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34E0" w14:textId="5376FD12" w:rsidR="00166B50" w:rsidRPr="00166B50" w:rsidRDefault="00166B50" w:rsidP="00166B50">
      <w:pPr>
        <w:pStyle w:val="Heading1"/>
        <w:jc w:val="right"/>
        <w:rPr>
          <w:rFonts w:ascii="Times New Roman" w:hAnsi="Times New Roman" w:cs="Times New Roman"/>
          <w:sz w:val="22"/>
          <w:szCs w:val="22"/>
        </w:rPr>
      </w:pPr>
      <w:r>
        <w:rPr>
          <w:rFonts w:ascii="Times New Roman" w:hAnsi="Times New Roman" w:cs="Times New Roman"/>
          <w:sz w:val="22"/>
          <w:szCs w:val="22"/>
        </w:rPr>
        <w:t>Maria Reszke</w:t>
      </w:r>
    </w:p>
    <w:p w14:paraId="4EF427DB" w14:textId="63CAC1C9" w:rsidR="001022F1" w:rsidRPr="00CB4440" w:rsidRDefault="00CB4440" w:rsidP="00CB4440">
      <w:pPr>
        <w:pStyle w:val="Heading1"/>
        <w:jc w:val="center"/>
        <w:rPr>
          <w:rFonts w:ascii="Times New Roman" w:hAnsi="Times New Roman" w:cs="Times New Roman"/>
          <w:sz w:val="40"/>
          <w:szCs w:val="40"/>
        </w:rPr>
      </w:pPr>
      <w:r w:rsidRPr="00CB4440">
        <w:rPr>
          <w:rFonts w:ascii="Times New Roman" w:hAnsi="Times New Roman" w:cs="Times New Roman"/>
          <w:sz w:val="40"/>
          <w:szCs w:val="40"/>
        </w:rPr>
        <w:t>Zmiany klimat</w:t>
      </w:r>
      <w:r w:rsidR="00A9039F">
        <w:rPr>
          <w:rFonts w:ascii="Times New Roman" w:hAnsi="Times New Roman" w:cs="Times New Roman"/>
          <w:sz w:val="40"/>
          <w:szCs w:val="40"/>
        </w:rPr>
        <w:t>yczne</w:t>
      </w:r>
    </w:p>
    <w:p w14:paraId="393BB287" w14:textId="77777777" w:rsidR="00CB4440" w:rsidRDefault="00CB4440" w:rsidP="00CB4440">
      <w:pPr>
        <w:ind w:firstLine="708"/>
        <w:rPr>
          <w:lang w:eastAsia="zh-CN"/>
        </w:rPr>
      </w:pPr>
    </w:p>
    <w:p w14:paraId="0EA4BCCA" w14:textId="1BE3E484" w:rsidR="00CB4440" w:rsidRDefault="00CB4440" w:rsidP="00C30A6B">
      <w:pPr>
        <w:ind w:firstLine="708"/>
        <w:rPr>
          <w:lang w:eastAsia="zh-CN"/>
        </w:rPr>
      </w:pPr>
      <w:r w:rsidRPr="00D62FF3">
        <w:rPr>
          <w:lang w:eastAsia="zh-CN"/>
        </w:rPr>
        <w:t>Zmiany klimatyczne to ważne zjawisko. Ich skutki możemy odczuwać na własnej skórze. Przyczyniają się one do wzrostu globalnych temperatur, topnienia</w:t>
      </w:r>
      <w:r>
        <w:rPr>
          <w:lang w:eastAsia="zh-CN"/>
        </w:rPr>
        <w:t xml:space="preserve"> lodowców</w:t>
      </w:r>
      <w:r w:rsidRPr="00D62FF3">
        <w:rPr>
          <w:lang w:eastAsia="zh-CN"/>
        </w:rPr>
        <w:t xml:space="preserve"> oraz podnoszenia poziomu mórz. Coraz częściej możemy zaobserwować fale upałów, susz, ulewnych deszczy oraz pożarów. Stanowią one zagrożenie dla ludzi oraz planety. Zmiany klimatyczne wpływają negatywnie na sektory, takie jak leśnictwo, rolnictwo, turystyka, rybołówstwo oraz produkcja żywności. Zmniejsza się wydajność ludzi pracujących na zewnątrz.</w:t>
      </w:r>
      <w:r>
        <w:rPr>
          <w:lang w:eastAsia="zh-CN"/>
        </w:rPr>
        <w:t xml:space="preserve"> Można temu zapobiegać ograniczając emisję oraz obierając właściwe strategie adaptacyjne. </w:t>
      </w:r>
    </w:p>
    <w:p w14:paraId="10C258F3" w14:textId="77777777" w:rsidR="00AD4A1C" w:rsidRPr="00C30A6B" w:rsidRDefault="00AD4A1C" w:rsidP="00C30A6B">
      <w:pPr>
        <w:ind w:firstLine="708"/>
      </w:pPr>
    </w:p>
    <w:p w14:paraId="2F2BD902" w14:textId="05323469" w:rsidR="00CB4440" w:rsidRDefault="00CB4440" w:rsidP="00CB4440">
      <w:pPr>
        <w:ind w:firstLine="708"/>
      </w:pPr>
      <w:r>
        <w:rPr>
          <w:lang w:eastAsia="zh-CN"/>
        </w:rPr>
        <w:t xml:space="preserve">Wzrost temperatur stanowi jedną z istotnych zmian klimatycznych. Poniżej został przedstawiony wykres </w:t>
      </w:r>
      <w:r w:rsidR="00F1628A">
        <w:rPr>
          <w:lang w:eastAsia="zh-CN"/>
        </w:rPr>
        <w:t>ilustrujący</w:t>
      </w:r>
      <w:r>
        <w:rPr>
          <w:lang w:eastAsia="zh-CN"/>
        </w:rPr>
        <w:t xml:space="preserve"> zmiany globalnej temperatury powierzchni Ziemi w stosunku do średnich temperatur z lat 1951-1980. Jak moż</w:t>
      </w:r>
      <w:r w:rsidR="00D21CDF">
        <w:rPr>
          <w:lang w:eastAsia="zh-CN"/>
        </w:rPr>
        <w:t>na</w:t>
      </w:r>
      <w:r>
        <w:rPr>
          <w:lang w:eastAsia="zh-CN"/>
        </w:rPr>
        <w:t xml:space="preserve"> zauważyć - temperatura Ziemi rośnie. Dziewiętnaście najgorętszych lat miało miejsce od 2000 r</w:t>
      </w:r>
      <w:r w:rsidR="00A94695">
        <w:rPr>
          <w:lang w:eastAsia="zh-CN"/>
        </w:rPr>
        <w:t>oku</w:t>
      </w:r>
      <w:r>
        <w:rPr>
          <w:lang w:eastAsia="zh-CN"/>
        </w:rPr>
        <w:t>.</w:t>
      </w:r>
      <w:r w:rsidR="006F7A8B">
        <w:rPr>
          <w:lang w:eastAsia="zh-CN"/>
        </w:rPr>
        <w:t xml:space="preserve"> Rekordowe temperatury zaobserwować można było w 2016 oraz 2020 roku. </w:t>
      </w:r>
      <w:r>
        <w:rPr>
          <w:lang w:eastAsia="zh-CN"/>
        </w:rPr>
        <w:t>Według raportu Światowej Organizacji Meteorologicznej (WMO) średnia globalna temperatura w 2020 roku wynosiła około 14,9 stopnia C, czyli około 1,2 stopnia powyżej poziomu z lat 1850-1900. Wynik ten jest coraz bardziej zbliżony do wzrostu średniej rocznej temperatury o 1,5 stopnia. Zapobiec temu ma porozumienie klimatyczne, zawarte w Paryżu w 2015 roku.</w:t>
      </w:r>
    </w:p>
    <w:p w14:paraId="31A94824" w14:textId="53DAA018" w:rsidR="008430E7" w:rsidRDefault="00AD4A1C" w:rsidP="008430E7">
      <w:pPr>
        <w:keepNext/>
      </w:pPr>
      <w:r>
        <w:rPr>
          <w:noProof/>
        </w:rPr>
        <w:drawing>
          <wp:anchor distT="0" distB="0" distL="114300" distR="114300" simplePos="0" relativeHeight="251658240" behindDoc="0" locked="0" layoutInCell="1" allowOverlap="1" wp14:anchorId="032EB273" wp14:editId="01D9CEEC">
            <wp:simplePos x="0" y="0"/>
            <wp:positionH relativeFrom="column">
              <wp:posOffset>-45720</wp:posOffset>
            </wp:positionH>
            <wp:positionV relativeFrom="paragraph">
              <wp:posOffset>422910</wp:posOffset>
            </wp:positionV>
            <wp:extent cx="6637020" cy="5120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512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DD8DE" w14:textId="209D5499" w:rsidR="00CB4440" w:rsidRDefault="008430E7" w:rsidP="008430E7">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1</w:t>
      </w:r>
      <w:r w:rsidR="009E50BB">
        <w:rPr>
          <w:noProof/>
        </w:rPr>
        <w:fldChar w:fldCharType="end"/>
      </w:r>
      <w:r>
        <w:t xml:space="preserve"> - dane pozyskane z </w:t>
      </w:r>
      <w:hyperlink r:id="rId7" w:history="1">
        <w:r w:rsidRPr="007B6F8F">
          <w:rPr>
            <w:rStyle w:val="Hyperlink"/>
          </w:rPr>
          <w:t>https://climate.nasa.gov/vital-signs/global-temperature/</w:t>
        </w:r>
      </w:hyperlink>
    </w:p>
    <w:p w14:paraId="42DFD813" w14:textId="2FFB6F9E" w:rsidR="008430E7" w:rsidRDefault="008430E7" w:rsidP="008430E7"/>
    <w:p w14:paraId="1404EB18" w14:textId="77777777" w:rsidR="00DE38E0" w:rsidRDefault="00DE38E0" w:rsidP="00AF3E77">
      <w:pPr>
        <w:ind w:firstLine="708"/>
      </w:pPr>
    </w:p>
    <w:p w14:paraId="0CBCCB25" w14:textId="77D86A0E" w:rsidR="00DE38E0" w:rsidRDefault="00DE38E0" w:rsidP="00AF3E77">
      <w:pPr>
        <w:ind w:firstLine="708"/>
      </w:pPr>
    </w:p>
    <w:p w14:paraId="7F131B89" w14:textId="77777777" w:rsidR="00DE38E0" w:rsidRDefault="00DE38E0" w:rsidP="00A72019"/>
    <w:p w14:paraId="53E03C86" w14:textId="2A24624E" w:rsidR="00AF3E77" w:rsidRDefault="00AF3E77" w:rsidP="00AF3E77">
      <w:pPr>
        <w:ind w:firstLine="708"/>
      </w:pPr>
      <w:r>
        <w:t xml:space="preserve">Zmiana poziomu morza to kolejna znacząca zmiana klimatyczna. </w:t>
      </w:r>
      <w:r w:rsidRPr="00D62FF3">
        <w:t>Raport Międzyrządow</w:t>
      </w:r>
      <w:r>
        <w:t>ego</w:t>
      </w:r>
      <w:r w:rsidRPr="00D62FF3">
        <w:t xml:space="preserve"> Zesp</w:t>
      </w:r>
      <w:r w:rsidR="005F6EDC">
        <w:t>o</w:t>
      </w:r>
      <w:r w:rsidRPr="00D62FF3">
        <w:t>ł</w:t>
      </w:r>
      <w:r>
        <w:t>u</w:t>
      </w:r>
      <w:r w:rsidRPr="00D62FF3">
        <w:t xml:space="preserve"> ds. Zmian Klimatu</w:t>
      </w:r>
      <w:r>
        <w:t xml:space="preserve"> (</w:t>
      </w:r>
      <w:r w:rsidRPr="00D62FF3">
        <w:t>IPCC</w:t>
      </w:r>
      <w:r>
        <w:t>)</w:t>
      </w:r>
      <w:r w:rsidRPr="00D62FF3">
        <w:t xml:space="preserve"> z 2019 r. na temat oceanu i kriosfery stwierdza, </w:t>
      </w:r>
      <w:r w:rsidR="002E30D1">
        <w:t>iż</w:t>
      </w:r>
      <w:r w:rsidRPr="00D62FF3">
        <w:t xml:space="preserve"> tempo wzrostu średniego poziomu morza w latach 2006-2015 wyniosło 3,6 mm na rok</w:t>
      </w:r>
      <w:r>
        <w:t xml:space="preserve">. Jest ono </w:t>
      </w:r>
      <w:r w:rsidRPr="00D62FF3">
        <w:t xml:space="preserve">bezprecedensowe w </w:t>
      </w:r>
      <w:r w:rsidR="00B61A9D">
        <w:t xml:space="preserve">perspektywie </w:t>
      </w:r>
      <w:r w:rsidRPr="00D62FF3">
        <w:t>ostatnich 100 lat</w:t>
      </w:r>
      <w:r>
        <w:t xml:space="preserve">. Względem lat </w:t>
      </w:r>
      <w:r w:rsidRPr="00D62FF3">
        <w:t>1901-1990</w:t>
      </w:r>
      <w:r>
        <w:t xml:space="preserve"> wzrosło ono 2,5 </w:t>
      </w:r>
      <w:r w:rsidR="00EF7E61">
        <w:t>krotnie</w:t>
      </w:r>
      <w:r>
        <w:t xml:space="preserve">. Przyczyną tego zjawiska jest coraz szybsze topnienie lodowców i lądolodów, </w:t>
      </w:r>
      <w:r w:rsidRPr="00D62FF3">
        <w:t xml:space="preserve">rozszerzalność cieplna wód oceanów </w:t>
      </w:r>
      <w:r>
        <w:t xml:space="preserve">oraz </w:t>
      </w:r>
      <w:r w:rsidRPr="00D62FF3">
        <w:t>zmniejszenie masy wody na powierzchni i w glebie kontynentów oraz w jeziorach.</w:t>
      </w:r>
      <w:r>
        <w:t xml:space="preserve"> </w:t>
      </w:r>
    </w:p>
    <w:p w14:paraId="50DC077A" w14:textId="77777777" w:rsidR="00FE2507" w:rsidRDefault="00FE2507" w:rsidP="00AF3E77">
      <w:pPr>
        <w:ind w:firstLine="708"/>
      </w:pPr>
    </w:p>
    <w:p w14:paraId="03C95232" w14:textId="77777777" w:rsidR="00617582" w:rsidRPr="00D62FF3" w:rsidRDefault="00617582" w:rsidP="00AF3E77">
      <w:pPr>
        <w:ind w:firstLine="708"/>
      </w:pPr>
    </w:p>
    <w:p w14:paraId="4FBBD4DB" w14:textId="77777777" w:rsidR="00617582" w:rsidRDefault="00617582" w:rsidP="00617582">
      <w:pPr>
        <w:keepNext/>
      </w:pPr>
      <w:r>
        <w:rPr>
          <w:noProof/>
        </w:rPr>
        <w:drawing>
          <wp:inline distT="0" distB="0" distL="0" distR="0" wp14:anchorId="40FBE179" wp14:editId="735CDC7A">
            <wp:extent cx="663702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5128260"/>
                    </a:xfrm>
                    <a:prstGeom prst="rect">
                      <a:avLst/>
                    </a:prstGeom>
                    <a:noFill/>
                    <a:ln>
                      <a:noFill/>
                    </a:ln>
                  </pic:spPr>
                </pic:pic>
              </a:graphicData>
            </a:graphic>
          </wp:inline>
        </w:drawing>
      </w:r>
    </w:p>
    <w:p w14:paraId="5BF5BD50" w14:textId="7B2B9B15" w:rsidR="00AD4A1C" w:rsidRDefault="00617582" w:rsidP="00617582">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2</w:t>
      </w:r>
      <w:r w:rsidR="009E50BB">
        <w:rPr>
          <w:noProof/>
        </w:rPr>
        <w:fldChar w:fldCharType="end"/>
      </w:r>
      <w:r>
        <w:t xml:space="preserve"> - dane pozyskane z </w:t>
      </w:r>
      <w:hyperlink r:id="rId9" w:anchor="resource-sea-level-rise_zip" w:history="1">
        <w:r w:rsidR="00DE38E0" w:rsidRPr="007B6F8F">
          <w:rPr>
            <w:rStyle w:val="Hyperlink"/>
          </w:rPr>
          <w:t>https://datahub.io/core/sea-level-rise#resource-sea-level-rise_zip</w:t>
        </w:r>
      </w:hyperlink>
    </w:p>
    <w:p w14:paraId="434BE326" w14:textId="626BD572" w:rsidR="00DE38E0" w:rsidRDefault="00DE38E0" w:rsidP="00DE38E0"/>
    <w:p w14:paraId="5DE8660E" w14:textId="1B14625D" w:rsidR="00DE38E0" w:rsidRDefault="00DE38E0" w:rsidP="00DE38E0"/>
    <w:p w14:paraId="780E4C8B" w14:textId="579B6AA1" w:rsidR="00DE38E0" w:rsidRDefault="00DE38E0" w:rsidP="00DE38E0"/>
    <w:p w14:paraId="00567F54" w14:textId="115F6F05" w:rsidR="00DE38E0" w:rsidRDefault="00DE38E0" w:rsidP="00DE38E0"/>
    <w:p w14:paraId="1532BA75" w14:textId="5627DFB8" w:rsidR="00DE38E0" w:rsidRDefault="00DE38E0" w:rsidP="00DE38E0"/>
    <w:p w14:paraId="52BE713D" w14:textId="6F0B0394" w:rsidR="00DE38E0" w:rsidRDefault="00DE38E0" w:rsidP="00DE38E0"/>
    <w:p w14:paraId="19D37294" w14:textId="77777777" w:rsidR="006B0C4F" w:rsidRDefault="006B0C4F" w:rsidP="0082222E">
      <w:pPr>
        <w:ind w:firstLine="708"/>
      </w:pPr>
    </w:p>
    <w:p w14:paraId="14CC35E5" w14:textId="77777777" w:rsidR="006B0C4F" w:rsidRDefault="006B0C4F" w:rsidP="0082222E">
      <w:pPr>
        <w:ind w:firstLine="708"/>
      </w:pPr>
    </w:p>
    <w:p w14:paraId="1BA4FC21" w14:textId="77777777" w:rsidR="006B0C4F" w:rsidRDefault="006B0C4F" w:rsidP="0082222E">
      <w:pPr>
        <w:ind w:firstLine="708"/>
      </w:pPr>
    </w:p>
    <w:p w14:paraId="14DDBC71" w14:textId="77777777" w:rsidR="006B0C4F" w:rsidRDefault="006B0C4F" w:rsidP="0082222E">
      <w:pPr>
        <w:ind w:firstLine="708"/>
      </w:pPr>
    </w:p>
    <w:p w14:paraId="6C7C4E65" w14:textId="1992F187" w:rsidR="00DE38E0" w:rsidRDefault="00BC3936" w:rsidP="0082222E">
      <w:pPr>
        <w:ind w:firstLine="708"/>
      </w:pPr>
      <w:r>
        <w:t>Gwałtowne z</w:t>
      </w:r>
      <w:r w:rsidR="00341AAC">
        <w:t>miany klimat</w:t>
      </w:r>
      <w:r>
        <w:t>yczne</w:t>
      </w:r>
      <w:r w:rsidR="00341AAC">
        <w:t xml:space="preserve"> mogą </w:t>
      </w:r>
      <w:r w:rsidR="0050390C">
        <w:t>wyrządzić</w:t>
      </w:r>
      <w:r w:rsidR="00341AAC">
        <w:t xml:space="preserve"> wiele </w:t>
      </w:r>
      <w:r w:rsidR="0050390C">
        <w:t>szkód</w:t>
      </w:r>
      <w:r w:rsidR="00341AAC">
        <w:t xml:space="preserve">. Susze </w:t>
      </w:r>
      <w:r w:rsidR="0050390C">
        <w:t>bezpośrednio wpływają</w:t>
      </w:r>
      <w:r w:rsidR="00341AAC">
        <w:t xml:space="preserve"> na siedliska dzikiej przyrody, produkcje rolną, gospodarkę, cykl wody w regionie, bioróżnorodność, a </w:t>
      </w:r>
      <w:r w:rsidR="0050390C">
        <w:t xml:space="preserve">wraz z nimi wzrasta </w:t>
      </w:r>
      <w:r w:rsidR="00341AAC">
        <w:t>ryzyko pożarowe. Może spowodować to uwolnienie dużych ilości dwutlenku węgla z gleby do atmosfery, co będzie</w:t>
      </w:r>
      <w:r w:rsidR="0050390C">
        <w:t xml:space="preserve"> dodatkowo </w:t>
      </w:r>
      <w:r w:rsidR="00341AAC">
        <w:t xml:space="preserve">napędzać zmiany klimatyczne. Według ekspertów z Uniwersytetu Kalifornijskiego i </w:t>
      </w:r>
      <w:proofErr w:type="spellStart"/>
      <w:r w:rsidR="00341AAC" w:rsidRPr="002637D5">
        <w:rPr>
          <w:i/>
          <w:iCs/>
        </w:rPr>
        <w:t>NASA’s</w:t>
      </w:r>
      <w:proofErr w:type="spellEnd"/>
      <w:r w:rsidR="00341AAC" w:rsidRPr="002637D5">
        <w:rPr>
          <w:i/>
          <w:iCs/>
        </w:rPr>
        <w:t xml:space="preserve"> Goddard </w:t>
      </w:r>
      <w:proofErr w:type="spellStart"/>
      <w:r w:rsidR="00341AAC" w:rsidRPr="002637D5">
        <w:rPr>
          <w:i/>
          <w:iCs/>
        </w:rPr>
        <w:t>Institute</w:t>
      </w:r>
      <w:proofErr w:type="spellEnd"/>
      <w:r w:rsidR="00341AAC" w:rsidRPr="002637D5">
        <w:rPr>
          <w:i/>
          <w:iCs/>
        </w:rPr>
        <w:t xml:space="preserve"> for Space </w:t>
      </w:r>
      <w:proofErr w:type="spellStart"/>
      <w:r w:rsidR="00341AAC" w:rsidRPr="002637D5">
        <w:rPr>
          <w:i/>
          <w:iCs/>
        </w:rPr>
        <w:t>Studies</w:t>
      </w:r>
      <w:proofErr w:type="spellEnd"/>
      <w:r w:rsidR="00341AAC">
        <w:t> w Nowym Jorku ryzyko występowania ekstremalnych susz i </w:t>
      </w:r>
      <w:hyperlink r:id="rId10" w:tgtFrame="https://swiatoze.pl/ekstremalne-susze-i-pozary-czy-to-zasluga-ludzkosci/_blank" w:history="1">
        <w:r w:rsidR="00341AAC">
          <w:t>pożarów</w:t>
        </w:r>
      </w:hyperlink>
      <w:r w:rsidR="00341AAC">
        <w:t> może się podwoić do 2060 r</w:t>
      </w:r>
      <w:r w:rsidR="0082222E">
        <w:t>oku</w:t>
      </w:r>
      <w:r w:rsidR="00341AAC">
        <w:t>.</w:t>
      </w:r>
    </w:p>
    <w:p w14:paraId="35487D8B" w14:textId="77777777" w:rsidR="006B0C4F" w:rsidRDefault="006B0C4F" w:rsidP="0082222E">
      <w:pPr>
        <w:ind w:firstLine="708"/>
      </w:pPr>
    </w:p>
    <w:p w14:paraId="08E33E63" w14:textId="77777777" w:rsidR="009C7D79" w:rsidRDefault="009C7D79" w:rsidP="0082222E">
      <w:pPr>
        <w:ind w:firstLine="708"/>
      </w:pPr>
    </w:p>
    <w:p w14:paraId="66158E6A" w14:textId="77777777" w:rsidR="00FA5FD9" w:rsidRDefault="009C7D79" w:rsidP="00FA5FD9">
      <w:pPr>
        <w:keepNext/>
      </w:pPr>
      <w:r>
        <w:rPr>
          <w:noProof/>
        </w:rPr>
        <w:drawing>
          <wp:inline distT="0" distB="0" distL="0" distR="0" wp14:anchorId="05E2B5FB" wp14:editId="44636054">
            <wp:extent cx="6637020" cy="5234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5234940"/>
                    </a:xfrm>
                    <a:prstGeom prst="rect">
                      <a:avLst/>
                    </a:prstGeom>
                    <a:noFill/>
                    <a:ln>
                      <a:noFill/>
                    </a:ln>
                  </pic:spPr>
                </pic:pic>
              </a:graphicData>
            </a:graphic>
          </wp:inline>
        </w:drawing>
      </w:r>
    </w:p>
    <w:p w14:paraId="23D812C5" w14:textId="6B718B24" w:rsidR="00CC7131" w:rsidRDefault="00FA5FD9" w:rsidP="00FA5FD9">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3</w:t>
      </w:r>
      <w:r w:rsidR="009E50BB">
        <w:rPr>
          <w:noProof/>
        </w:rPr>
        <w:fldChar w:fldCharType="end"/>
      </w:r>
      <w:r>
        <w:t xml:space="preserve"> - dane pozyskane z </w:t>
      </w:r>
      <w:hyperlink r:id="rId12" w:history="1">
        <w:r w:rsidR="006B0C4F" w:rsidRPr="007B6F8F">
          <w:rPr>
            <w:rStyle w:val="Hyperlink"/>
          </w:rPr>
          <w:t>https://ourworldindata.org/natural-disasters</w:t>
        </w:r>
      </w:hyperlink>
    </w:p>
    <w:p w14:paraId="1196E45A" w14:textId="60C467CB" w:rsidR="006B0C4F" w:rsidRDefault="006B0C4F" w:rsidP="006B0C4F"/>
    <w:p w14:paraId="69CECF74" w14:textId="3DF986E2" w:rsidR="006B0C4F" w:rsidRDefault="006B0C4F" w:rsidP="006B0C4F"/>
    <w:p w14:paraId="43B96F2F" w14:textId="3BEB4553" w:rsidR="006B0C4F" w:rsidRDefault="006B0C4F" w:rsidP="006B0C4F"/>
    <w:p w14:paraId="204B9E52" w14:textId="52B307F6" w:rsidR="00553ED6" w:rsidRDefault="00CF62E6" w:rsidP="00CF62E6">
      <w:r>
        <w:lastRenderedPageBreak/>
        <w:tab/>
        <w:t>Jednym z kluczowych czynników zmian klimatycznych jest emisja gazów cieplarnianych. Świat rocznie produkuje około 50 miliardów ton gazów cieplarnianych. Największy udział w emisji gazów ma sektor</w:t>
      </w:r>
      <w:r w:rsidR="00553ED6">
        <w:t xml:space="preserve"> </w:t>
      </w:r>
      <w:r>
        <w:t>energetyczny</w:t>
      </w:r>
      <w:r w:rsidR="00553ED6">
        <w:t xml:space="preserve"> </w:t>
      </w:r>
      <w:r>
        <w:t xml:space="preserve">(elektryczność, ciepło i transport). Na kolejnym miejscu znajduje się </w:t>
      </w:r>
      <w:hyperlink r:id="rId13" w:anchor="agriculture-forestry-and-land-use-18-4" w:history="1">
        <w:r>
          <w:t>rolnictwo, leśnictwo i użytkowanie gruntów</w:t>
        </w:r>
      </w:hyperlink>
      <w:r>
        <w:t xml:space="preserve">. </w:t>
      </w:r>
    </w:p>
    <w:p w14:paraId="54597BA8" w14:textId="07E9B5CD" w:rsidR="004C06B9" w:rsidRDefault="00553ED6" w:rsidP="00553ED6">
      <w:pPr>
        <w:keepNext/>
      </w:pPr>
      <w:r>
        <w:rPr>
          <w:noProof/>
        </w:rPr>
        <w:drawing>
          <wp:inline distT="0" distB="0" distL="0" distR="0" wp14:anchorId="51EF2833" wp14:editId="67703169">
            <wp:extent cx="4983480" cy="270188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455" cy="2721931"/>
                    </a:xfrm>
                    <a:prstGeom prst="rect">
                      <a:avLst/>
                    </a:prstGeom>
                    <a:noFill/>
                    <a:ln>
                      <a:noFill/>
                    </a:ln>
                  </pic:spPr>
                </pic:pic>
              </a:graphicData>
            </a:graphic>
          </wp:inline>
        </w:drawing>
      </w:r>
    </w:p>
    <w:p w14:paraId="0F81E712" w14:textId="25C68B89" w:rsidR="00553ED6" w:rsidRDefault="00553ED6" w:rsidP="004C06B9">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4</w:t>
      </w:r>
      <w:r w:rsidR="009E50BB">
        <w:rPr>
          <w:noProof/>
        </w:rPr>
        <w:fldChar w:fldCharType="end"/>
      </w:r>
      <w:r>
        <w:t xml:space="preserve"> - dane pozyskane z </w:t>
      </w:r>
      <w:hyperlink r:id="rId15" w:history="1">
        <w:r w:rsidRPr="007B6F8F">
          <w:rPr>
            <w:rStyle w:val="Hyperlink"/>
          </w:rPr>
          <w:t>https://ourworldindata.org/emissions-by-sector</w:t>
        </w:r>
      </w:hyperlink>
    </w:p>
    <w:p w14:paraId="0A79F4B8" w14:textId="67864CC5" w:rsidR="00740B36" w:rsidRPr="004C06B9" w:rsidRDefault="00740B36" w:rsidP="004C06B9">
      <w:r>
        <w:t xml:space="preserve">Według </w:t>
      </w:r>
      <w:r w:rsidRPr="00D62FF3">
        <w:t>Centrum Analizy Informacji o Dwutlenku Węgla</w:t>
      </w:r>
      <w:r>
        <w:t>,</w:t>
      </w:r>
      <w:r w:rsidRPr="00D62FF3">
        <w:t xml:space="preserve"> </w:t>
      </w:r>
      <w:proofErr w:type="spellStart"/>
      <w:r w:rsidRPr="00740B36">
        <w:rPr>
          <w:i/>
          <w:iCs/>
        </w:rPr>
        <w:t>Oak</w:t>
      </w:r>
      <w:proofErr w:type="spellEnd"/>
      <w:r w:rsidRPr="00740B36">
        <w:rPr>
          <w:i/>
          <w:iCs/>
        </w:rPr>
        <w:t xml:space="preserve"> </w:t>
      </w:r>
      <w:proofErr w:type="spellStart"/>
      <w:r w:rsidRPr="00740B36">
        <w:rPr>
          <w:i/>
          <w:iCs/>
        </w:rPr>
        <w:t>Ridge</w:t>
      </w:r>
      <w:proofErr w:type="spellEnd"/>
      <w:r w:rsidRPr="00740B36">
        <w:rPr>
          <w:i/>
          <w:iCs/>
        </w:rPr>
        <w:t xml:space="preserve"> </w:t>
      </w:r>
      <w:proofErr w:type="spellStart"/>
      <w:r w:rsidRPr="00740B36">
        <w:rPr>
          <w:i/>
          <w:iCs/>
        </w:rPr>
        <w:t>National</w:t>
      </w:r>
      <w:proofErr w:type="spellEnd"/>
      <w:r w:rsidRPr="00740B36">
        <w:rPr>
          <w:i/>
          <w:iCs/>
        </w:rPr>
        <w:t xml:space="preserve"> </w:t>
      </w:r>
      <w:proofErr w:type="spellStart"/>
      <w:r w:rsidRPr="00740B36">
        <w:rPr>
          <w:i/>
          <w:iCs/>
        </w:rPr>
        <w:t>Laboratory</w:t>
      </w:r>
      <w:proofErr w:type="spellEnd"/>
      <w:r>
        <w:t xml:space="preserve"> -</w:t>
      </w:r>
      <w:r w:rsidRPr="00D62FF3">
        <w:t xml:space="preserve"> </w:t>
      </w:r>
      <w:r>
        <w:t>wśród krajów emitujących najwięcej CO2 znajdują się: Chiny, Stany Zjednoczone, Indie, Rosja oraz Japonia. Chiny w roku 2018 przyczyniły się do emisji 10 313 460 kiloton dwutlenku węgla.</w:t>
      </w:r>
    </w:p>
    <w:p w14:paraId="34996DAB" w14:textId="77777777" w:rsidR="004C06B9" w:rsidRDefault="004C06B9" w:rsidP="004C06B9">
      <w:pPr>
        <w:keepNext/>
      </w:pPr>
      <w:r>
        <w:rPr>
          <w:noProof/>
        </w:rPr>
        <w:drawing>
          <wp:inline distT="0" distB="0" distL="0" distR="0" wp14:anchorId="4AEA894A" wp14:editId="582CC7BD">
            <wp:extent cx="6644640" cy="5036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4640" cy="5036820"/>
                    </a:xfrm>
                    <a:prstGeom prst="rect">
                      <a:avLst/>
                    </a:prstGeom>
                    <a:noFill/>
                    <a:ln>
                      <a:noFill/>
                    </a:ln>
                  </pic:spPr>
                </pic:pic>
              </a:graphicData>
            </a:graphic>
          </wp:inline>
        </w:drawing>
      </w:r>
    </w:p>
    <w:p w14:paraId="6F6E5351" w14:textId="2B327CFD" w:rsidR="004C06B9" w:rsidRDefault="004C06B9" w:rsidP="005A4B10">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5</w:t>
      </w:r>
      <w:r w:rsidR="009E50BB">
        <w:rPr>
          <w:noProof/>
        </w:rPr>
        <w:fldChar w:fldCharType="end"/>
      </w:r>
      <w:r>
        <w:t xml:space="preserve"> - dane pozyskane z </w:t>
      </w:r>
      <w:hyperlink r:id="rId17" w:history="1">
        <w:r w:rsidRPr="007B6F8F">
          <w:rPr>
            <w:rStyle w:val="Hyperlink"/>
          </w:rPr>
          <w:t>https://data.worldbank.org/indicator/EN.ATM.CO2E.KT</w:t>
        </w:r>
      </w:hyperlink>
    </w:p>
    <w:p w14:paraId="4DD7ADFB" w14:textId="77777777" w:rsidR="00B67399" w:rsidRDefault="00D00FBC" w:rsidP="00D00FBC">
      <w:r>
        <w:lastRenderedPageBreak/>
        <w:tab/>
      </w:r>
    </w:p>
    <w:p w14:paraId="40ADD67D" w14:textId="77777777" w:rsidR="008675F5" w:rsidRDefault="008675F5" w:rsidP="00B67399">
      <w:pPr>
        <w:ind w:firstLine="708"/>
      </w:pPr>
    </w:p>
    <w:p w14:paraId="6C3D318B" w14:textId="77777777" w:rsidR="008675F5" w:rsidRDefault="008675F5" w:rsidP="00B67399">
      <w:pPr>
        <w:ind w:firstLine="708"/>
      </w:pPr>
    </w:p>
    <w:p w14:paraId="70724ED3" w14:textId="04E929E3" w:rsidR="00D00FBC" w:rsidRDefault="00D00FBC" w:rsidP="00B67399">
      <w:pPr>
        <w:ind w:firstLine="708"/>
      </w:pPr>
      <w:r>
        <w:t xml:space="preserve">Jednakże, przeliczając ilość </w:t>
      </w:r>
      <w:r w:rsidR="00875BE3">
        <w:t>wyemitowanych ton</w:t>
      </w:r>
      <w:r>
        <w:t xml:space="preserve"> dwutlenku węgla na mieszkańca - państwem, które posiada największą emisję według tego wskaźnika jest Katar z wynikiem 32,42 ton. Kolejne pozycje zajmują kolejno Kuwejt, Zjednoczone Emiraty Arabskie, </w:t>
      </w:r>
      <w:proofErr w:type="spellStart"/>
      <w:r>
        <w:t>Bahrain</w:t>
      </w:r>
      <w:proofErr w:type="spellEnd"/>
      <w:r>
        <w:t xml:space="preserve"> oraz Brunei Darussalam.</w:t>
      </w:r>
    </w:p>
    <w:p w14:paraId="33A96735" w14:textId="7E64C9D5" w:rsidR="008675F5" w:rsidRDefault="008675F5" w:rsidP="00B67399">
      <w:pPr>
        <w:ind w:firstLine="708"/>
      </w:pPr>
    </w:p>
    <w:p w14:paraId="7B9FF586" w14:textId="77777777" w:rsidR="008675F5" w:rsidRDefault="008675F5" w:rsidP="00B67399">
      <w:pPr>
        <w:ind w:firstLine="708"/>
      </w:pPr>
    </w:p>
    <w:p w14:paraId="20D7F1A3" w14:textId="77777777" w:rsidR="00AE726E" w:rsidRDefault="00B67399" w:rsidP="00AE726E">
      <w:pPr>
        <w:keepNext/>
      </w:pPr>
      <w:r>
        <w:rPr>
          <w:noProof/>
        </w:rPr>
        <w:drawing>
          <wp:inline distT="0" distB="0" distL="0" distR="0" wp14:anchorId="46EE21D0" wp14:editId="40002120">
            <wp:extent cx="6644640" cy="5120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640" cy="5120640"/>
                    </a:xfrm>
                    <a:prstGeom prst="rect">
                      <a:avLst/>
                    </a:prstGeom>
                    <a:noFill/>
                    <a:ln>
                      <a:noFill/>
                    </a:ln>
                  </pic:spPr>
                </pic:pic>
              </a:graphicData>
            </a:graphic>
          </wp:inline>
        </w:drawing>
      </w:r>
    </w:p>
    <w:p w14:paraId="6C46D6A8" w14:textId="18C79CF8" w:rsidR="00D00FBC" w:rsidRDefault="00AE726E" w:rsidP="00AE726E">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6</w:t>
      </w:r>
      <w:r w:rsidR="009E50BB">
        <w:rPr>
          <w:noProof/>
        </w:rPr>
        <w:fldChar w:fldCharType="end"/>
      </w:r>
      <w:r>
        <w:t xml:space="preserve"> - dane pozyskane z </w:t>
      </w:r>
      <w:hyperlink r:id="rId19" w:history="1">
        <w:r w:rsidR="00654DD2" w:rsidRPr="007B6F8F">
          <w:rPr>
            <w:rStyle w:val="Hyperlink"/>
          </w:rPr>
          <w:t>https://data.worldbank.org/indicator/EN.ATM.CO2E.KT</w:t>
        </w:r>
      </w:hyperlink>
    </w:p>
    <w:p w14:paraId="583C24B8" w14:textId="2657E697" w:rsidR="00654DD2" w:rsidRDefault="00654DD2" w:rsidP="00654DD2"/>
    <w:p w14:paraId="15360926" w14:textId="77777777" w:rsidR="00654DD2" w:rsidRPr="00654DD2" w:rsidRDefault="00654DD2" w:rsidP="00654DD2"/>
    <w:p w14:paraId="7EC35E83" w14:textId="53AB8258" w:rsidR="005A4B10" w:rsidRDefault="005A4B10" w:rsidP="005A4B10"/>
    <w:p w14:paraId="75B43B43" w14:textId="1E527C9E" w:rsidR="000563DD" w:rsidRDefault="000563DD" w:rsidP="005A4B10"/>
    <w:p w14:paraId="5D8375DD" w14:textId="174D8F88" w:rsidR="000563DD" w:rsidRDefault="000563DD" w:rsidP="005A4B10"/>
    <w:p w14:paraId="15880BA2" w14:textId="1F32F44F" w:rsidR="000563DD" w:rsidRDefault="000563DD" w:rsidP="005A4B10"/>
    <w:p w14:paraId="00D345DB" w14:textId="442B9D27" w:rsidR="000563DD" w:rsidRDefault="000563DD" w:rsidP="005A4B10"/>
    <w:p w14:paraId="5838BCA8" w14:textId="13AA5605" w:rsidR="000563DD" w:rsidRDefault="000563DD" w:rsidP="005A4B10"/>
    <w:p w14:paraId="0BB73F1C" w14:textId="77777777" w:rsidR="000546F2" w:rsidRDefault="000546F2" w:rsidP="0069254C">
      <w:pPr>
        <w:ind w:firstLine="708"/>
      </w:pPr>
    </w:p>
    <w:p w14:paraId="3C275D1F" w14:textId="1276F439" w:rsidR="0069254C" w:rsidRDefault="000563DD" w:rsidP="0069254C">
      <w:pPr>
        <w:ind w:firstLine="708"/>
      </w:pPr>
      <w:r>
        <w:t xml:space="preserve">Predykcje dotyczące przyszłej emisji CO2 w USA przewidują, że będzie ona niższa w 2050 roku. W 2037 roku ma ona </w:t>
      </w:r>
      <w:r w:rsidR="000B7D8D">
        <w:t xml:space="preserve">obniżyć się </w:t>
      </w:r>
      <w:r>
        <w:t xml:space="preserve">do 4,5 miliarda ton metrycznych. Jest to 6% mniej niż w 2021r. Spadek w latach 2022-2037 </w:t>
      </w:r>
      <w:r w:rsidR="000B7D8D">
        <w:t>ma być</w:t>
      </w:r>
      <w:r>
        <w:t xml:space="preserve"> zawdzięczany zmniejszeniu emisyjności w sektorze elektroenergetycznym. Natomiast za sprawą rosnącej konsumpcji w latach 2037-2050 emisja ma wzrosnąć o 4,7 mld. Będzie to o 2% poniżej poziomów z 2021</w:t>
      </w:r>
      <w:r w:rsidR="0069254C">
        <w:t xml:space="preserve"> roku.</w:t>
      </w:r>
    </w:p>
    <w:p w14:paraId="4C48159E" w14:textId="5C50D741" w:rsidR="000546F2" w:rsidRDefault="000546F2" w:rsidP="00351569"/>
    <w:p w14:paraId="245ECAA8" w14:textId="77777777" w:rsidR="00351569" w:rsidRDefault="00351569" w:rsidP="00351569"/>
    <w:p w14:paraId="59BD953B" w14:textId="77777777" w:rsidR="0021363A" w:rsidRDefault="007D2DC6" w:rsidP="0021363A">
      <w:pPr>
        <w:keepNext/>
      </w:pPr>
      <w:r>
        <w:rPr>
          <w:noProof/>
        </w:rPr>
        <w:drawing>
          <wp:inline distT="0" distB="0" distL="0" distR="0" wp14:anchorId="5BD3174D" wp14:editId="2D17C61E">
            <wp:extent cx="6637020" cy="517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7020" cy="5173980"/>
                    </a:xfrm>
                    <a:prstGeom prst="rect">
                      <a:avLst/>
                    </a:prstGeom>
                    <a:noFill/>
                    <a:ln>
                      <a:noFill/>
                    </a:ln>
                  </pic:spPr>
                </pic:pic>
              </a:graphicData>
            </a:graphic>
          </wp:inline>
        </w:drawing>
      </w:r>
    </w:p>
    <w:p w14:paraId="478446E2" w14:textId="64D7E33B" w:rsidR="0069254C" w:rsidRDefault="0021363A" w:rsidP="0021363A">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7</w:t>
      </w:r>
      <w:r w:rsidR="009E50BB">
        <w:rPr>
          <w:noProof/>
        </w:rPr>
        <w:fldChar w:fldCharType="end"/>
      </w:r>
      <w:r>
        <w:t xml:space="preserve"> - dane pozyskane z </w:t>
      </w:r>
      <w:hyperlink r:id="rId21" w:history="1">
        <w:r w:rsidR="002D4BC6" w:rsidRPr="007B6F8F">
          <w:rPr>
            <w:rStyle w:val="Hyperlink"/>
          </w:rPr>
          <w:t>https://www.eia.gov/energyexplained/energy-and-the-environment/outlook-for-future-emissions.php</w:t>
        </w:r>
      </w:hyperlink>
    </w:p>
    <w:p w14:paraId="6CE6630C" w14:textId="04723953" w:rsidR="002D4BC6" w:rsidRDefault="002D4BC6" w:rsidP="002D4BC6"/>
    <w:p w14:paraId="12161B07" w14:textId="751783A0" w:rsidR="000546F2" w:rsidRDefault="000546F2" w:rsidP="002D4BC6"/>
    <w:p w14:paraId="2F340F9F" w14:textId="3656895C" w:rsidR="000546F2" w:rsidRDefault="00351569" w:rsidP="00351569">
      <w:pPr>
        <w:ind w:firstLine="708"/>
      </w:pPr>
      <w:r>
        <w:t xml:space="preserve">Poszukując skutecznych strategii ograniczania emisji gazów cieplarnianych warto obrać za wzór kraje, które potrafią realizować proekologiczną politykę, przy ciągłym wzroście gospodarczym. Dobry przykład stanowi Szwecja, Dania i Finlandia. W większości przypadków, w skali krajowej to produkcja energii stanowi największe źródło gazów cieplarnianych. Słusznym kierunkiem jaki obrali Szwedzi było postawienie na czyste źródła energii – takie jak elektrownie atomowe, </w:t>
      </w:r>
      <w:proofErr w:type="gramStart"/>
      <w:r>
        <w:t>biopaliwa,</w:t>
      </w:r>
      <w:proofErr w:type="gramEnd"/>
      <w:r>
        <w:t xml:space="preserve"> czy hydroelektrownie. </w:t>
      </w:r>
    </w:p>
    <w:p w14:paraId="157FAF01" w14:textId="5E697AED" w:rsidR="000546F2" w:rsidRDefault="000546F2" w:rsidP="002D4BC6"/>
    <w:p w14:paraId="0F9DAD78" w14:textId="2F148021" w:rsidR="000546F2" w:rsidRDefault="000546F2" w:rsidP="002D4BC6"/>
    <w:p w14:paraId="7A53490A" w14:textId="77777777" w:rsidR="003738F7" w:rsidRDefault="000546F2" w:rsidP="003738F7">
      <w:pPr>
        <w:keepNext/>
      </w:pPr>
      <w:r>
        <w:rPr>
          <w:noProof/>
        </w:rPr>
        <w:lastRenderedPageBreak/>
        <w:drawing>
          <wp:inline distT="0" distB="0" distL="0" distR="0" wp14:anchorId="4A31F62D" wp14:editId="71AA9B81">
            <wp:extent cx="6423660" cy="32155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3726" cy="3225561"/>
                    </a:xfrm>
                    <a:prstGeom prst="rect">
                      <a:avLst/>
                    </a:prstGeom>
                    <a:noFill/>
                    <a:ln>
                      <a:noFill/>
                    </a:ln>
                  </pic:spPr>
                </pic:pic>
              </a:graphicData>
            </a:graphic>
          </wp:inline>
        </w:drawing>
      </w:r>
      <w:r w:rsidR="002754AA">
        <w:rPr>
          <w:noProof/>
        </w:rPr>
        <w:drawing>
          <wp:inline distT="0" distB="0" distL="0" distR="0" wp14:anchorId="77992515" wp14:editId="08437B04">
            <wp:extent cx="6438900" cy="31048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5349" cy="3112798"/>
                    </a:xfrm>
                    <a:prstGeom prst="rect">
                      <a:avLst/>
                    </a:prstGeom>
                    <a:noFill/>
                    <a:ln>
                      <a:noFill/>
                    </a:ln>
                  </pic:spPr>
                </pic:pic>
              </a:graphicData>
            </a:graphic>
          </wp:inline>
        </w:drawing>
      </w:r>
      <w:r w:rsidR="00A36DCA">
        <w:rPr>
          <w:noProof/>
        </w:rPr>
        <w:drawing>
          <wp:inline distT="0" distB="0" distL="0" distR="0" wp14:anchorId="360D6405" wp14:editId="49248D49">
            <wp:extent cx="6393180" cy="3101278"/>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2335" cy="3110570"/>
                    </a:xfrm>
                    <a:prstGeom prst="rect">
                      <a:avLst/>
                    </a:prstGeom>
                    <a:noFill/>
                    <a:ln>
                      <a:noFill/>
                    </a:ln>
                  </pic:spPr>
                </pic:pic>
              </a:graphicData>
            </a:graphic>
          </wp:inline>
        </w:drawing>
      </w:r>
    </w:p>
    <w:p w14:paraId="616DFC5B" w14:textId="2C3DA32A" w:rsidR="000546F2" w:rsidRDefault="003738F7" w:rsidP="003738F7">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8</w:t>
      </w:r>
      <w:r w:rsidR="009E50BB">
        <w:rPr>
          <w:noProof/>
        </w:rPr>
        <w:fldChar w:fldCharType="end"/>
      </w:r>
      <w:r>
        <w:t xml:space="preserve"> - dane pozyskane z </w:t>
      </w:r>
      <w:hyperlink r:id="rId25" w:history="1">
        <w:r w:rsidR="00CE412A" w:rsidRPr="007B6F8F">
          <w:rPr>
            <w:rStyle w:val="Hyperlink"/>
          </w:rPr>
          <w:t>https://ourworldindata.org/co2-and-other-greenhouse-gas-emissions</w:t>
        </w:r>
      </w:hyperlink>
    </w:p>
    <w:p w14:paraId="7A205024" w14:textId="77777777" w:rsidR="00181B4C" w:rsidRDefault="0082118D" w:rsidP="0082118D">
      <w:r>
        <w:lastRenderedPageBreak/>
        <w:tab/>
      </w:r>
    </w:p>
    <w:p w14:paraId="40E74378" w14:textId="77777777" w:rsidR="00181B4C" w:rsidRDefault="00181B4C" w:rsidP="00181B4C">
      <w:pPr>
        <w:ind w:firstLine="708"/>
      </w:pPr>
    </w:p>
    <w:p w14:paraId="0187E567" w14:textId="7C32B8C4" w:rsidR="0082118D" w:rsidRDefault="0082118D" w:rsidP="00181B4C">
      <w:pPr>
        <w:ind w:firstLine="708"/>
      </w:pPr>
      <w:r>
        <w:t xml:space="preserve">Współczynnik wydajności źródeł energii (ang. </w:t>
      </w:r>
      <w:proofErr w:type="spellStart"/>
      <w:r w:rsidRPr="006F6007">
        <w:rPr>
          <w:i/>
          <w:iCs/>
        </w:rPr>
        <w:t>Capacity</w:t>
      </w:r>
      <w:proofErr w:type="spellEnd"/>
      <w:r w:rsidRPr="006F6007">
        <w:rPr>
          <w:i/>
          <w:iCs/>
        </w:rPr>
        <w:t xml:space="preserve"> </w:t>
      </w:r>
      <w:proofErr w:type="spellStart"/>
      <w:r w:rsidRPr="006F6007">
        <w:rPr>
          <w:i/>
          <w:iCs/>
        </w:rPr>
        <w:t>Factor</w:t>
      </w:r>
      <w:proofErr w:type="spellEnd"/>
      <w:r>
        <w:t>) jest s</w:t>
      </w:r>
      <w:r w:rsidRPr="0096028F">
        <w:t>tosunk</w:t>
      </w:r>
      <w:r>
        <w:t>iem</w:t>
      </w:r>
      <w:r w:rsidRPr="0096028F">
        <w:t xml:space="preserve"> energii elektrycznej wytworzonej przez</w:t>
      </w:r>
      <w:r>
        <w:t xml:space="preserve"> </w:t>
      </w:r>
      <w:r w:rsidRPr="0096028F">
        <w:t>jednostkę wytwórczą w danym okresie do energii elektrycznej, która mogłaby zostać wytworzona przy ciągłej pracy na pełnej mocy w tym samym okresie.</w:t>
      </w:r>
      <w:r>
        <w:t xml:space="preserve"> </w:t>
      </w:r>
    </w:p>
    <w:p w14:paraId="5FF12A3F" w14:textId="77777777" w:rsidR="00181B4C" w:rsidRDefault="00181B4C" w:rsidP="0082118D"/>
    <w:p w14:paraId="3D9FB199" w14:textId="77777777" w:rsidR="00181B4C" w:rsidRDefault="00181B4C" w:rsidP="00181B4C">
      <w:pPr>
        <w:keepNext/>
      </w:pPr>
      <w:r>
        <w:rPr>
          <w:noProof/>
        </w:rPr>
        <w:drawing>
          <wp:inline distT="0" distB="0" distL="0" distR="0" wp14:anchorId="0F50DA87" wp14:editId="61AC7B60">
            <wp:extent cx="6644640" cy="14554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4640" cy="1455420"/>
                    </a:xfrm>
                    <a:prstGeom prst="rect">
                      <a:avLst/>
                    </a:prstGeom>
                    <a:noFill/>
                    <a:ln>
                      <a:noFill/>
                    </a:ln>
                  </pic:spPr>
                </pic:pic>
              </a:graphicData>
            </a:graphic>
          </wp:inline>
        </w:drawing>
      </w:r>
    </w:p>
    <w:p w14:paraId="3385A941" w14:textId="22035DC4" w:rsidR="00CE412A" w:rsidRDefault="00181B4C" w:rsidP="00181B4C">
      <w:pPr>
        <w:pStyle w:val="Caption"/>
      </w:pPr>
      <w:r>
        <w:t xml:space="preserve">Rysunek </w:t>
      </w:r>
      <w:r w:rsidR="009E50BB">
        <w:fldChar w:fldCharType="begin"/>
      </w:r>
      <w:r w:rsidR="009E50BB">
        <w:instrText xml:space="preserve"> SEQ Rysunek \* ARABIC </w:instrText>
      </w:r>
      <w:r w:rsidR="009E50BB">
        <w:fldChar w:fldCharType="separate"/>
      </w:r>
      <w:r w:rsidR="00F211D7">
        <w:rPr>
          <w:noProof/>
        </w:rPr>
        <w:t>9</w:t>
      </w:r>
      <w:r w:rsidR="009E50BB">
        <w:rPr>
          <w:noProof/>
        </w:rPr>
        <w:fldChar w:fldCharType="end"/>
      </w:r>
      <w:r>
        <w:t xml:space="preserve"> - dane pozyskane z </w:t>
      </w:r>
      <w:hyperlink r:id="rId27" w:history="1">
        <w:r w:rsidRPr="007B6F8F">
          <w:rPr>
            <w:rStyle w:val="Hyperlink"/>
          </w:rPr>
          <w:t>https://www.eia.gov/electricity/monthly/</w:t>
        </w:r>
      </w:hyperlink>
    </w:p>
    <w:p w14:paraId="5A1BEBD2" w14:textId="77777777" w:rsidR="00181B4C" w:rsidRPr="00181B4C" w:rsidRDefault="00181B4C" w:rsidP="00181B4C"/>
    <w:p w14:paraId="38276DED" w14:textId="77777777" w:rsidR="00181B4C" w:rsidRDefault="00181B4C" w:rsidP="00181B4C">
      <w:pPr>
        <w:ind w:firstLine="708"/>
      </w:pPr>
    </w:p>
    <w:p w14:paraId="0FC7FC15" w14:textId="03142DA3" w:rsidR="00181B4C" w:rsidRDefault="00181B4C" w:rsidP="00181B4C">
      <w:pPr>
        <w:ind w:firstLine="708"/>
      </w:pPr>
      <w:r>
        <w:t xml:space="preserve">Najbardziej wydajnym, bezpiecznym oraz czystym źródłem energii jest energia jądrowa. Inwestycje w odnawialne źródła energii (np. energia słoneczna, wiatrowa) są wartościowe, lecz nie są one w stanie samotnie zaspokoić potrzeb energetycznych kraju – źródła energii powinny być zdywersyfikowane. Właściwą drogą ograniczenia emisji gazów cieplarnianych jest minimalizacja wykorzystywania energii pozyskiwanej z paliw kopalnych. Energia jądrowa stanowi fundament nowoczesnej strategii energetycznej, będąc źródłem o najwyższym współczynniku wydajności oraz o znikomej szkodliwości środowiskowej w kontraście do innych, nieodnawialnych źródeł energii. </w:t>
      </w:r>
    </w:p>
    <w:p w14:paraId="00D4B86C" w14:textId="1F3FF747" w:rsidR="00181B4C" w:rsidRDefault="00181B4C" w:rsidP="00181B4C"/>
    <w:p w14:paraId="73FE260C" w14:textId="78069098" w:rsidR="006076AA" w:rsidRDefault="006076AA" w:rsidP="00181B4C"/>
    <w:p w14:paraId="2EE60956" w14:textId="4A00F44B" w:rsidR="006076AA" w:rsidRDefault="006076AA" w:rsidP="00181B4C"/>
    <w:p w14:paraId="21A8C919" w14:textId="6337947A" w:rsidR="006076AA" w:rsidRDefault="006076AA" w:rsidP="00181B4C"/>
    <w:p w14:paraId="664808B3" w14:textId="7482A8F2" w:rsidR="006076AA" w:rsidRDefault="006076AA" w:rsidP="00181B4C"/>
    <w:p w14:paraId="539837A9" w14:textId="119C3007" w:rsidR="006076AA" w:rsidRDefault="006076AA" w:rsidP="00181B4C"/>
    <w:p w14:paraId="2FEB4A05" w14:textId="7083749C" w:rsidR="006076AA" w:rsidRDefault="006076AA" w:rsidP="00181B4C"/>
    <w:p w14:paraId="7E1D79DB" w14:textId="4BD8CA0F" w:rsidR="006076AA" w:rsidRDefault="006076AA" w:rsidP="00181B4C"/>
    <w:p w14:paraId="56CC72E5" w14:textId="01C6A298" w:rsidR="006076AA" w:rsidRDefault="006076AA" w:rsidP="00181B4C"/>
    <w:p w14:paraId="3C584051" w14:textId="70812D9D" w:rsidR="006076AA" w:rsidRDefault="006076AA" w:rsidP="00181B4C"/>
    <w:p w14:paraId="26BFD347" w14:textId="28190C5B" w:rsidR="00131111" w:rsidRDefault="00131111" w:rsidP="00181B4C"/>
    <w:p w14:paraId="63FBD66C" w14:textId="4F5DE57E" w:rsidR="00131111" w:rsidRDefault="00131111" w:rsidP="00181B4C"/>
    <w:p w14:paraId="603A0111" w14:textId="2C47D167" w:rsidR="00131111" w:rsidRDefault="00131111" w:rsidP="00181B4C"/>
    <w:p w14:paraId="6C6C9DBE" w14:textId="1DEC714B" w:rsidR="00131111" w:rsidRDefault="00131111" w:rsidP="00181B4C"/>
    <w:p w14:paraId="12C31A0C" w14:textId="77777777" w:rsidR="00131111" w:rsidRDefault="00131111" w:rsidP="00181B4C"/>
    <w:p w14:paraId="1463538B" w14:textId="41DBBA6E" w:rsidR="00126066" w:rsidRDefault="006076AA" w:rsidP="006076AA">
      <w:r>
        <w:lastRenderedPageBreak/>
        <w:t>Bibliografia</w:t>
      </w:r>
      <w:r>
        <w:br/>
        <w:t xml:space="preserve">- </w:t>
      </w:r>
      <w:hyperlink r:id="rId28" w:history="1">
        <w:r>
          <w:rPr>
            <w:rStyle w:val="Hyperlink"/>
            <w:lang w:eastAsia="zh-CN"/>
          </w:rPr>
          <w:t>https://klimat.rp.pl/planeta/art35772501-ipcc-poglebiajace-sie-zmiany-klimatu-to-zagrozenie-dla-ludzi-oraz-planety</w:t>
        </w:r>
      </w:hyperlink>
      <w:r>
        <w:br/>
        <w:t xml:space="preserve">- </w:t>
      </w:r>
      <w:hyperlink r:id="rId29" w:history="1">
        <w:r>
          <w:rPr>
            <w:rStyle w:val="Hyperlink"/>
            <w:lang w:eastAsia="zh-CN"/>
          </w:rPr>
          <w:t>https://www.eea.europa.eu/pl/themes/climate/about-climate-change</w:t>
        </w:r>
      </w:hyperlink>
      <w:r>
        <w:br/>
        <w:t xml:space="preserve">- </w:t>
      </w:r>
      <w:hyperlink r:id="rId30" w:history="1">
        <w:r>
          <w:rPr>
            <w:rStyle w:val="Hyperlink"/>
          </w:rPr>
          <w:t>https://climate.nasa.gov/vital-signs/global-temperature/</w:t>
        </w:r>
      </w:hyperlink>
      <w:r>
        <w:br/>
        <w:t xml:space="preserve">- </w:t>
      </w:r>
      <w:hyperlink r:id="rId31" w:anchor="resource-sea-level-rise_zip" w:history="1">
        <w:r w:rsidRPr="007B6F8F">
          <w:rPr>
            <w:rStyle w:val="Hyperlink"/>
          </w:rPr>
          <w:t>https://datahub.io/core/sea-level-rise#resource-sea-level-rise_zip</w:t>
        </w:r>
      </w:hyperlink>
      <w:r>
        <w:br/>
        <w:t xml:space="preserve">- </w:t>
      </w:r>
      <w:r w:rsidRPr="00D62FF3">
        <w:t>https://klimat.pan.pl/komunikat-z-prognozami-na-temat-wzrostu-poziomu-morza/</w:t>
      </w:r>
      <w:r>
        <w:br/>
      </w:r>
      <w:r w:rsidR="00AE680E">
        <w:t xml:space="preserve">- </w:t>
      </w:r>
      <w:hyperlink r:id="rId32" w:history="1">
        <w:r w:rsidR="00AE680E" w:rsidRPr="007B6F8F">
          <w:rPr>
            <w:rStyle w:val="Hyperlink"/>
          </w:rPr>
          <w:t>https://ourworldindata.org/natural-disasters</w:t>
        </w:r>
      </w:hyperlink>
      <w:r w:rsidR="005D1AB8">
        <w:br/>
      </w:r>
      <w:r w:rsidR="00126066">
        <w:t xml:space="preserve">- </w:t>
      </w:r>
      <w:hyperlink r:id="rId33" w:history="1">
        <w:r w:rsidR="00126066">
          <w:rPr>
            <w:rStyle w:val="Hyperlink"/>
          </w:rPr>
          <w:t>https://swiatoze.pl/ekstremalne-susze-i-pozary-czy-to-zasluga-ludzkosci/</w:t>
        </w:r>
      </w:hyperlink>
      <w:r w:rsidR="00126066">
        <w:br/>
        <w:t xml:space="preserve">- </w:t>
      </w:r>
      <w:hyperlink r:id="rId34" w:history="1">
        <w:r w:rsidR="00071377">
          <w:rPr>
            <w:rStyle w:val="Hyperlink"/>
          </w:rPr>
          <w:t>https://smoglab.pl/problem-susz-i-pozarow-w-amazonii/</w:t>
        </w:r>
      </w:hyperlink>
      <w:r w:rsidR="00071377">
        <w:br/>
        <w:t xml:space="preserve">- </w:t>
      </w:r>
      <w:hyperlink r:id="rId35" w:history="1">
        <w:r w:rsidR="004F0A98" w:rsidRPr="004F0A98">
          <w:rPr>
            <w:rStyle w:val="Hyperlink"/>
          </w:rPr>
          <w:t>https://ourworldindata.org/emissions-by-sector</w:t>
        </w:r>
      </w:hyperlink>
      <w:r w:rsidR="004F0A98">
        <w:br/>
      </w:r>
      <w:r w:rsidR="00D64E11">
        <w:t xml:space="preserve">- </w:t>
      </w:r>
      <w:hyperlink r:id="rId36" w:history="1">
        <w:r w:rsidR="00D64E11" w:rsidRPr="007B6F8F">
          <w:rPr>
            <w:rStyle w:val="Hyperlink"/>
          </w:rPr>
          <w:t>https://data.worldbank.org/indicator/EN.ATM.CO2E.KT</w:t>
        </w:r>
      </w:hyperlink>
      <w:r w:rsidR="00D64E11">
        <w:br/>
        <w:t xml:space="preserve">- </w:t>
      </w:r>
      <w:hyperlink r:id="rId37" w:history="1">
        <w:r w:rsidR="00D73572" w:rsidRPr="00D73572">
          <w:rPr>
            <w:rStyle w:val="Hyperlink"/>
          </w:rPr>
          <w:t>https://www.eia.gov/energyexplained/energy-and-the-environment/outlook-for-future-emissions.php</w:t>
        </w:r>
      </w:hyperlink>
      <w:r w:rsidR="00D73572">
        <w:br/>
      </w:r>
      <w:r w:rsidR="00D7513B">
        <w:t xml:space="preserve">- </w:t>
      </w:r>
      <w:hyperlink r:id="rId38" w:history="1">
        <w:r w:rsidR="00D7513B" w:rsidRPr="007B6F8F">
          <w:rPr>
            <w:rStyle w:val="Hyperlink"/>
          </w:rPr>
          <w:t>https://ourworldindata.org/co2-and-other-greenhouse-gas-emissions</w:t>
        </w:r>
      </w:hyperlink>
      <w:r w:rsidR="00D7513B">
        <w:br/>
        <w:t xml:space="preserve">- </w:t>
      </w:r>
      <w:hyperlink r:id="rId39" w:history="1">
        <w:r w:rsidR="00D7513B" w:rsidRPr="007B6F8F">
          <w:rPr>
            <w:rStyle w:val="Hyperlink"/>
          </w:rPr>
          <w:t>https://www.iea.org/countries/sweden</w:t>
        </w:r>
      </w:hyperlink>
      <w:r w:rsidR="00D7513B">
        <w:br/>
        <w:t xml:space="preserve">- </w:t>
      </w:r>
      <w:r w:rsidR="00D7513B" w:rsidRPr="00D7513B">
        <w:t>https://www.eia.gov/electricity/monthly/</w:t>
      </w:r>
      <w:r w:rsidR="00D7513B">
        <w:br/>
        <w:t xml:space="preserve">- </w:t>
      </w:r>
      <w:hyperlink r:id="rId40" w:history="1">
        <w:r w:rsidR="00D7513B" w:rsidRPr="007B6F8F">
          <w:rPr>
            <w:rStyle w:val="Hyperlink"/>
          </w:rPr>
          <w:t>https://www.eia.gov/electricity/monthly/epm_table_grapher.php?t=epmt_6_07_a</w:t>
        </w:r>
      </w:hyperlink>
      <w:r w:rsidR="00D7513B">
        <w:br/>
        <w:t xml:space="preserve">- </w:t>
      </w:r>
      <w:r w:rsidR="00D7513B" w:rsidRPr="00D7513B">
        <w:t>https://www.eia.gov/electricity/monthly/epm_table_grapher.php?t=epmt_6_07_b</w:t>
      </w:r>
    </w:p>
    <w:p w14:paraId="140C0C78" w14:textId="4CA57F93" w:rsidR="006076AA" w:rsidRPr="00181B4C" w:rsidRDefault="006076AA" w:rsidP="00181B4C"/>
    <w:sectPr w:rsidR="006076AA" w:rsidRPr="00181B4C" w:rsidSect="00CB44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72F3" w14:textId="77777777" w:rsidR="009E50BB" w:rsidRDefault="009E50BB" w:rsidP="00166B50">
      <w:pPr>
        <w:spacing w:after="0" w:line="240" w:lineRule="auto"/>
      </w:pPr>
      <w:r>
        <w:separator/>
      </w:r>
    </w:p>
  </w:endnote>
  <w:endnote w:type="continuationSeparator" w:id="0">
    <w:p w14:paraId="2B6521FD" w14:textId="77777777" w:rsidR="009E50BB" w:rsidRDefault="009E50BB" w:rsidP="0016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8378" w14:textId="77777777" w:rsidR="009E50BB" w:rsidRDefault="009E50BB" w:rsidP="00166B50">
      <w:pPr>
        <w:spacing w:after="0" w:line="240" w:lineRule="auto"/>
      </w:pPr>
      <w:r>
        <w:separator/>
      </w:r>
    </w:p>
  </w:footnote>
  <w:footnote w:type="continuationSeparator" w:id="0">
    <w:p w14:paraId="6890C3A7" w14:textId="77777777" w:rsidR="009E50BB" w:rsidRDefault="009E50BB" w:rsidP="00166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09"/>
    <w:rsid w:val="000546F2"/>
    <w:rsid w:val="000563DD"/>
    <w:rsid w:val="00071377"/>
    <w:rsid w:val="000B7D8D"/>
    <w:rsid w:val="001022F1"/>
    <w:rsid w:val="00126066"/>
    <w:rsid w:val="00131111"/>
    <w:rsid w:val="00140962"/>
    <w:rsid w:val="00166B50"/>
    <w:rsid w:val="00181B4C"/>
    <w:rsid w:val="0021363A"/>
    <w:rsid w:val="00246D28"/>
    <w:rsid w:val="002637D5"/>
    <w:rsid w:val="002754AA"/>
    <w:rsid w:val="002D3C29"/>
    <w:rsid w:val="002D4BC6"/>
    <w:rsid w:val="002E30D1"/>
    <w:rsid w:val="00341AAC"/>
    <w:rsid w:val="00351569"/>
    <w:rsid w:val="00361B9D"/>
    <w:rsid w:val="00371281"/>
    <w:rsid w:val="003738F7"/>
    <w:rsid w:val="00406613"/>
    <w:rsid w:val="004C06B9"/>
    <w:rsid w:val="004F0A98"/>
    <w:rsid w:val="0050390C"/>
    <w:rsid w:val="00537F90"/>
    <w:rsid w:val="00553ED6"/>
    <w:rsid w:val="005A4B10"/>
    <w:rsid w:val="005D1AB8"/>
    <w:rsid w:val="005F6EDC"/>
    <w:rsid w:val="006076AA"/>
    <w:rsid w:val="00617582"/>
    <w:rsid w:val="00644925"/>
    <w:rsid w:val="00654DD2"/>
    <w:rsid w:val="0069254C"/>
    <w:rsid w:val="006B0C4F"/>
    <w:rsid w:val="006F7A8B"/>
    <w:rsid w:val="00740B36"/>
    <w:rsid w:val="007D2DC6"/>
    <w:rsid w:val="0082118D"/>
    <w:rsid w:val="0082222E"/>
    <w:rsid w:val="008430E7"/>
    <w:rsid w:val="008675F5"/>
    <w:rsid w:val="00867804"/>
    <w:rsid w:val="00875BE3"/>
    <w:rsid w:val="008C2EF1"/>
    <w:rsid w:val="009109C4"/>
    <w:rsid w:val="00932A09"/>
    <w:rsid w:val="00972FF4"/>
    <w:rsid w:val="00981CCC"/>
    <w:rsid w:val="009C7D79"/>
    <w:rsid w:val="009E50BB"/>
    <w:rsid w:val="00A36DCA"/>
    <w:rsid w:val="00A40388"/>
    <w:rsid w:val="00A72019"/>
    <w:rsid w:val="00A9039F"/>
    <w:rsid w:val="00A94695"/>
    <w:rsid w:val="00AC6E66"/>
    <w:rsid w:val="00AD4A1C"/>
    <w:rsid w:val="00AE680E"/>
    <w:rsid w:val="00AE726E"/>
    <w:rsid w:val="00AF3E77"/>
    <w:rsid w:val="00B61A9D"/>
    <w:rsid w:val="00B67399"/>
    <w:rsid w:val="00BC3936"/>
    <w:rsid w:val="00C25D64"/>
    <w:rsid w:val="00C30A6B"/>
    <w:rsid w:val="00CB4440"/>
    <w:rsid w:val="00CC7131"/>
    <w:rsid w:val="00CD211C"/>
    <w:rsid w:val="00CE412A"/>
    <w:rsid w:val="00CF62E6"/>
    <w:rsid w:val="00D00FBC"/>
    <w:rsid w:val="00D21CDF"/>
    <w:rsid w:val="00D56357"/>
    <w:rsid w:val="00D64E11"/>
    <w:rsid w:val="00D73572"/>
    <w:rsid w:val="00D7513B"/>
    <w:rsid w:val="00D77DD4"/>
    <w:rsid w:val="00DE38E0"/>
    <w:rsid w:val="00EF7E61"/>
    <w:rsid w:val="00F1628A"/>
    <w:rsid w:val="00F211D7"/>
    <w:rsid w:val="00FA5FD9"/>
    <w:rsid w:val="00FD6D15"/>
    <w:rsid w:val="00FE250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9667"/>
  <w15:chartTrackingRefBased/>
  <w15:docId w15:val="{9BBFB84E-9D7D-46D2-AB57-A9841AA2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4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430E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430E7"/>
    <w:rPr>
      <w:color w:val="0563C1" w:themeColor="hyperlink"/>
      <w:u w:val="single"/>
    </w:rPr>
  </w:style>
  <w:style w:type="character" w:styleId="UnresolvedMention">
    <w:name w:val="Unresolved Mention"/>
    <w:basedOn w:val="DefaultParagraphFont"/>
    <w:uiPriority w:val="99"/>
    <w:semiHidden/>
    <w:unhideWhenUsed/>
    <w:rsid w:val="008430E7"/>
    <w:rPr>
      <w:color w:val="605E5C"/>
      <w:shd w:val="clear" w:color="auto" w:fill="E1DFDD"/>
    </w:rPr>
  </w:style>
  <w:style w:type="character" w:styleId="FollowedHyperlink">
    <w:name w:val="FollowedHyperlink"/>
    <w:basedOn w:val="DefaultParagraphFont"/>
    <w:uiPriority w:val="99"/>
    <w:semiHidden/>
    <w:unhideWhenUsed/>
    <w:rsid w:val="00740B36"/>
    <w:rPr>
      <w:color w:val="954F72" w:themeColor="followedHyperlink"/>
      <w:u w:val="single"/>
    </w:rPr>
  </w:style>
  <w:style w:type="paragraph" w:styleId="Header">
    <w:name w:val="header"/>
    <w:basedOn w:val="Normal"/>
    <w:link w:val="HeaderChar"/>
    <w:uiPriority w:val="99"/>
    <w:unhideWhenUsed/>
    <w:rsid w:val="00166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6B50"/>
  </w:style>
  <w:style w:type="paragraph" w:styleId="Footer">
    <w:name w:val="footer"/>
    <w:basedOn w:val="Normal"/>
    <w:link w:val="FooterChar"/>
    <w:uiPriority w:val="99"/>
    <w:unhideWhenUsed/>
    <w:rsid w:val="00166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6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urworldindata-org.translate.goog/emissions-by-sector?_x_tr_sl=auto&amp;_x_tr_tl=pl&amp;_x_tr_hl=en"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www.iea.org/countries/sweden" TargetMode="External"/><Relationship Id="rId3" Type="http://schemas.openxmlformats.org/officeDocument/2006/relationships/webSettings" Target="webSettings.xml"/><Relationship Id="rId21" Type="http://schemas.openxmlformats.org/officeDocument/2006/relationships/hyperlink" Target="https://www.eia.gov/energyexplained/energy-and-the-environment/outlook-for-future-emissions.php" TargetMode="External"/><Relationship Id="rId34" Type="http://schemas.openxmlformats.org/officeDocument/2006/relationships/hyperlink" Target="https://smoglab.pl/problem-susz-i-pozarow-w-amazonii/" TargetMode="External"/><Relationship Id="rId42" Type="http://schemas.openxmlformats.org/officeDocument/2006/relationships/theme" Target="theme/theme1.xml"/><Relationship Id="rId7" Type="http://schemas.openxmlformats.org/officeDocument/2006/relationships/hyperlink" Target="https://climate.nasa.gov/vital-signs/global-temperature/" TargetMode="External"/><Relationship Id="rId12" Type="http://schemas.openxmlformats.org/officeDocument/2006/relationships/hyperlink" Target="https://ourworldindata.org/natural-disasters" TargetMode="External"/><Relationship Id="rId17" Type="http://schemas.openxmlformats.org/officeDocument/2006/relationships/hyperlink" Target="https://data.worldbank.org/indicator/EN.ATM.CO2E.KT" TargetMode="External"/><Relationship Id="rId25" Type="http://schemas.openxmlformats.org/officeDocument/2006/relationships/hyperlink" Target="https://ourworldindata.org/co2-and-other-greenhouse-gas-emissions" TargetMode="External"/><Relationship Id="rId33" Type="http://schemas.openxmlformats.org/officeDocument/2006/relationships/hyperlink" Target="https://swiatoze.pl/ekstremalne-susze-i-pozary-czy-to-zasluga-ludzkosci/" TargetMode="External"/><Relationship Id="rId38" Type="http://schemas.openxmlformats.org/officeDocument/2006/relationships/hyperlink" Target="https://ourworldindata.org/co2-and-other-greenhouse-gas-emissions"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eea.europa.eu/pl/themes/climate/about-climate-chang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ourworldindata.org/natural-disasters" TargetMode="External"/><Relationship Id="rId37" Type="http://schemas.openxmlformats.org/officeDocument/2006/relationships/hyperlink" Target="https://www.eia.gov/energyexplained/energy-and-the-environment/outlook-for-future-emissions.php" TargetMode="External"/><Relationship Id="rId40" Type="http://schemas.openxmlformats.org/officeDocument/2006/relationships/hyperlink" Target="https://www.eia.gov/electricity/monthly/epm_table_grapher.php?t=epmt_6_07_a" TargetMode="External"/><Relationship Id="rId5" Type="http://schemas.openxmlformats.org/officeDocument/2006/relationships/endnotes" Target="endnotes.xml"/><Relationship Id="rId15" Type="http://schemas.openxmlformats.org/officeDocument/2006/relationships/hyperlink" Target="https://ourworldindata.org/emissions-by-sector" TargetMode="External"/><Relationship Id="rId23" Type="http://schemas.openxmlformats.org/officeDocument/2006/relationships/image" Target="media/image9.png"/><Relationship Id="rId28" Type="http://schemas.openxmlformats.org/officeDocument/2006/relationships/hyperlink" Target="https://klimat.rp.pl/planeta/art35772501-ipcc-poglebiajace-sie-zmiany-klimatu-to-zagrozenie-dla-ludzi-oraz-planety" TargetMode="External"/><Relationship Id="rId36" Type="http://schemas.openxmlformats.org/officeDocument/2006/relationships/hyperlink" Target="https://data.worldbank.org/indicator/EN.ATM.CO2E.KT" TargetMode="External"/><Relationship Id="rId10" Type="http://schemas.openxmlformats.org/officeDocument/2006/relationships/hyperlink" Target="https://swiatoze.pl/pozary-odpadow-sa-zagrozeniem-dla-zdrowia-ludzi-i-planety/" TargetMode="External"/><Relationship Id="rId19" Type="http://schemas.openxmlformats.org/officeDocument/2006/relationships/hyperlink" Target="https://data.worldbank.org/indicator/EN.ATM.CO2E.KT" TargetMode="External"/><Relationship Id="rId31" Type="http://schemas.openxmlformats.org/officeDocument/2006/relationships/hyperlink" Target="https://datahub.io/core/sea-level-rise" TargetMode="External"/><Relationship Id="rId4" Type="http://schemas.openxmlformats.org/officeDocument/2006/relationships/footnotes" Target="footnotes.xml"/><Relationship Id="rId9" Type="http://schemas.openxmlformats.org/officeDocument/2006/relationships/hyperlink" Target="https://datahub.io/core/sea-level-ris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eia.gov/electricity/monthly/" TargetMode="External"/><Relationship Id="rId30" Type="http://schemas.openxmlformats.org/officeDocument/2006/relationships/hyperlink" Target="https://climate.nasa.gov/vital-signs/global-temperature/" TargetMode="External"/><Relationship Id="rId35" Type="http://schemas.openxmlformats.org/officeDocument/2006/relationships/hyperlink" Target="https://ourworldindata.org/emissions-by-secto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1349</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81</cp:revision>
  <cp:lastPrinted>2022-05-08T00:19:00Z</cp:lastPrinted>
  <dcterms:created xsi:type="dcterms:W3CDTF">2022-05-07T22:43:00Z</dcterms:created>
  <dcterms:modified xsi:type="dcterms:W3CDTF">2022-05-08T00:20:00Z</dcterms:modified>
</cp:coreProperties>
</file>