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6DE0" w14:textId="2CB9F7B6" w:rsidR="003635A9" w:rsidRPr="00B86257" w:rsidRDefault="003635A9">
      <w:pPr>
        <w:rPr>
          <w:rFonts w:cstheme="minorHAnsi"/>
        </w:rPr>
      </w:pPr>
      <w:r w:rsidRPr="00B86257">
        <w:rPr>
          <w:rFonts w:cstheme="minorHAnsi"/>
        </w:rPr>
        <w:t>Michael MacNeil</w:t>
      </w:r>
    </w:p>
    <w:p w14:paraId="7560DD0D" w14:textId="6CD53697" w:rsidR="003635A9" w:rsidRPr="00B86257" w:rsidRDefault="00C77CEE">
      <w:pPr>
        <w:rPr>
          <w:rFonts w:cstheme="minorHAnsi"/>
        </w:rPr>
      </w:pPr>
      <w:r>
        <w:rPr>
          <w:rFonts w:cstheme="minorHAnsi"/>
        </w:rPr>
        <w:t>Nov.</w:t>
      </w:r>
      <w:r w:rsidR="003635A9" w:rsidRPr="00B86257">
        <w:rPr>
          <w:rFonts w:cstheme="minorHAnsi"/>
        </w:rPr>
        <w:t xml:space="preserve"> </w:t>
      </w:r>
      <w:r w:rsidR="00D75C41">
        <w:rPr>
          <w:rFonts w:cstheme="minorHAnsi"/>
        </w:rPr>
        <w:t>23</w:t>
      </w:r>
      <w:r w:rsidR="003635A9" w:rsidRPr="00B86257">
        <w:rPr>
          <w:rFonts w:cstheme="minorHAnsi"/>
        </w:rPr>
        <w:t>, 2021</w:t>
      </w:r>
    </w:p>
    <w:p w14:paraId="4EA23DBD" w14:textId="39A1E1BD" w:rsidR="003635A9" w:rsidRPr="00B86257" w:rsidRDefault="003635A9">
      <w:pPr>
        <w:rPr>
          <w:rFonts w:cstheme="minorHAnsi"/>
        </w:rPr>
      </w:pPr>
      <w:r w:rsidRPr="00B86257">
        <w:rPr>
          <w:rFonts w:cstheme="minorHAnsi"/>
        </w:rPr>
        <w:t xml:space="preserve">Foundations </w:t>
      </w:r>
      <w:r w:rsidR="0004327A" w:rsidRPr="00B86257">
        <w:rPr>
          <w:rFonts w:cstheme="minorHAnsi"/>
        </w:rPr>
        <w:t>of</w:t>
      </w:r>
      <w:r w:rsidRPr="00B86257">
        <w:rPr>
          <w:rFonts w:cstheme="minorHAnsi"/>
        </w:rPr>
        <w:t xml:space="preserve"> Databases &amp; SQL</w:t>
      </w:r>
      <w:r w:rsidR="0004327A" w:rsidRPr="00B86257">
        <w:rPr>
          <w:rFonts w:cstheme="minorHAnsi"/>
        </w:rPr>
        <w:t xml:space="preserve"> Programming</w:t>
      </w:r>
    </w:p>
    <w:p w14:paraId="45FC6105" w14:textId="655A4925" w:rsidR="003635A9" w:rsidRPr="00B86257" w:rsidRDefault="003635A9">
      <w:pPr>
        <w:rPr>
          <w:rFonts w:cstheme="minorHAnsi"/>
        </w:rPr>
      </w:pPr>
      <w:r w:rsidRPr="00B86257">
        <w:rPr>
          <w:rFonts w:cstheme="minorHAnsi"/>
        </w:rPr>
        <w:t>Assignment0</w:t>
      </w:r>
      <w:r w:rsidR="00D75C41">
        <w:rPr>
          <w:rFonts w:cstheme="minorHAnsi"/>
        </w:rPr>
        <w:t>6</w:t>
      </w:r>
    </w:p>
    <w:p w14:paraId="1AE4ED72" w14:textId="6235A933" w:rsidR="003635A9" w:rsidRPr="00B86257" w:rsidRDefault="00D75C41" w:rsidP="003635A9">
      <w:pPr>
        <w:jc w:val="center"/>
        <w:rPr>
          <w:rFonts w:cstheme="minorHAnsi"/>
          <w:b/>
          <w:bCs/>
          <w:sz w:val="36"/>
          <w:szCs w:val="36"/>
          <w:u w:val="single"/>
        </w:rPr>
      </w:pPr>
      <w:r>
        <w:rPr>
          <w:rFonts w:cstheme="minorHAnsi"/>
          <w:b/>
          <w:bCs/>
          <w:sz w:val="36"/>
          <w:szCs w:val="36"/>
          <w:u w:val="single"/>
        </w:rPr>
        <w:t>Views, Functions &amp; Stored Procedures</w:t>
      </w:r>
    </w:p>
    <w:p w14:paraId="337289E5" w14:textId="5279B569" w:rsidR="002A3D97" w:rsidRDefault="003635A9" w:rsidP="00D75C41">
      <w:pPr>
        <w:pStyle w:val="Heading1"/>
      </w:pPr>
      <w:r w:rsidRPr="00B86257">
        <w:t>Introduction</w:t>
      </w:r>
    </w:p>
    <w:p w14:paraId="223162AD" w14:textId="40300DF8" w:rsidR="00D75C41" w:rsidRPr="00D75C41" w:rsidRDefault="00D75C41" w:rsidP="00D75C41">
      <w:r>
        <w:tab/>
      </w:r>
      <w:r w:rsidR="00F87119">
        <w:t>The following paragraphs discuss some of the more advanced and useful features of SQL in databases. While all very similar there are a few differences to note and consider when deciding which would be more appropriate for the task at hand.</w:t>
      </w:r>
    </w:p>
    <w:p w14:paraId="6D8CE4C7" w14:textId="428DBEEC" w:rsidR="007368D5" w:rsidRDefault="00D75C41" w:rsidP="00D75C41">
      <w:pPr>
        <w:pStyle w:val="Heading2"/>
      </w:pPr>
      <w:r>
        <w:t>Why Use a SQL View?</w:t>
      </w:r>
    </w:p>
    <w:p w14:paraId="245F18A1" w14:textId="77777777" w:rsidR="00EA702E" w:rsidRDefault="00D75C41" w:rsidP="00D75C41">
      <w:r>
        <w:tab/>
        <w:t xml:space="preserve">SQL Views are in a sense a copied table that be interacted with like a table </w:t>
      </w:r>
      <w:r w:rsidR="00090E1B">
        <w:t xml:space="preserve">but </w:t>
      </w:r>
      <w:r>
        <w:t>with a few exceptions like the ORDER BY clause</w:t>
      </w:r>
      <w:r w:rsidR="00EA702E">
        <w:t xml:space="preserve"> (refer to figure 1 to see the error exception)</w:t>
      </w:r>
      <w:r w:rsidR="00090E1B">
        <w:t>.</w:t>
      </w:r>
      <w:r>
        <w:t xml:space="preserve"> This provides a few advantages</w:t>
      </w:r>
      <w:r w:rsidR="00090E1B">
        <w:t>, for example, like protecting the original table from potential corruption or damage due to user error. They also provide the benefit of modifying the original table without breaking all the subsequent dependencies in the database on that table—as you can instead direct those types of links to the View instead.</w:t>
      </w:r>
    </w:p>
    <w:p w14:paraId="129E6EB0" w14:textId="77777777" w:rsidR="002A22C0" w:rsidRDefault="002A22C0" w:rsidP="00EA702E">
      <w:pPr>
        <w:spacing w:after="0" w:line="240" w:lineRule="auto"/>
        <w:rPr>
          <w:rFonts w:ascii="Arial" w:eastAsia="Times New Roman" w:hAnsi="Arial" w:cs="Arial"/>
          <w:color w:val="F44242"/>
          <w:sz w:val="18"/>
          <w:szCs w:val="18"/>
        </w:rPr>
      </w:pPr>
    </w:p>
    <w:p w14:paraId="0C1C2832" w14:textId="630907EA" w:rsidR="002A22C0" w:rsidRPr="002A22C0" w:rsidRDefault="00EA702E" w:rsidP="002A22C0">
      <w:pPr>
        <w:pStyle w:val="Quote"/>
        <w:jc w:val="left"/>
        <w:rPr>
          <w:rFonts w:ascii="Times New Roman" w:hAnsi="Times New Roman" w:cs="Times New Roman"/>
          <w:color w:val="FF0000"/>
          <w:sz w:val="24"/>
          <w:szCs w:val="24"/>
        </w:rPr>
      </w:pPr>
      <w:r w:rsidRPr="002A22C0">
        <w:rPr>
          <w:color w:val="FF0000"/>
        </w:rPr>
        <w:t xml:space="preserve">Msg 1033, Level 15, State 1, Procedure </w:t>
      </w:r>
      <w:proofErr w:type="spellStart"/>
      <w:r w:rsidRPr="002A22C0">
        <w:rPr>
          <w:color w:val="FF0000"/>
        </w:rPr>
        <w:t>vProductsByCategories</w:t>
      </w:r>
      <w:proofErr w:type="spellEnd"/>
      <w:r w:rsidRPr="002A22C0">
        <w:rPr>
          <w:color w:val="FF0000"/>
        </w:rPr>
        <w:t>, Line 17</w:t>
      </w:r>
      <w:r w:rsidRPr="002A22C0">
        <w:rPr>
          <w:color w:val="FF0000"/>
        </w:rPr>
        <w:br/>
        <w:t>The ORDER BY clause is invalid in views, inline functions, derived tables, subqueries, and common table expressions, unless TOP, OFFSET or FOR XML is also specified.</w:t>
      </w:r>
    </w:p>
    <w:p w14:paraId="114DAE28" w14:textId="3A5C9064" w:rsidR="00D75C41" w:rsidRPr="002A22C0" w:rsidRDefault="00EA702E" w:rsidP="00D75C41">
      <w:r>
        <w:t xml:space="preserve">Figure 1) The Exception that gets thrown when </w:t>
      </w:r>
      <w:r w:rsidR="002A22C0">
        <w:t xml:space="preserve">trying to use the ORDER BY clause in a View. Using the clarifier “TOP </w:t>
      </w:r>
      <w:proofErr w:type="spellStart"/>
      <w:r w:rsidR="002A22C0" w:rsidRPr="002A22C0">
        <w:rPr>
          <w:i/>
          <w:iCs/>
          <w:u w:val="single"/>
        </w:rPr>
        <w:t>anyNum</w:t>
      </w:r>
      <w:proofErr w:type="spellEnd"/>
      <w:r w:rsidR="002A22C0">
        <w:t>” will bypass this exception and work as intended.</w:t>
      </w:r>
    </w:p>
    <w:p w14:paraId="38C7E3CB" w14:textId="7B2A4DC9" w:rsidR="00D75C41" w:rsidRDefault="00D75C41" w:rsidP="00D75C41">
      <w:pPr>
        <w:pStyle w:val="Heading2"/>
      </w:pPr>
      <w:r>
        <w:t>Comparing and Contrasting Views, Functions and Stored Procedures</w:t>
      </w:r>
    </w:p>
    <w:p w14:paraId="3E75ED4A" w14:textId="142C3A5C" w:rsidR="002A22C0" w:rsidRPr="00D75C41" w:rsidRDefault="00D75C41" w:rsidP="00D75C41">
      <w:r>
        <w:tab/>
      </w:r>
      <w:r w:rsidR="00763589">
        <w:t xml:space="preserve">Views, Functions and Stored Procedures are all ways to save code or statements that will perform similar but slightly different roles. Functions and Stored Procedures are </w:t>
      </w:r>
      <w:r w:rsidR="00EA702E">
        <w:t>like</w:t>
      </w:r>
      <w:r w:rsidR="00763589">
        <w:t xml:space="preserve"> Views in that they are named</w:t>
      </w:r>
      <w:r w:rsidR="000B63FA">
        <w:t xml:space="preserve"> objects that represent a series of </w:t>
      </w:r>
      <w:r w:rsidR="00EA702E">
        <w:t>statements</w:t>
      </w:r>
      <w:r w:rsidR="000B63FA">
        <w:t xml:space="preserve"> for the client to run. Both Views and Functions can represent tables in varying degrees of complexity with the Function offering a bit more complexity to the way the table </w:t>
      </w:r>
      <w:r w:rsidR="00EA702E">
        <w:t xml:space="preserve">can be </w:t>
      </w:r>
      <w:r w:rsidR="000B63FA">
        <w:t xml:space="preserve">generated. Stored Procedures vary from both in that they can store entire SQL Statements and be </w:t>
      </w:r>
      <w:r w:rsidR="00EA702E">
        <w:t>called on to executed anywhere else in the code.</w:t>
      </w:r>
    </w:p>
    <w:p w14:paraId="01F69660" w14:textId="7FC7945D" w:rsidR="00F61418" w:rsidRDefault="00D75C41" w:rsidP="00D75C41">
      <w:pPr>
        <w:pStyle w:val="Heading1"/>
      </w:pPr>
      <w:r>
        <w:t>Summary</w:t>
      </w:r>
    </w:p>
    <w:p w14:paraId="2693B5CA" w14:textId="476A9515" w:rsidR="00F87119" w:rsidRPr="00F87119" w:rsidRDefault="00F87119" w:rsidP="00F87119">
      <w:r>
        <w:tab/>
        <w:t>By using these named objects it’s possible to make long and complex code to be cleaner and easily readable. It also provides the advantage of keeping the code saved locally to the database in case the original creator of the code is no longer around and someone else needs to take over.</w:t>
      </w:r>
    </w:p>
    <w:p w14:paraId="444A30EB" w14:textId="49A9AF81" w:rsidR="003635A9" w:rsidRPr="00B86257" w:rsidRDefault="003635A9" w:rsidP="00AB49BD">
      <w:pPr>
        <w:ind w:firstLine="720"/>
        <w:rPr>
          <w:rFonts w:cstheme="minorHAnsi"/>
        </w:rPr>
      </w:pPr>
    </w:p>
    <w:sectPr w:rsidR="003635A9" w:rsidRPr="00B8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A9"/>
    <w:rsid w:val="00004DFA"/>
    <w:rsid w:val="0004327A"/>
    <w:rsid w:val="00072F1B"/>
    <w:rsid w:val="00090E1B"/>
    <w:rsid w:val="000B63FA"/>
    <w:rsid w:val="0017285C"/>
    <w:rsid w:val="002A22C0"/>
    <w:rsid w:val="002A3D97"/>
    <w:rsid w:val="0030128C"/>
    <w:rsid w:val="00336617"/>
    <w:rsid w:val="0035324E"/>
    <w:rsid w:val="003635A9"/>
    <w:rsid w:val="0036532B"/>
    <w:rsid w:val="00372D65"/>
    <w:rsid w:val="0039791D"/>
    <w:rsid w:val="003D128B"/>
    <w:rsid w:val="00404148"/>
    <w:rsid w:val="004A7104"/>
    <w:rsid w:val="005730CA"/>
    <w:rsid w:val="005E46AD"/>
    <w:rsid w:val="00616BCF"/>
    <w:rsid w:val="00672E89"/>
    <w:rsid w:val="006B7774"/>
    <w:rsid w:val="007368D5"/>
    <w:rsid w:val="00763589"/>
    <w:rsid w:val="007A1068"/>
    <w:rsid w:val="007B5242"/>
    <w:rsid w:val="008B03BE"/>
    <w:rsid w:val="008D3829"/>
    <w:rsid w:val="009A58E4"/>
    <w:rsid w:val="009C7346"/>
    <w:rsid w:val="009E227C"/>
    <w:rsid w:val="00A10A67"/>
    <w:rsid w:val="00A36DF2"/>
    <w:rsid w:val="00AB49BD"/>
    <w:rsid w:val="00B72E67"/>
    <w:rsid w:val="00B86257"/>
    <w:rsid w:val="00C752E7"/>
    <w:rsid w:val="00C76F79"/>
    <w:rsid w:val="00C77CEE"/>
    <w:rsid w:val="00CA38CD"/>
    <w:rsid w:val="00CD7325"/>
    <w:rsid w:val="00CE23CA"/>
    <w:rsid w:val="00CF03B1"/>
    <w:rsid w:val="00D6269A"/>
    <w:rsid w:val="00D75C41"/>
    <w:rsid w:val="00DD7AFD"/>
    <w:rsid w:val="00E141AD"/>
    <w:rsid w:val="00EA702E"/>
    <w:rsid w:val="00EC61F0"/>
    <w:rsid w:val="00F55045"/>
    <w:rsid w:val="00F61418"/>
    <w:rsid w:val="00F8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FA4E"/>
  <w15:chartTrackingRefBased/>
  <w15:docId w15:val="{36883A99-FE71-48C7-A2A1-71775572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27C"/>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2A22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22C0"/>
    <w:rPr>
      <w:i/>
      <w:iCs/>
      <w:color w:val="4472C4" w:themeColor="accent1"/>
    </w:rPr>
  </w:style>
  <w:style w:type="paragraph" w:styleId="Quote">
    <w:name w:val="Quote"/>
    <w:basedOn w:val="Normal"/>
    <w:next w:val="Normal"/>
    <w:link w:val="QuoteChar"/>
    <w:uiPriority w:val="29"/>
    <w:qFormat/>
    <w:rsid w:val="002A22C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22C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0563">
      <w:bodyDiv w:val="1"/>
      <w:marLeft w:val="0"/>
      <w:marRight w:val="0"/>
      <w:marTop w:val="0"/>
      <w:marBottom w:val="0"/>
      <w:divBdr>
        <w:top w:val="none" w:sz="0" w:space="0" w:color="auto"/>
        <w:left w:val="none" w:sz="0" w:space="0" w:color="auto"/>
        <w:bottom w:val="none" w:sz="0" w:space="0" w:color="auto"/>
        <w:right w:val="none" w:sz="0" w:space="0" w:color="auto"/>
      </w:divBdr>
      <w:divsChild>
        <w:div w:id="847981511">
          <w:marLeft w:val="0"/>
          <w:marRight w:val="0"/>
          <w:marTop w:val="0"/>
          <w:marBottom w:val="0"/>
          <w:divBdr>
            <w:top w:val="none" w:sz="0" w:space="0" w:color="auto"/>
            <w:left w:val="none" w:sz="0" w:space="0" w:color="auto"/>
            <w:bottom w:val="none" w:sz="0" w:space="0" w:color="auto"/>
            <w:right w:val="none" w:sz="0" w:space="0" w:color="auto"/>
          </w:divBdr>
          <w:divsChild>
            <w:div w:id="6492790">
              <w:marLeft w:val="0"/>
              <w:marRight w:val="0"/>
              <w:marTop w:val="0"/>
              <w:marBottom w:val="0"/>
              <w:divBdr>
                <w:top w:val="none" w:sz="0" w:space="0" w:color="auto"/>
                <w:left w:val="none" w:sz="0" w:space="0" w:color="auto"/>
                <w:bottom w:val="none" w:sz="0" w:space="0" w:color="auto"/>
                <w:right w:val="none" w:sz="0" w:space="0" w:color="auto"/>
              </w:divBdr>
            </w:div>
            <w:div w:id="916092572">
              <w:marLeft w:val="0"/>
              <w:marRight w:val="0"/>
              <w:marTop w:val="0"/>
              <w:marBottom w:val="0"/>
              <w:divBdr>
                <w:top w:val="none" w:sz="0" w:space="0" w:color="auto"/>
                <w:left w:val="none" w:sz="0" w:space="0" w:color="auto"/>
                <w:bottom w:val="none" w:sz="0" w:space="0" w:color="auto"/>
                <w:right w:val="none" w:sz="0" w:space="0" w:color="auto"/>
              </w:divBdr>
            </w:div>
            <w:div w:id="1918130750">
              <w:marLeft w:val="0"/>
              <w:marRight w:val="0"/>
              <w:marTop w:val="0"/>
              <w:marBottom w:val="0"/>
              <w:divBdr>
                <w:top w:val="none" w:sz="0" w:space="0" w:color="auto"/>
                <w:left w:val="none" w:sz="0" w:space="0" w:color="auto"/>
                <w:bottom w:val="none" w:sz="0" w:space="0" w:color="auto"/>
                <w:right w:val="none" w:sz="0" w:space="0" w:color="auto"/>
              </w:divBdr>
            </w:div>
            <w:div w:id="7967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5530">
      <w:bodyDiv w:val="1"/>
      <w:marLeft w:val="0"/>
      <w:marRight w:val="0"/>
      <w:marTop w:val="0"/>
      <w:marBottom w:val="0"/>
      <w:divBdr>
        <w:top w:val="none" w:sz="0" w:space="0" w:color="auto"/>
        <w:left w:val="none" w:sz="0" w:space="0" w:color="auto"/>
        <w:bottom w:val="none" w:sz="0" w:space="0" w:color="auto"/>
        <w:right w:val="none" w:sz="0" w:space="0" w:color="auto"/>
      </w:divBdr>
    </w:div>
    <w:div w:id="769159815">
      <w:bodyDiv w:val="1"/>
      <w:marLeft w:val="0"/>
      <w:marRight w:val="0"/>
      <w:marTop w:val="0"/>
      <w:marBottom w:val="0"/>
      <w:divBdr>
        <w:top w:val="none" w:sz="0" w:space="0" w:color="auto"/>
        <w:left w:val="none" w:sz="0" w:space="0" w:color="auto"/>
        <w:bottom w:val="none" w:sz="0" w:space="0" w:color="auto"/>
        <w:right w:val="none" w:sz="0" w:space="0" w:color="auto"/>
      </w:divBdr>
      <w:divsChild>
        <w:div w:id="497572745">
          <w:marLeft w:val="0"/>
          <w:marRight w:val="0"/>
          <w:marTop w:val="0"/>
          <w:marBottom w:val="0"/>
          <w:divBdr>
            <w:top w:val="none" w:sz="0" w:space="0" w:color="auto"/>
            <w:left w:val="none" w:sz="0" w:space="0" w:color="auto"/>
            <w:bottom w:val="none" w:sz="0" w:space="0" w:color="auto"/>
            <w:right w:val="none" w:sz="0" w:space="0" w:color="auto"/>
          </w:divBdr>
          <w:divsChild>
            <w:div w:id="536049106">
              <w:marLeft w:val="0"/>
              <w:marRight w:val="0"/>
              <w:marTop w:val="0"/>
              <w:marBottom w:val="0"/>
              <w:divBdr>
                <w:top w:val="none" w:sz="0" w:space="0" w:color="auto"/>
                <w:left w:val="none" w:sz="0" w:space="0" w:color="auto"/>
                <w:bottom w:val="none" w:sz="0" w:space="0" w:color="auto"/>
                <w:right w:val="none" w:sz="0" w:space="0" w:color="auto"/>
              </w:divBdr>
            </w:div>
            <w:div w:id="783378941">
              <w:marLeft w:val="0"/>
              <w:marRight w:val="0"/>
              <w:marTop w:val="0"/>
              <w:marBottom w:val="0"/>
              <w:divBdr>
                <w:top w:val="none" w:sz="0" w:space="0" w:color="auto"/>
                <w:left w:val="none" w:sz="0" w:space="0" w:color="auto"/>
                <w:bottom w:val="none" w:sz="0" w:space="0" w:color="auto"/>
                <w:right w:val="none" w:sz="0" w:space="0" w:color="auto"/>
              </w:divBdr>
            </w:div>
            <w:div w:id="598176393">
              <w:marLeft w:val="0"/>
              <w:marRight w:val="0"/>
              <w:marTop w:val="0"/>
              <w:marBottom w:val="0"/>
              <w:divBdr>
                <w:top w:val="none" w:sz="0" w:space="0" w:color="auto"/>
                <w:left w:val="none" w:sz="0" w:space="0" w:color="auto"/>
                <w:bottom w:val="none" w:sz="0" w:space="0" w:color="auto"/>
                <w:right w:val="none" w:sz="0" w:space="0" w:color="auto"/>
              </w:divBdr>
            </w:div>
            <w:div w:id="2529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700">
      <w:bodyDiv w:val="1"/>
      <w:marLeft w:val="0"/>
      <w:marRight w:val="0"/>
      <w:marTop w:val="0"/>
      <w:marBottom w:val="0"/>
      <w:divBdr>
        <w:top w:val="none" w:sz="0" w:space="0" w:color="auto"/>
        <w:left w:val="none" w:sz="0" w:space="0" w:color="auto"/>
        <w:bottom w:val="none" w:sz="0" w:space="0" w:color="auto"/>
        <w:right w:val="none" w:sz="0" w:space="0" w:color="auto"/>
      </w:divBdr>
      <w:divsChild>
        <w:div w:id="387002122">
          <w:marLeft w:val="0"/>
          <w:marRight w:val="0"/>
          <w:marTop w:val="0"/>
          <w:marBottom w:val="0"/>
          <w:divBdr>
            <w:top w:val="none" w:sz="0" w:space="0" w:color="auto"/>
            <w:left w:val="none" w:sz="0" w:space="0" w:color="auto"/>
            <w:bottom w:val="none" w:sz="0" w:space="0" w:color="auto"/>
            <w:right w:val="none" w:sz="0" w:space="0" w:color="auto"/>
          </w:divBdr>
          <w:divsChild>
            <w:div w:id="1068190967">
              <w:marLeft w:val="0"/>
              <w:marRight w:val="0"/>
              <w:marTop w:val="0"/>
              <w:marBottom w:val="0"/>
              <w:divBdr>
                <w:top w:val="none" w:sz="0" w:space="0" w:color="auto"/>
                <w:left w:val="none" w:sz="0" w:space="0" w:color="auto"/>
                <w:bottom w:val="none" w:sz="0" w:space="0" w:color="auto"/>
                <w:right w:val="none" w:sz="0" w:space="0" w:color="auto"/>
              </w:divBdr>
            </w:div>
            <w:div w:id="789126432">
              <w:marLeft w:val="0"/>
              <w:marRight w:val="0"/>
              <w:marTop w:val="0"/>
              <w:marBottom w:val="0"/>
              <w:divBdr>
                <w:top w:val="none" w:sz="0" w:space="0" w:color="auto"/>
                <w:left w:val="none" w:sz="0" w:space="0" w:color="auto"/>
                <w:bottom w:val="none" w:sz="0" w:space="0" w:color="auto"/>
                <w:right w:val="none" w:sz="0" w:space="0" w:color="auto"/>
              </w:divBdr>
            </w:div>
            <w:div w:id="1841265775">
              <w:marLeft w:val="0"/>
              <w:marRight w:val="0"/>
              <w:marTop w:val="0"/>
              <w:marBottom w:val="0"/>
              <w:divBdr>
                <w:top w:val="none" w:sz="0" w:space="0" w:color="auto"/>
                <w:left w:val="none" w:sz="0" w:space="0" w:color="auto"/>
                <w:bottom w:val="none" w:sz="0" w:space="0" w:color="auto"/>
                <w:right w:val="none" w:sz="0" w:space="0" w:color="auto"/>
              </w:divBdr>
            </w:div>
            <w:div w:id="1494877162">
              <w:marLeft w:val="0"/>
              <w:marRight w:val="0"/>
              <w:marTop w:val="0"/>
              <w:marBottom w:val="0"/>
              <w:divBdr>
                <w:top w:val="none" w:sz="0" w:space="0" w:color="auto"/>
                <w:left w:val="none" w:sz="0" w:space="0" w:color="auto"/>
                <w:bottom w:val="none" w:sz="0" w:space="0" w:color="auto"/>
                <w:right w:val="none" w:sz="0" w:space="0" w:color="auto"/>
              </w:divBdr>
            </w:div>
            <w:div w:id="589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080">
      <w:bodyDiv w:val="1"/>
      <w:marLeft w:val="0"/>
      <w:marRight w:val="0"/>
      <w:marTop w:val="0"/>
      <w:marBottom w:val="0"/>
      <w:divBdr>
        <w:top w:val="none" w:sz="0" w:space="0" w:color="auto"/>
        <w:left w:val="none" w:sz="0" w:space="0" w:color="auto"/>
        <w:bottom w:val="none" w:sz="0" w:space="0" w:color="auto"/>
        <w:right w:val="none" w:sz="0" w:space="0" w:color="auto"/>
      </w:divBdr>
      <w:divsChild>
        <w:div w:id="72702974">
          <w:marLeft w:val="0"/>
          <w:marRight w:val="0"/>
          <w:marTop w:val="0"/>
          <w:marBottom w:val="0"/>
          <w:divBdr>
            <w:top w:val="none" w:sz="0" w:space="0" w:color="auto"/>
            <w:left w:val="none" w:sz="0" w:space="0" w:color="auto"/>
            <w:bottom w:val="none" w:sz="0" w:space="0" w:color="auto"/>
            <w:right w:val="none" w:sz="0" w:space="0" w:color="auto"/>
          </w:divBdr>
          <w:divsChild>
            <w:div w:id="487482394">
              <w:marLeft w:val="0"/>
              <w:marRight w:val="0"/>
              <w:marTop w:val="0"/>
              <w:marBottom w:val="0"/>
              <w:divBdr>
                <w:top w:val="none" w:sz="0" w:space="0" w:color="auto"/>
                <w:left w:val="none" w:sz="0" w:space="0" w:color="auto"/>
                <w:bottom w:val="none" w:sz="0" w:space="0" w:color="auto"/>
                <w:right w:val="none" w:sz="0" w:space="0" w:color="auto"/>
              </w:divBdr>
            </w:div>
            <w:div w:id="1721854685">
              <w:marLeft w:val="0"/>
              <w:marRight w:val="0"/>
              <w:marTop w:val="0"/>
              <w:marBottom w:val="0"/>
              <w:divBdr>
                <w:top w:val="none" w:sz="0" w:space="0" w:color="auto"/>
                <w:left w:val="none" w:sz="0" w:space="0" w:color="auto"/>
                <w:bottom w:val="none" w:sz="0" w:space="0" w:color="auto"/>
                <w:right w:val="none" w:sz="0" w:space="0" w:color="auto"/>
              </w:divBdr>
            </w:div>
            <w:div w:id="1023359086">
              <w:marLeft w:val="0"/>
              <w:marRight w:val="0"/>
              <w:marTop w:val="0"/>
              <w:marBottom w:val="0"/>
              <w:divBdr>
                <w:top w:val="none" w:sz="0" w:space="0" w:color="auto"/>
                <w:left w:val="none" w:sz="0" w:space="0" w:color="auto"/>
                <w:bottom w:val="none" w:sz="0" w:space="0" w:color="auto"/>
                <w:right w:val="none" w:sz="0" w:space="0" w:color="auto"/>
              </w:divBdr>
            </w:div>
            <w:div w:id="16127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304">
      <w:bodyDiv w:val="1"/>
      <w:marLeft w:val="0"/>
      <w:marRight w:val="0"/>
      <w:marTop w:val="0"/>
      <w:marBottom w:val="0"/>
      <w:divBdr>
        <w:top w:val="none" w:sz="0" w:space="0" w:color="auto"/>
        <w:left w:val="none" w:sz="0" w:space="0" w:color="auto"/>
        <w:bottom w:val="none" w:sz="0" w:space="0" w:color="auto"/>
        <w:right w:val="none" w:sz="0" w:space="0" w:color="auto"/>
      </w:divBdr>
      <w:divsChild>
        <w:div w:id="1263026322">
          <w:marLeft w:val="0"/>
          <w:marRight w:val="0"/>
          <w:marTop w:val="0"/>
          <w:marBottom w:val="0"/>
          <w:divBdr>
            <w:top w:val="none" w:sz="0" w:space="0" w:color="auto"/>
            <w:left w:val="none" w:sz="0" w:space="0" w:color="auto"/>
            <w:bottom w:val="none" w:sz="0" w:space="0" w:color="auto"/>
            <w:right w:val="none" w:sz="0" w:space="0" w:color="auto"/>
          </w:divBdr>
          <w:divsChild>
            <w:div w:id="1374111695">
              <w:marLeft w:val="0"/>
              <w:marRight w:val="0"/>
              <w:marTop w:val="0"/>
              <w:marBottom w:val="0"/>
              <w:divBdr>
                <w:top w:val="none" w:sz="0" w:space="0" w:color="auto"/>
                <w:left w:val="none" w:sz="0" w:space="0" w:color="auto"/>
                <w:bottom w:val="none" w:sz="0" w:space="0" w:color="auto"/>
                <w:right w:val="none" w:sz="0" w:space="0" w:color="auto"/>
              </w:divBdr>
            </w:div>
            <w:div w:id="1725905023">
              <w:marLeft w:val="0"/>
              <w:marRight w:val="0"/>
              <w:marTop w:val="0"/>
              <w:marBottom w:val="0"/>
              <w:divBdr>
                <w:top w:val="none" w:sz="0" w:space="0" w:color="auto"/>
                <w:left w:val="none" w:sz="0" w:space="0" w:color="auto"/>
                <w:bottom w:val="none" w:sz="0" w:space="0" w:color="auto"/>
                <w:right w:val="none" w:sz="0" w:space="0" w:color="auto"/>
              </w:divBdr>
            </w:div>
            <w:div w:id="1866795471">
              <w:marLeft w:val="0"/>
              <w:marRight w:val="0"/>
              <w:marTop w:val="0"/>
              <w:marBottom w:val="0"/>
              <w:divBdr>
                <w:top w:val="none" w:sz="0" w:space="0" w:color="auto"/>
                <w:left w:val="none" w:sz="0" w:space="0" w:color="auto"/>
                <w:bottom w:val="none" w:sz="0" w:space="0" w:color="auto"/>
                <w:right w:val="none" w:sz="0" w:space="0" w:color="auto"/>
              </w:divBdr>
            </w:div>
            <w:div w:id="1157500121">
              <w:marLeft w:val="0"/>
              <w:marRight w:val="0"/>
              <w:marTop w:val="0"/>
              <w:marBottom w:val="0"/>
              <w:divBdr>
                <w:top w:val="none" w:sz="0" w:space="0" w:color="auto"/>
                <w:left w:val="none" w:sz="0" w:space="0" w:color="auto"/>
                <w:bottom w:val="none" w:sz="0" w:space="0" w:color="auto"/>
                <w:right w:val="none" w:sz="0" w:space="0" w:color="auto"/>
              </w:divBdr>
            </w:div>
            <w:div w:id="2132435103">
              <w:marLeft w:val="0"/>
              <w:marRight w:val="0"/>
              <w:marTop w:val="0"/>
              <w:marBottom w:val="0"/>
              <w:divBdr>
                <w:top w:val="none" w:sz="0" w:space="0" w:color="auto"/>
                <w:left w:val="none" w:sz="0" w:space="0" w:color="auto"/>
                <w:bottom w:val="none" w:sz="0" w:space="0" w:color="auto"/>
                <w:right w:val="none" w:sz="0" w:space="0" w:color="auto"/>
              </w:divBdr>
            </w:div>
            <w:div w:id="1735741919">
              <w:marLeft w:val="0"/>
              <w:marRight w:val="0"/>
              <w:marTop w:val="0"/>
              <w:marBottom w:val="0"/>
              <w:divBdr>
                <w:top w:val="none" w:sz="0" w:space="0" w:color="auto"/>
                <w:left w:val="none" w:sz="0" w:space="0" w:color="auto"/>
                <w:bottom w:val="none" w:sz="0" w:space="0" w:color="auto"/>
                <w:right w:val="none" w:sz="0" w:space="0" w:color="auto"/>
              </w:divBdr>
            </w:div>
            <w:div w:id="1788693505">
              <w:marLeft w:val="0"/>
              <w:marRight w:val="0"/>
              <w:marTop w:val="0"/>
              <w:marBottom w:val="0"/>
              <w:divBdr>
                <w:top w:val="none" w:sz="0" w:space="0" w:color="auto"/>
                <w:left w:val="none" w:sz="0" w:space="0" w:color="auto"/>
                <w:bottom w:val="none" w:sz="0" w:space="0" w:color="auto"/>
                <w:right w:val="none" w:sz="0" w:space="0" w:color="auto"/>
              </w:divBdr>
            </w:div>
            <w:div w:id="1821261733">
              <w:marLeft w:val="0"/>
              <w:marRight w:val="0"/>
              <w:marTop w:val="0"/>
              <w:marBottom w:val="0"/>
              <w:divBdr>
                <w:top w:val="none" w:sz="0" w:space="0" w:color="auto"/>
                <w:left w:val="none" w:sz="0" w:space="0" w:color="auto"/>
                <w:bottom w:val="none" w:sz="0" w:space="0" w:color="auto"/>
                <w:right w:val="none" w:sz="0" w:space="0" w:color="auto"/>
              </w:divBdr>
            </w:div>
            <w:div w:id="1048726928">
              <w:marLeft w:val="0"/>
              <w:marRight w:val="0"/>
              <w:marTop w:val="0"/>
              <w:marBottom w:val="0"/>
              <w:divBdr>
                <w:top w:val="none" w:sz="0" w:space="0" w:color="auto"/>
                <w:left w:val="none" w:sz="0" w:space="0" w:color="auto"/>
                <w:bottom w:val="none" w:sz="0" w:space="0" w:color="auto"/>
                <w:right w:val="none" w:sz="0" w:space="0" w:color="auto"/>
              </w:divBdr>
            </w:div>
            <w:div w:id="6355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E6F57-BA5D-47C6-BE4D-1E7B014E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MacNeil, Mike</dc:creator>
  <cp:keywords/>
  <dc:description/>
  <cp:lastModifiedBy>Mike MacNeil</cp:lastModifiedBy>
  <cp:revision>3</cp:revision>
  <dcterms:created xsi:type="dcterms:W3CDTF">2021-11-21T00:36:00Z</dcterms:created>
  <dcterms:modified xsi:type="dcterms:W3CDTF">2021-11-24T04:27:00Z</dcterms:modified>
</cp:coreProperties>
</file>