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A87"/>
          <w:sz w:val="60"/>
        </w:rPr>
        <w:t>EggCubator</w:t>
      </w:r>
    </w:p>
    <w:p>
      <w:pPr>
        <w:jc w:val="center"/>
      </w:pPr>
      <w:r>
        <w:rPr>
          <w:color w:val="64748B"/>
          <w:sz w:val="30"/>
        </w:rPr>
        <w:t>Response to Client Recommendations</w:t>
      </w:r>
    </w:p>
    <w:p>
      <w:pPr>
        <w:jc w:val="center"/>
      </w:pPr>
      <w:r>
        <w:rPr>
          <w:color w:val="64748B"/>
          <w:sz w:val="20"/>
        </w:rPr>
        <w:t>Smart Egg Incubator Monitoring System</w:t>
        <w:br/>
        <w:t>2 August 2026</w:t>
      </w:r>
    </w:p>
    <w:p/>
    <w:p>
      <w:pPr>
        <w:spacing w:after="120"/>
      </w:pPr>
      <w:r>
        <w:rPr>
          <w:b w:val="0"/>
          <w:i w:val="0"/>
        </w:rPr>
        <w:t>This document lists the six recommendations raised by the client and describes what was changed in the system in response to each one. Every recommendation has been addressed. Where a change carries a practical limitation, that limitation is stated plainly rather than left for the client to discover.</w:t>
      </w:r>
    </w:p>
    <w:p>
      <w:pPr>
        <w:pStyle w:val="Heading1"/>
      </w:pPr>
      <w:r>
        <w:t>Summary</w:t>
      </w:r>
    </w:p>
    <w:tbl>
      <w:tblPr>
        <w:tblStyle w:val="LightGrid-Accent1"/>
        <w:tblW w:type="auto" w:w="0"/>
        <w:jc w:val="center"/>
        <w:tblLook w:firstColumn="1" w:firstRow="1" w:lastColumn="0" w:lastRow="0" w:noHBand="0" w:noVBand="1" w:val="04A0"/>
      </w:tblPr>
      <w:tblGrid>
        <w:gridCol w:w="576"/>
        <w:gridCol w:w="5184"/>
        <w:gridCol w:w="2880"/>
      </w:tblGrid>
      <w:tr>
        <w:tc>
          <w:tcPr>
            <w:tcW w:type="dxa" w:w="2880"/>
          </w:tcPr>
          <w:p>
            <w:r/>
            <w:r>
              <w:rPr>
                <w:b/>
              </w:rPr>
              <w:t>#</w:t>
            </w:r>
          </w:p>
        </w:tc>
        <w:tc>
          <w:tcPr>
            <w:tcW w:type="dxa" w:w="2880"/>
          </w:tcPr>
          <w:p>
            <w:r/>
            <w:r>
              <w:rPr>
                <w:b/>
              </w:rPr>
              <w:t>Recommendation</w:t>
            </w:r>
          </w:p>
        </w:tc>
        <w:tc>
          <w:tcPr>
            <w:tcW w:type="dxa" w:w="2880"/>
          </w:tcPr>
          <w:p>
            <w:r/>
            <w:r>
              <w:rPr>
                <w:b/>
              </w:rPr>
              <w:t>Status</w:t>
            </w:r>
          </w:p>
        </w:tc>
      </w:tr>
      <w:tr>
        <w:tc>
          <w:tcPr>
            <w:tcW w:type="dxa" w:w="2880"/>
          </w:tcPr>
          <w:p>
            <w:r>
              <w:t>1</w:t>
            </w:r>
          </w:p>
        </w:tc>
        <w:tc>
          <w:tcPr>
            <w:tcW w:type="dxa" w:w="2880"/>
          </w:tcPr>
          <w:p>
            <w:r>
              <w:t>Analysis from egg hatch</w:t>
            </w:r>
          </w:p>
        </w:tc>
        <w:tc>
          <w:tcPr>
            <w:tcW w:type="dxa" w:w="2880"/>
          </w:tcPr>
          <w:p>
            <w:r>
              <w:t>Delivered</w:t>
            </w:r>
          </w:p>
        </w:tc>
      </w:tr>
      <w:tr>
        <w:tc>
          <w:tcPr>
            <w:tcW w:type="dxa" w:w="2880"/>
          </w:tcPr>
          <w:p>
            <w:r>
              <w:t>2</w:t>
            </w:r>
          </w:p>
        </w:tc>
        <w:tc>
          <w:tcPr>
            <w:tcW w:type="dxa" w:w="2880"/>
          </w:tcPr>
          <w:p>
            <w:r>
              <w:t>Power consumption</w:t>
            </w:r>
          </w:p>
        </w:tc>
        <w:tc>
          <w:tcPr>
            <w:tcW w:type="dxa" w:w="2880"/>
          </w:tcPr>
          <w:p>
            <w:r>
              <w:t>Delivered (estimated figures)</w:t>
            </w:r>
          </w:p>
        </w:tc>
      </w:tr>
      <w:tr>
        <w:tc>
          <w:tcPr>
            <w:tcW w:type="dxa" w:w="2880"/>
          </w:tcPr>
          <w:p>
            <w:r>
              <w:t>3</w:t>
            </w:r>
          </w:p>
        </w:tc>
        <w:tc>
          <w:tcPr>
            <w:tcW w:type="dxa" w:w="2880"/>
          </w:tcPr>
          <w:p>
            <w:r>
              <w:t>Consider not too many notifications</w:t>
            </w:r>
          </w:p>
        </w:tc>
        <w:tc>
          <w:tcPr>
            <w:tcW w:type="dxa" w:w="2880"/>
          </w:tcPr>
          <w:p>
            <w:r>
              <w:t>Delivered</w:t>
            </w:r>
          </w:p>
        </w:tc>
      </w:tr>
      <w:tr>
        <w:tc>
          <w:tcPr>
            <w:tcW w:type="dxa" w:w="2880"/>
          </w:tcPr>
          <w:p>
            <w:r>
              <w:t>4</w:t>
            </w:r>
          </w:p>
        </w:tc>
        <w:tc>
          <w:tcPr>
            <w:tcW w:type="dxa" w:w="2880"/>
          </w:tcPr>
          <w:p>
            <w:r>
              <w:t>Report filtering per batch</w:t>
            </w:r>
          </w:p>
        </w:tc>
        <w:tc>
          <w:tcPr>
            <w:tcW w:type="dxa" w:w="2880"/>
          </w:tcPr>
          <w:p>
            <w:r>
              <w:t>Delivered</w:t>
            </w:r>
          </w:p>
        </w:tc>
      </w:tr>
      <w:tr>
        <w:tc>
          <w:tcPr>
            <w:tcW w:type="dxa" w:w="2880"/>
          </w:tcPr>
          <w:p>
            <w:r>
              <w:t>5</w:t>
            </w:r>
          </w:p>
        </w:tc>
        <w:tc>
          <w:tcPr>
            <w:tcW w:type="dxa" w:w="2880"/>
          </w:tcPr>
          <w:p>
            <w:r>
              <w:t>Reports and logs (comprehensive / complete) per batch</w:t>
            </w:r>
          </w:p>
        </w:tc>
        <w:tc>
          <w:tcPr>
            <w:tcW w:type="dxa" w:w="2880"/>
          </w:tcPr>
          <w:p>
            <w:r>
              <w:t>Delivered (see note on data)</w:t>
            </w:r>
          </w:p>
        </w:tc>
      </w:tr>
      <w:tr>
        <w:tc>
          <w:tcPr>
            <w:tcW w:type="dxa" w:w="2880"/>
          </w:tcPr>
          <w:p>
            <w:r>
              <w:t>6</w:t>
            </w:r>
          </w:p>
        </w:tc>
        <w:tc>
          <w:tcPr>
            <w:tcW w:type="dxa" w:w="2880"/>
          </w:tcPr>
          <w:p>
            <w:r>
              <w:t>Validation of system output</w:t>
            </w:r>
          </w:p>
        </w:tc>
        <w:tc>
          <w:tcPr>
            <w:tcW w:type="dxa" w:w="2880"/>
          </w:tcPr>
          <w:p>
            <w:r>
              <w:t>Delivered (builds up with use)</w:t>
            </w:r>
          </w:p>
        </w:tc>
      </w:tr>
    </w:tbl>
    <w:p/>
    <w:p>
      <w:r>
        <w:br w:type="page"/>
      </w:r>
    </w:p>
    <w:p>
      <w:pPr>
        <w:pStyle w:val="Heading1"/>
      </w:pPr>
      <w:r>
        <w:t>1. Analysis from egg hatch</w:t>
      </w:r>
    </w:p>
    <w:p>
      <w:pPr>
        <w:spacing w:after="120"/>
      </w:pPr>
      <w:r>
        <w:rPr>
          <w:b/>
          <w:color w:val="004A87"/>
        </w:rPr>
        <w:t xml:space="preserve">Recommendation:  </w:t>
      </w:r>
      <w:r>
        <w:t>Provide analysis from the egg hatch.</w:t>
      </w:r>
    </w:p>
    <w:p>
      <w:pPr>
        <w:spacing w:after="120"/>
      </w:pPr>
      <w:r>
        <w:rPr>
          <w:b w:val="0"/>
          <w:i w:val="0"/>
        </w:rPr>
        <w:t>Previously the system showed a single figure — chicks divided by eggs set. That number tells you the result but not the reason for it, so it cannot distinguish a problem with the eggs from a problem with the incubator.</w:t>
      </w:r>
    </w:p>
    <w:p>
      <w:pPr>
        <w:pStyle w:val="Heading2"/>
      </w:pPr>
      <w:r>
        <w:t>What was added</w:t>
      </w:r>
    </w:p>
    <w:p>
      <w:pPr>
        <w:spacing w:after="120"/>
      </w:pPr>
      <w:r>
        <w:rPr>
          <w:b w:val="0"/>
          <w:i w:val="0"/>
        </w:rPr>
        <w:t>A new Hatch Analysis page reporting four figures:</w:t>
      </w:r>
    </w:p>
    <w:p>
      <w:pPr>
        <w:pStyle w:val="ListBullet"/>
        <w:spacing w:after="60"/>
      </w:pPr>
      <w:r>
        <w:t>Fertility Rate — how many of the eggs set were actually fertile. This reflects egg and breeding flock quality.</w:t>
      </w:r>
    </w:p>
    <w:p>
      <w:pPr>
        <w:pStyle w:val="ListBullet"/>
        <w:spacing w:after="60"/>
      </w:pPr>
      <w:r>
        <w:t>Hatch Rate — chicks divided by eggs set. The headline result.</w:t>
      </w:r>
    </w:p>
    <w:p>
      <w:pPr>
        <w:pStyle w:val="ListBullet"/>
        <w:spacing w:after="60"/>
      </w:pPr>
      <w:r>
        <w:t>Hatch of Fertile — chicks divided by fertile eggs. This reflects how well the incubator itself performed.</w:t>
      </w:r>
    </w:p>
    <w:p>
      <w:pPr>
        <w:pStyle w:val="ListBullet"/>
        <w:spacing w:after="60"/>
      </w:pPr>
      <w:r>
        <w:t>Dead in Shell — fertile eggs that began developing but never hatched.</w:t>
      </w:r>
    </w:p>
    <w:p>
      <w:pPr>
        <w:pStyle w:val="Heading2"/>
      </w:pPr>
      <w:r>
        <w:t>Why the third figure matters</w:t>
      </w:r>
    </w:p>
    <w:p>
      <w:pPr>
        <w:spacing w:after="120"/>
      </w:pPr>
      <w:r>
        <w:rPr>
          <w:b w:val="0"/>
          <w:i w:val="0"/>
        </w:rPr>
        <w:t>Two batches can both show a 70% hatch rate and mean entirely different things:</w:t>
      </w:r>
    </w:p>
    <w:p>
      <w:pPr>
        <w:pStyle w:val="ListBullet"/>
        <w:spacing w:after="60"/>
      </w:pPr>
      <w:r>
        <w:t>100 eggs set, 20 infertile, 70 hatched — 87.5% of the fertile eggs hatched. The incubator performed well; the eggs were the weak point.</w:t>
      </w:r>
    </w:p>
    <w:p>
      <w:pPr>
        <w:pStyle w:val="ListBullet"/>
        <w:spacing w:after="60"/>
      </w:pPr>
      <w:r>
        <w:t>100 eggs set, 0 infertile, 70 hatched — 70% of the fertile eggs hatched. The eggs were fine; the incubator lost 30 of them.</w:t>
      </w:r>
    </w:p>
    <w:p>
      <w:pPr>
        <w:spacing w:after="120"/>
      </w:pPr>
      <w:r>
        <w:rPr>
          <w:b w:val="0"/>
          <w:i w:val="0"/>
        </w:rPr>
        <w:t>Identical headline figure, opposite conclusion. The first points to the egg supplier, the second to temperature and humidity control. Hatch Rate alone cannot separate the two.</w:t>
      </w:r>
    </w:p>
    <w:p>
      <w:pPr>
        <w:pStyle w:val="Heading2"/>
      </w:pPr>
      <w:r>
        <w:t>Also on the page</w:t>
      </w:r>
    </w:p>
    <w:p>
      <w:pPr>
        <w:pStyle w:val="ListBullet"/>
        <w:spacing w:after="60"/>
      </w:pPr>
      <w:r>
        <w:t>A chart comparing recent batches, colour-coded so weak runs stand out</w:t>
      </w:r>
    </w:p>
    <w:p>
      <w:pPr>
        <w:pStyle w:val="ListBullet"/>
        <w:spacing w:after="60"/>
      </w:pPr>
      <w:r>
        <w:t>Best and weakest batch shown side by side</w:t>
      </w:r>
    </w:p>
    <w:p>
      <w:pPr>
        <w:pStyle w:val="ListBullet"/>
        <w:spacing w:after="60"/>
      </w:pPr>
      <w:r>
        <w:t>A breakdown by egg type, for operations running more than one</w:t>
      </w:r>
    </w:p>
    <w:p>
      <w:pPr>
        <w:spacing w:after="120"/>
      </w:pPr>
      <w:r>
        <w:rPr>
          <w:b w:val="0"/>
          <w:i w:val="0"/>
        </w:rPr>
        <w:t>Overall figures are calculated from actual egg counts across all batches, not by averaging percentages. A four-egg trial run therefore does not carry the same weight as a two-hundred-egg production batch.</w:t>
      </w:r>
    </w:p>
    <w:p>
      <w:pPr>
        <w:spacing w:after="120"/>
      </w:pPr>
      <w:r>
        <w:rPr>
          <w:b/>
          <w:color w:val="004A87"/>
        </w:rPr>
        <w:t xml:space="preserve">To note:  </w:t>
      </w:r>
      <w:r>
        <w:t>Fertility depends on candling. The system can only count an egg as infertile if it was scanned and found to be so. Batches that are never candled will show 100% fertility, and Hatch of Fertile will simply repeat the Hatch Rate. The more consistently eggs are candled, the more useful these figures become.</w:t>
      </w:r>
    </w:p>
    <w:p>
      <w:r>
        <w:br w:type="page"/>
      </w:r>
    </w:p>
    <w:p>
      <w:pPr>
        <w:pStyle w:val="Heading1"/>
      </w:pPr>
      <w:r>
        <w:t>2. Power consumption</w:t>
      </w:r>
    </w:p>
    <w:p>
      <w:pPr>
        <w:spacing w:after="120"/>
      </w:pPr>
      <w:r>
        <w:rPr>
          <w:b/>
          <w:color w:val="004A87"/>
        </w:rPr>
        <w:t xml:space="preserve">Recommendation:  </w:t>
      </w:r>
      <w:r>
        <w:t>Show power consumption.</w:t>
      </w:r>
    </w:p>
    <w:p>
      <w:pPr>
        <w:spacing w:after="120"/>
      </w:pPr>
      <w:r>
        <w:rPr>
          <w:b w:val="0"/>
          <w:i w:val="0"/>
        </w:rPr>
        <w:t>The incubator hardware does not report electrical measurements. It reports temperature, humidity, water level and whether each device is switched on. There is no current or power sensor to read from.</w:t>
      </w:r>
    </w:p>
    <w:p>
      <w:pPr>
        <w:spacing w:after="120"/>
      </w:pPr>
      <w:r>
        <w:rPr>
          <w:b w:val="0"/>
          <w:i w:val="0"/>
        </w:rPr>
        <w:t>Power figures are therefore calculated: the system measures how long each component actually ran and multiplies that by the wattage entered for it, at the electricity rate entered.</w:t>
      </w:r>
    </w:p>
    <w:p>
      <w:pPr>
        <w:pStyle w:val="Heading2"/>
      </w:pPr>
      <w:r>
        <w:t>What was added</w:t>
      </w:r>
    </w:p>
    <w:p>
      <w:pPr>
        <w:pStyle w:val="ListBullet"/>
        <w:spacing w:after="60"/>
      </w:pPr>
      <w:r>
        <w:t>A Power Consumption page covering all incubators — total energy, running cost, cost per chick, and which component draws the most</w:t>
      </w:r>
    </w:p>
    <w:p>
      <w:pPr>
        <w:pStyle w:val="ListBullet"/>
        <w:spacing w:after="60"/>
      </w:pPr>
      <w:r>
        <w:t>A per-incubator power page</w:t>
      </w:r>
    </w:p>
    <w:p>
      <w:pPr>
        <w:pStyle w:val="ListBullet"/>
        <w:spacing w:after="60"/>
      </w:pPr>
      <w:r>
        <w:t>A power summary on each incubator's main screen</w:t>
      </w:r>
    </w:p>
    <w:p>
      <w:pPr>
        <w:pStyle w:val="ListBullet"/>
        <w:spacing w:after="60"/>
      </w:pPr>
      <w:r>
        <w:t>Energy figures on each batch report, so the cost of a single hatch can be seen</w:t>
      </w:r>
    </w:p>
    <w:p>
      <w:pPr>
        <w:pStyle w:val="ListBullet"/>
        <w:spacing w:after="60"/>
      </w:pPr>
      <w:r>
        <w:t>Editable equipment ratings and electricity rate, shared across every screen and report</w:t>
      </w:r>
    </w:p>
    <w:p>
      <w:pPr>
        <w:pStyle w:val="Heading2"/>
      </w:pPr>
      <w:r>
        <w:t>Two kinds of figure</w:t>
      </w:r>
    </w:p>
    <w:p>
      <w:pPr>
        <w:spacing w:after="120"/>
      </w:pPr>
      <w:r>
        <w:rPr>
          <w:b w:val="0"/>
          <w:i w:val="0"/>
        </w:rPr>
        <w:t>The pages separate these deliberately, because one is exact and the other is not:</w:t>
      </w:r>
    </w:p>
    <w:p>
      <w:pPr>
        <w:pStyle w:val="ListBullet"/>
        <w:spacing w:after="60"/>
      </w:pPr>
      <w:r>
        <w:t>Current draw — the wattage of whatever is switched on at that moment. This is exact and needs no history.</w:t>
      </w:r>
    </w:p>
    <w:p>
      <w:pPr>
        <w:pStyle w:val="ListBullet"/>
        <w:spacing w:after="60"/>
      </w:pPr>
      <w:r>
        <w:t>Recorded totals — accumulated energy over time. These are estimates, for the two reasons below.</w:t>
      </w:r>
    </w:p>
    <w:p>
      <w:pPr>
        <w:spacing w:after="120"/>
      </w:pPr>
      <w:r>
        <w:rPr>
          <w:b/>
          <w:color w:val="004A87"/>
        </w:rPr>
        <w:t xml:space="preserve">To note:  </w:t>
      </w:r>
      <w:r>
        <w:t>First, the wattage figures are entered by hand, so they are assumptions until checked against a real electricity meter. Second, running time is only recorded while an incubator's control page is open in a browser, so any period when nobody was viewing the system is missing. This means the true consumption is higher than the figure shown, never lower.</w:t>
      </w:r>
    </w:p>
    <w:p>
      <w:pPr>
        <w:spacing w:after="120"/>
      </w:pPr>
      <w:r>
        <w:rPr>
          <w:b w:val="0"/>
          <w:i w:val="0"/>
        </w:rPr>
        <w:t>To calibrate: compare a month of these estimates against the actual electricity bill and adjust the wattage values until they align. The running-time measurement is sound; only the wattages need tuning.</w:t>
      </w:r>
    </w:p>
    <w:p>
      <w:r>
        <w:br w:type="page"/>
      </w:r>
    </w:p>
    <w:p>
      <w:pPr>
        <w:pStyle w:val="Heading1"/>
      </w:pPr>
      <w:r>
        <w:t>3. Consider not too many notifications</w:t>
      </w:r>
    </w:p>
    <w:p>
      <w:pPr>
        <w:spacing w:after="120"/>
      </w:pPr>
      <w:r>
        <w:rPr>
          <w:b/>
          <w:color w:val="004A87"/>
        </w:rPr>
        <w:t xml:space="preserve">Recommendation:  </w:t>
      </w:r>
      <w:r>
        <w:t>Reduce the number of notifications.</w:t>
      </w:r>
    </w:p>
    <w:p>
      <w:pPr>
        <w:pStyle w:val="Heading2"/>
      </w:pPr>
      <w:r>
        <w:t>What was causing it</w:t>
      </w:r>
    </w:p>
    <w:p>
      <w:pPr>
        <w:spacing w:after="120"/>
      </w:pPr>
      <w:r>
        <w:rPr>
          <w:b w:val="0"/>
          <w:i w:val="0"/>
        </w:rPr>
        <w:t>Three separate causes were found, not one:</w:t>
      </w:r>
    </w:p>
    <w:p>
      <w:pPr>
        <w:pStyle w:val="ListBullet"/>
        <w:spacing w:after="60"/>
      </w:pPr>
      <w:r>
        <w:t>Every change of state produced a notification with no minimum gap between repeats. In automatic mode the heater and humidifier switch on and off every few minutes, so a running incubator generated a constant stream.</w:t>
      </w:r>
    </w:p>
    <w:p>
      <w:pPr>
        <w:pStyle w:val="ListBullet"/>
        <w:spacing w:after="60"/>
      </w:pPr>
      <w:r>
        <w:t>Two screens both listened for notifications independently. With the dashboard and an incubator's control page open at the same time, every alert arrived twice.</w:t>
      </w:r>
    </w:p>
    <w:p>
      <w:pPr>
        <w:pStyle w:val="ListBullet"/>
        <w:spacing w:after="60"/>
      </w:pPr>
      <w:r>
        <w:t>Device offline and online alerts ignored the notification settings entirely, so switching them off had no effect.</w:t>
      </w:r>
    </w:p>
    <w:p>
      <w:pPr>
        <w:pStyle w:val="Heading2"/>
      </w:pPr>
      <w:r>
        <w:t>What was changed</w:t>
      </w:r>
    </w:p>
    <w:p>
      <w:pPr>
        <w:pStyle w:val="ListBullet"/>
        <w:spacing w:after="60"/>
      </w:pPr>
      <w:r>
        <w:t>Alerts are now graded by importance: critical, warning and routine</w:t>
      </w:r>
    </w:p>
    <w:p>
      <w:pPr>
        <w:pStyle w:val="ListBullet"/>
        <w:spacing w:after="60"/>
      </w:pPr>
      <w:r>
        <w:t>Repeats of the same alert for the same incubator are held back — five minutes for critical alerts, up to an hour for routine ones</w:t>
      </w:r>
    </w:p>
    <w:p>
      <w:pPr>
        <w:pStyle w:val="ListBullet"/>
        <w:spacing w:after="60"/>
      </w:pPr>
      <w:r>
        <w:t>A notification volume setting: Everything, Balanced (recommended), or Critical only</w:t>
      </w:r>
    </w:p>
    <w:p>
      <w:pPr>
        <w:pStyle w:val="ListBullet"/>
        <w:spacing w:after="60"/>
      </w:pPr>
      <w:r>
        <w:t>Quiet hours, so routine alerts are held back overnight</w:t>
      </w:r>
    </w:p>
    <w:p>
      <w:pPr>
        <w:pStyle w:val="ListBullet"/>
        <w:spacing w:after="60"/>
      </w:pPr>
      <w:r>
        <w:t>The duplicate-alert problem is fixed — two open screens no longer double every message</w:t>
      </w:r>
    </w:p>
    <w:p>
      <w:pPr>
        <w:pStyle w:val="ListBullet"/>
        <w:spacing w:after="60"/>
      </w:pPr>
      <w:r>
        <w:t>A Group button on the notifications list, collapsing repeats into a single line with a count</w:t>
      </w:r>
    </w:p>
    <w:p>
      <w:pPr>
        <w:spacing w:after="120"/>
      </w:pPr>
      <w:r>
        <w:rPr>
          <w:b/>
          <w:color w:val="004A87"/>
        </w:rPr>
        <w:t xml:space="preserve">Important:  </w:t>
      </w:r>
      <w:r>
        <w:t>Critical alerts are never held back during quiet hours. An incubator going offline at three in the morning is exactly the situation the client needs to be woken for.</w:t>
      </w:r>
    </w:p>
    <w:p>
      <w:pPr>
        <w:spacing w:after="120"/>
      </w:pPr>
      <w:r>
        <w:rPr>
          <w:b/>
          <w:color w:val="004A87"/>
        </w:rPr>
        <w:t xml:space="preserve">Also note:  </w:t>
      </w:r>
      <w:r>
        <w:t>Routine on/off alerts for the heater, fan, humidifier and egg turner are now switched off by default, as these were the main source of the noise. They can be switched back on for any incubator in that incubator's settings.</w:t>
      </w:r>
    </w:p>
    <w:p>
      <w:r>
        <w:br w:type="page"/>
      </w:r>
    </w:p>
    <w:p>
      <w:pPr>
        <w:pStyle w:val="Heading1"/>
      </w:pPr>
      <w:r>
        <w:t>4 and 5. Report filtering and complete reports per batch</w:t>
      </w:r>
    </w:p>
    <w:p>
      <w:pPr>
        <w:spacing w:after="120"/>
      </w:pPr>
      <w:r>
        <w:rPr>
          <w:b/>
          <w:color w:val="004A87"/>
        </w:rPr>
        <w:t xml:space="preserve">Recommendations:  </w:t>
      </w:r>
      <w:r>
        <w:t>Report filtering per batch; reports and logs (comprehensive / complete) per batch.</w:t>
      </w:r>
    </w:p>
    <w:p>
      <w:pPr>
        <w:pStyle w:val="Heading2"/>
      </w:pPr>
      <w:r>
        <w:t>Filtering</w:t>
      </w:r>
    </w:p>
    <w:p>
      <w:pPr>
        <w:spacing w:after="120"/>
      </w:pPr>
      <w:r>
        <w:rPr>
          <w:b w:val="0"/>
          <w:i w:val="0"/>
        </w:rPr>
        <w:t>The batch lists previously offered only a plain text search. They now have proper filters:</w:t>
      </w:r>
    </w:p>
    <w:p>
      <w:pPr>
        <w:pStyle w:val="ListBullet"/>
        <w:spacing w:after="60"/>
      </w:pPr>
      <w:r>
        <w:t>Egg type</w:t>
      </w:r>
    </w:p>
    <w:p>
      <w:pPr>
        <w:pStyle w:val="ListBullet"/>
        <w:spacing w:after="60"/>
      </w:pPr>
      <w:r>
        <w:t>Status — active or completed</w:t>
      </w:r>
    </w:p>
    <w:p>
      <w:pPr>
        <w:pStyle w:val="ListBullet"/>
        <w:spacing w:after="60"/>
      </w:pPr>
      <w:r>
        <w:t>Date range</w:t>
      </w:r>
    </w:p>
    <w:p>
      <w:pPr>
        <w:pStyle w:val="ListBullet"/>
        <w:spacing w:after="60"/>
      </w:pPr>
      <w:r>
        <w:t>Hatch rate band — high, medium, low, or no result recorded yet</w:t>
      </w:r>
    </w:p>
    <w:p>
      <w:pPr>
        <w:spacing w:after="120"/>
      </w:pPr>
      <w:r>
        <w:rPr>
          <w:b w:val="0"/>
          <w:i w:val="0"/>
        </w:rPr>
        <w:t>PDF and Excel exports now follow whatever filters are applied. Previously they exported the entire list regardless of what was shown on screen.</w:t>
      </w:r>
    </w:p>
    <w:p>
      <w:pPr>
        <w:spacing w:after="120"/>
      </w:pPr>
      <w:r>
        <w:rPr>
          <w:b w:val="0"/>
          <w:i w:val="0"/>
        </w:rPr>
        <w:t>The sensor history screen also gained a batch selector, which sets the date range to that batch's incubation period in one step.</w:t>
      </w:r>
    </w:p>
    <w:p>
      <w:pPr>
        <w:pStyle w:val="Heading2"/>
      </w:pPr>
      <w:r>
        <w:t>The batch report</w:t>
      </w:r>
    </w:p>
    <w:p>
      <w:pPr>
        <w:spacing w:after="120"/>
      </w:pPr>
      <w:r>
        <w:rPr>
          <w:b w:val="0"/>
          <w:i w:val="0"/>
        </w:rPr>
        <w:t>Each batch now has a full report page bringing together everything recorded about it:</w:t>
      </w:r>
    </w:p>
    <w:p>
      <w:pPr>
        <w:pStyle w:val="ListBullet"/>
        <w:spacing w:after="60"/>
      </w:pPr>
      <w:r>
        <w:t>Batch details and outcome — eggs set, hatched, dead, infertile, hatch rate</w:t>
      </w:r>
    </w:p>
    <w:p>
      <w:pPr>
        <w:pStyle w:val="ListBullet"/>
        <w:spacing w:after="60"/>
      </w:pPr>
      <w:r>
        <w:t>Temperature and humidity over the incubation period, with a chart and a list of readings outside the target range</w:t>
      </w:r>
    </w:p>
    <w:p>
      <w:pPr>
        <w:pStyle w:val="ListBullet"/>
        <w:spacing w:after="60"/>
      </w:pPr>
      <w:r>
        <w:t>Equipment activity — how long the heater, fan, humidifier and egg turner each ran</w:t>
      </w:r>
    </w:p>
    <w:p>
      <w:pPr>
        <w:pStyle w:val="ListBullet"/>
        <w:spacing w:after="60"/>
      </w:pPr>
      <w:r>
        <w:t>Candling results grouped by round, including photographs</w:t>
      </w:r>
    </w:p>
    <w:p>
      <w:pPr>
        <w:pStyle w:val="ListBullet"/>
        <w:spacing w:after="60"/>
      </w:pPr>
      <w:r>
        <w:t>Alerts raised during the batch</w:t>
      </w:r>
    </w:p>
    <w:p>
      <w:pPr>
        <w:pStyle w:val="ListBullet"/>
        <w:spacing w:after="60"/>
      </w:pPr>
      <w:r>
        <w:t>Hatch metrics — fertility, hatch of fertile, dead in shell</w:t>
      </w:r>
    </w:p>
    <w:p>
      <w:pPr>
        <w:pStyle w:val="ListBullet"/>
        <w:spacing w:after="60"/>
      </w:pPr>
      <w:r>
        <w:t>Estimated energy use and cost for that batch</w:t>
      </w:r>
    </w:p>
    <w:p>
      <w:pPr>
        <w:pStyle w:val="ListBullet"/>
        <w:spacing w:after="60"/>
      </w:pPr>
      <w:r>
        <w:t>Sensor and model validation for that batch</w:t>
      </w:r>
    </w:p>
    <w:p>
      <w:pPr>
        <w:spacing w:after="120"/>
      </w:pPr>
      <w:r>
        <w:rPr>
          <w:b w:val="0"/>
          <w:i w:val="0"/>
        </w:rPr>
        <w:t>The whole report exports to PDF and to Excel, with a sheet per section.</w:t>
      </w:r>
    </w:p>
    <w:p>
      <w:pPr>
        <w:pStyle w:val="Heading2"/>
      </w:pPr>
      <w:r>
        <w:t>A note on the word 'complete'</w:t>
      </w:r>
    </w:p>
    <w:p>
      <w:pPr>
        <w:spacing w:after="120"/>
      </w:pPr>
      <w:r>
        <w:rPr>
          <w:b/>
          <w:color w:val="004A87"/>
        </w:rPr>
        <w:t xml:space="preserve">Please read:  </w:t>
      </w:r>
      <w:r>
        <w:t>The report is complete in structure, but the underlying data may not be. Sensor readings and equipment activity are only recorded while an incubator's page is open in a browser. If nobody was viewing the system for part of a batch, those hours are simply not in the record.</w:t>
      </w:r>
    </w:p>
    <w:p>
      <w:pPr>
        <w:spacing w:after="120"/>
      </w:pPr>
      <w:r>
        <w:rPr>
          <w:b w:val="0"/>
          <w:i w:val="0"/>
        </w:rPr>
        <w:t>Rather than hide this, every report shows a data coverage percentage, so it is immediately clear how much of the batch was actually captured. A report showing low coverage is not wrong — it is being honest about how much it knows.</w:t>
      </w:r>
    </w:p>
    <w:p>
      <w:pPr>
        <w:spacing w:after="120"/>
      </w:pPr>
      <w:r>
        <w:rPr>
          <w:b w:val="0"/>
          <w:i w:val="0"/>
        </w:rPr>
        <w:t>Making the record genuinely complete requires moving the recording to the server so it runs continuously, whether or not anyone is watching. This is described under Recommended Next Step at the end of this document.</w:t>
      </w:r>
    </w:p>
    <w:p>
      <w:r>
        <w:br w:type="page"/>
      </w:r>
    </w:p>
    <w:p>
      <w:pPr>
        <w:pStyle w:val="Heading1"/>
      </w:pPr>
      <w:r>
        <w:t>6. Validation of system output</w:t>
      </w:r>
    </w:p>
    <w:p>
      <w:pPr>
        <w:spacing w:after="120"/>
      </w:pPr>
      <w:r>
        <w:rPr>
          <w:b/>
          <w:color w:val="004A87"/>
        </w:rPr>
        <w:t xml:space="preserve">Recommendation:  </w:t>
      </w:r>
      <w:r>
        <w:t>Validate the output of the system.</w:t>
      </w:r>
    </w:p>
    <w:p>
      <w:pPr>
        <w:pStyle w:val="Heading2"/>
      </w:pPr>
      <w:r>
        <w:t>What was wrong</w:t>
      </w:r>
    </w:p>
    <w:p>
      <w:pPr>
        <w:spacing w:after="120"/>
      </w:pPr>
      <w:r>
        <w:rPr>
          <w:b w:val="0"/>
          <w:i w:val="0"/>
        </w:rPr>
        <w:t>When the scanner assessed an egg, the only available action was Accept. A wrong assessment could be accepted or discarded, but never corrected. This had two consequences: the correct result was never recorded, so the accuracy of the scanner could not be measured at all; and a wrong assessment still adjusted the batch counts, with no way to put it right.</w:t>
      </w:r>
    </w:p>
    <w:p>
      <w:pPr>
        <w:pStyle w:val="Heading2"/>
      </w:pPr>
      <w:r>
        <w:t>What was changed</w:t>
      </w:r>
    </w:p>
    <w:p>
      <w:pPr>
        <w:pStyle w:val="ListBullet"/>
        <w:spacing w:after="60"/>
      </w:pPr>
      <w:r>
        <w:t>The scanner now asks the operator to confirm the result, and to correct it if the assessment was wrong</w:t>
      </w:r>
    </w:p>
    <w:p>
      <w:pPr>
        <w:pStyle w:val="ListBullet"/>
        <w:spacing w:after="60"/>
      </w:pPr>
      <w:r>
        <w:t>Both the scanner's assessment and the operator's confirmation are recorded</w:t>
      </w:r>
    </w:p>
    <w:p>
      <w:pPr>
        <w:pStyle w:val="ListBullet"/>
        <w:spacing w:after="60"/>
      </w:pPr>
      <w:r>
        <w:t>Batch counts now follow the confirmed result, not the scanner's assessment</w:t>
      </w:r>
    </w:p>
    <w:p>
      <w:pPr>
        <w:pStyle w:val="ListBullet"/>
        <w:spacing w:after="60"/>
      </w:pPr>
      <w:r>
        <w:t>Scanner accuracy is reported, along with a breakdown of where it most often disagrees with the operator</w:t>
      </w:r>
    </w:p>
    <w:p>
      <w:pPr>
        <w:pStyle w:val="Heading2"/>
      </w:pPr>
      <w:r>
        <w:t>Additional checks</w:t>
      </w:r>
    </w:p>
    <w:p>
      <w:pPr>
        <w:pStyle w:val="ListBullet"/>
        <w:spacing w:after="60"/>
      </w:pPr>
      <w:r>
        <w:t>Sensor readings are checked for impossible values and for changes too rapid to be physically real, catching a failing sensor that still reports plausible-looking numbers</w:t>
      </w:r>
    </w:p>
    <w:p>
      <w:pPr>
        <w:pStyle w:val="ListBullet"/>
        <w:spacing w:after="60"/>
      </w:pPr>
      <w:r>
        <w:t>Candling results are cross-checked against the actual hatch. If more chicks hatched than the candling predicted were viable, eggs were written off in error — this is now reported</w:t>
      </w:r>
    </w:p>
    <w:p>
      <w:pPr>
        <w:spacing w:after="120"/>
      </w:pPr>
      <w:r>
        <w:rPr>
          <w:b/>
          <w:color w:val="004A87"/>
        </w:rPr>
        <w:t xml:space="preserve">To note:  </w:t>
      </w:r>
      <w:r>
        <w:t>Accuracy is measured by comparing the scanner's assessment against the operator's confirmation, and confirmation did not exist before this change. There is therefore no history to draw on, and the page will report that the sample is too small until roughly ten eggs have been confirmed. The figure becomes meaningful with normal use.</w:t>
      </w:r>
    </w:p>
    <w:p>
      <w:r>
        <w:br w:type="page"/>
      </w:r>
    </w:p>
    <w:p>
      <w:pPr>
        <w:pStyle w:val="Heading1"/>
      </w:pPr>
      <w:r>
        <w:t>A note on how figures are presented</w:t>
      </w:r>
    </w:p>
    <w:p>
      <w:pPr>
        <w:spacing w:after="120"/>
      </w:pPr>
      <w:r>
        <w:rPr>
          <w:b w:val="0"/>
          <w:i w:val="0"/>
        </w:rPr>
        <w:t>Three principles were applied consistently across all of the above:</w:t>
      </w:r>
    </w:p>
    <w:p>
      <w:pPr>
        <w:spacing w:after="120"/>
      </w:pPr>
      <w:r>
        <w:rPr>
          <w:b/>
          <w:color w:val="004A87"/>
        </w:rPr>
        <w:t xml:space="preserve">Small samples are labelled as such.  </w:t>
      </w:r>
      <w:r>
        <w:t>Figures drawn from one or two batches look convincing but mean very little. Where the sample is too small to support a conclusion, the system says so rather than displaying a confident-looking percentage.</w:t>
      </w:r>
    </w:p>
    <w:p>
      <w:pPr>
        <w:spacing w:after="120"/>
      </w:pPr>
      <w:r>
        <w:rPr>
          <w:b/>
          <w:color w:val="004A87"/>
        </w:rPr>
        <w:t xml:space="preserve">Missing data is shown as missing.  </w:t>
      </w:r>
      <w:r>
        <w:t>Where a figure cannot be calculated it is left blank, not shown as zero. A zero would otherwise drag averages down and misrepresent performance.</w:t>
      </w:r>
    </w:p>
    <w:p>
      <w:pPr>
        <w:spacing w:after="120"/>
      </w:pPr>
      <w:r>
        <w:rPr>
          <w:b/>
          <w:color w:val="004A87"/>
        </w:rPr>
        <w:t xml:space="preserve">Estimates are labelled as estimates.  </w:t>
      </w:r>
      <w:r>
        <w:t>Every calculated figure — particularly power — states that it is an estimate and explains what limits its accuracy.</w:t>
      </w:r>
    </w:p>
    <w:p>
      <w:pPr>
        <w:pStyle w:val="Heading1"/>
      </w:pPr>
      <w:r>
        <w:t>Recommended next step</w:t>
      </w:r>
    </w:p>
    <w:p>
      <w:pPr>
        <w:spacing w:after="120"/>
      </w:pPr>
      <w:r>
        <w:rPr>
          <w:b w:val="0"/>
          <w:i w:val="0"/>
        </w:rPr>
        <w:t>One structural item remains, and it affects the quality of several figures above rather than any single feature.</w:t>
      </w:r>
    </w:p>
    <w:p>
      <w:pPr>
        <w:spacing w:after="120"/>
      </w:pPr>
      <w:r>
        <w:rPr>
          <w:b w:val="0"/>
          <w:i w:val="0"/>
        </w:rPr>
        <w:t>Sensor readings and equipment activity are currently recorded by the web browser, which means recording only happens while somebody has the system open. Moving this to the server would make recording continuous and independent of anyone viewing the system.</w:t>
      </w:r>
    </w:p>
    <w:p>
      <w:pPr>
        <w:spacing w:after="120"/>
      </w:pPr>
      <w:r>
        <w:rPr>
          <w:b w:val="0"/>
          <w:i w:val="0"/>
        </w:rPr>
        <w:t>This would directly improve:</w:t>
      </w:r>
    </w:p>
    <w:p>
      <w:pPr>
        <w:pStyle w:val="ListBullet"/>
        <w:spacing w:after="60"/>
      </w:pPr>
      <w:r>
        <w:t>Batch reports — data coverage would approach 100% instead of only covering observed periods</w:t>
      </w:r>
    </w:p>
    <w:p>
      <w:pPr>
        <w:pStyle w:val="ListBullet"/>
        <w:spacing w:after="60"/>
      </w:pPr>
      <w:r>
        <w:t>Power consumption — totals would reflect real usage rather than a lower bound</w:t>
      </w:r>
    </w:p>
    <w:p>
      <w:pPr>
        <w:pStyle w:val="ListBullet"/>
        <w:spacing w:after="60"/>
      </w:pPr>
      <w:r>
        <w:t>Environmental analysis — the link between conditions and hatch results would rest on a complete record</w:t>
      </w:r>
    </w:p>
    <w:p>
      <w:pPr>
        <w:spacing w:after="120"/>
      </w:pPr>
      <w:r>
        <w:rPr>
          <w:b w:val="0"/>
          <w:i w:val="0"/>
        </w:rPr>
        <w:t>The server component required for this already exists in the system and already has the necessary access; at present it only sends alert emails. Extending it to record data as well is a contained piece of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4A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4A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4A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