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Expansión Estratégica de </w:t>
      </w:r>
      <w:r w:rsidDel="00000000" w:rsidR="00000000" w:rsidRPr="00000000">
        <w:rPr>
          <w:rFonts w:ascii="Anybody" w:cs="Anybody" w:eastAsia="Anybody" w:hAnsi="Anybody"/>
          <w:b w:val="1"/>
          <w:sz w:val="26"/>
          <w:szCs w:val="26"/>
          <w:rtl w:val="0"/>
        </w:rPr>
        <w:t xml:space="preserve">Biogenesys</w:t>
      </w:r>
      <w:r w:rsidDel="00000000" w:rsidR="00000000" w:rsidRPr="00000000">
        <w:rPr>
          <w:rFonts w:ascii="Anybody" w:cs="Anybody" w:eastAsia="Anybody" w:hAnsi="Anybody"/>
          <w:b w:val="1"/>
          <w:sz w:val="26"/>
          <w:szCs w:val="26"/>
          <w:rtl w:val="0"/>
        </w:rPr>
        <w:t xml:space="preserve"> con Python</w:t>
      </w:r>
    </w:p>
    <w:p w:rsidR="00000000" w:rsidDel="00000000" w:rsidP="00000000" w:rsidRDefault="00000000" w:rsidRPr="00000000" w14:paraId="00000002">
      <w:pPr>
        <w:jc w:val="center"/>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jc w:val="both"/>
        <w:rPr>
          <w:rFonts w:ascii="Anybody" w:cs="Anybody" w:eastAsia="Anybody" w:hAnsi="Anybody"/>
          <w:b w:val="1"/>
        </w:rPr>
      </w:pPr>
      <w:r w:rsidDel="00000000" w:rsidR="00000000" w:rsidRPr="00000000">
        <w:rPr>
          <w:rFonts w:ascii="Anybody" w:cs="Anybody" w:eastAsia="Anybody" w:hAnsi="Anybody"/>
          <w:b w:val="1"/>
          <w:rtl w:val="0"/>
        </w:rPr>
        <w:t xml:space="preserve">Nombre del autor: Micaela Piergiacomi</w:t>
      </w:r>
    </w:p>
    <w:p w:rsidR="00000000" w:rsidDel="00000000" w:rsidP="00000000" w:rsidRDefault="00000000" w:rsidRPr="00000000" w14:paraId="00000004">
      <w:pPr>
        <w:jc w:val="both"/>
        <w:rPr>
          <w:rFonts w:ascii="Anybody" w:cs="Anybody" w:eastAsia="Anybody" w:hAnsi="Anybody"/>
          <w:b w:val="1"/>
        </w:rPr>
      </w:pPr>
      <w:r w:rsidDel="00000000" w:rsidR="00000000" w:rsidRPr="00000000">
        <w:rPr>
          <w:rFonts w:ascii="Anybody" w:cs="Anybody" w:eastAsia="Anybody" w:hAnsi="Anybody"/>
          <w:b w:val="1"/>
          <w:rtl w:val="0"/>
        </w:rPr>
        <w:t xml:space="preserve">Email: micaelapiergiacomi@gmail.com</w:t>
      </w:r>
    </w:p>
    <w:p w:rsidR="00000000" w:rsidDel="00000000" w:rsidP="00000000" w:rsidRDefault="00000000" w:rsidRPr="00000000" w14:paraId="00000005">
      <w:pPr>
        <w:jc w:val="both"/>
        <w:rPr>
          <w:rFonts w:ascii="Anybody" w:cs="Anybody" w:eastAsia="Anybody" w:hAnsi="Anybody"/>
          <w:b w:val="1"/>
        </w:rPr>
      </w:pPr>
      <w:r w:rsidDel="00000000" w:rsidR="00000000" w:rsidRPr="00000000">
        <w:rPr>
          <w:rFonts w:ascii="Anybody" w:cs="Anybody" w:eastAsia="Anybody" w:hAnsi="Anybody"/>
          <w:b w:val="1"/>
          <w:rtl w:val="0"/>
        </w:rPr>
        <w:t xml:space="preserve">Cohorte: </w:t>
      </w:r>
      <w:r w:rsidDel="00000000" w:rsidR="00000000" w:rsidRPr="00000000">
        <w:rPr>
          <w:rFonts w:ascii="Anybody" w:cs="Anybody" w:eastAsia="Anybody" w:hAnsi="Anybody"/>
          <w:b w:val="1"/>
          <w:rtl w:val="0"/>
        </w:rPr>
        <w:t xml:space="preserve">DAFT02</w:t>
      </w:r>
      <w:r w:rsidDel="00000000" w:rsidR="00000000" w:rsidRPr="00000000">
        <w:rPr>
          <w:rtl w:val="0"/>
        </w:rPr>
      </w:r>
    </w:p>
    <w:p w:rsidR="00000000" w:rsidDel="00000000" w:rsidP="00000000" w:rsidRDefault="00000000" w:rsidRPr="00000000" w14:paraId="00000006">
      <w:pPr>
        <w:jc w:val="both"/>
        <w:rPr>
          <w:rFonts w:ascii="Anybody" w:cs="Anybody" w:eastAsia="Anybody" w:hAnsi="Anybody"/>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03/06/2024</w:t>
      </w:r>
    </w:p>
    <w:p w:rsidR="00000000" w:rsidDel="00000000" w:rsidP="00000000" w:rsidRDefault="00000000" w:rsidRPr="00000000" w14:paraId="00000007">
      <w:pPr>
        <w:rPr>
          <w:rFonts w:ascii="Anybody" w:cs="Anybody" w:eastAsia="Anybody" w:hAnsi="Anybody"/>
        </w:rPr>
      </w:pPr>
      <w:r w:rsidDel="00000000" w:rsidR="00000000" w:rsidRPr="00000000">
        <w:rPr>
          <w:rFonts w:ascii="Anybody" w:cs="Anybody" w:eastAsia="Anybody" w:hAnsi="Anybody"/>
          <w:b w:val="1"/>
          <w:rtl w:val="0"/>
        </w:rPr>
        <w:t xml:space="preserve">Carpeta Drive Módulo 4: </w:t>
      </w:r>
      <w:hyperlink r:id="rId7">
        <w:r w:rsidDel="00000000" w:rsidR="00000000" w:rsidRPr="00000000">
          <w:rPr>
            <w:color w:val="0000ee"/>
            <w:u w:val="single"/>
            <w:shd w:fill="auto" w:val="clear"/>
            <w:rtl w:val="0"/>
          </w:rPr>
          <w:t xml:space="preserve">HENRY M4</w:t>
        </w:r>
      </w:hyperlink>
      <w:r w:rsidDel="00000000" w:rsidR="00000000" w:rsidRPr="00000000">
        <w:rPr>
          <w:rtl w:val="0"/>
        </w:rPr>
      </w:r>
    </w:p>
    <w:p w:rsidR="00000000" w:rsidDel="00000000" w:rsidP="00000000" w:rsidRDefault="00000000" w:rsidRPr="00000000" w14:paraId="00000008">
      <w:pPr>
        <w:jc w:val="both"/>
        <w:rPr>
          <w:rFonts w:ascii="Anybody" w:cs="Anybody" w:eastAsia="Anybody" w:hAnsi="Anybody"/>
          <w:sz w:val="20"/>
          <w:szCs w:val="20"/>
        </w:rPr>
      </w:pPr>
      <w:r w:rsidDel="00000000" w:rsidR="00000000" w:rsidRPr="00000000">
        <w:rPr>
          <w:rFonts w:ascii="Anybody" w:cs="Anybody" w:eastAsia="Anybody" w:hAnsi="Anybody"/>
          <w:b w:val="1"/>
          <w:rtl w:val="0"/>
        </w:rPr>
        <w:t xml:space="preserve">Institución: </w:t>
      </w:r>
      <w:r w:rsidDel="00000000" w:rsidR="00000000" w:rsidRPr="00000000">
        <w:rPr>
          <w:rtl w:val="0"/>
        </w:rPr>
      </w:r>
    </w:p>
    <w:p w:rsidR="00000000" w:rsidDel="00000000" w:rsidP="00000000" w:rsidRDefault="00000000" w:rsidRPr="00000000" w14:paraId="00000009">
      <w:pPr>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0A">
      <w:pPr>
        <w:jc w:val="both"/>
        <w:rPr>
          <w:rFonts w:ascii="Anybody" w:cs="Anybody" w:eastAsia="Anybody" w:hAnsi="Anybody"/>
          <w:sz w:val="20"/>
          <w:szCs w:val="20"/>
        </w:rPr>
      </w:pPr>
      <w:r w:rsidDel="00000000" w:rsidR="00000000" w:rsidRPr="00000000">
        <w:rPr>
          <w:rFonts w:ascii="Anybody" w:cs="Anybody" w:eastAsia="Anybody" w:hAnsi="Anybody"/>
          <w:sz w:val="20"/>
          <w:szCs w:val="20"/>
        </w:rPr>
        <w:drawing>
          <wp:inline distB="114300" distT="114300" distL="114300" distR="114300">
            <wp:extent cx="5399730" cy="16764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jc w:val="both"/>
        <w:rPr/>
      </w:pPr>
      <w:bookmarkStart w:colFirst="0" w:colLast="0" w:name="_heading=h.n81v8ode4rpn" w:id="0"/>
      <w:bookmarkEnd w:id="0"/>
      <w:r w:rsidDel="00000000" w:rsidR="00000000" w:rsidRPr="00000000">
        <w:rPr>
          <w:rtl w:val="0"/>
        </w:rPr>
      </w:r>
    </w:p>
    <w:p w:rsidR="00000000" w:rsidDel="00000000" w:rsidP="00000000" w:rsidRDefault="00000000" w:rsidRPr="00000000" w14:paraId="0000000C">
      <w:pPr>
        <w:pStyle w:val="Heading1"/>
        <w:jc w:val="both"/>
        <w:rPr/>
      </w:pPr>
      <w:bookmarkStart w:colFirst="0" w:colLast="0" w:name="_heading=h.3jg4of673q00" w:id="1"/>
      <w:bookmarkEnd w:id="1"/>
      <w:r w:rsidDel="00000000" w:rsidR="00000000" w:rsidRPr="00000000">
        <w:rPr>
          <w:rtl w:val="0"/>
        </w:rPr>
        <w:t xml:space="preserve">Introducción</w:t>
      </w:r>
    </w:p>
    <w:p w:rsidR="00000000" w:rsidDel="00000000" w:rsidP="00000000" w:rsidRDefault="00000000" w:rsidRPr="00000000" w14:paraId="0000000D">
      <w:pPr>
        <w:pStyle w:val="Heading1"/>
        <w:jc w:val="both"/>
        <w:rPr>
          <w:color w:val="5b0f00"/>
        </w:rPr>
      </w:pPr>
      <w:bookmarkStart w:colFirst="0" w:colLast="0" w:name="_heading=h.ibr4h3ggfaa" w:id="2"/>
      <w:bookmarkEnd w:id="2"/>
      <w:r w:rsidDel="00000000" w:rsidR="00000000" w:rsidRPr="00000000">
        <w:rPr>
          <w:rtl w:val="0"/>
        </w:rPr>
      </w:r>
    </w:p>
    <w:p w:rsidR="00000000" w:rsidDel="00000000" w:rsidP="00000000" w:rsidRDefault="00000000" w:rsidRPr="00000000" w14:paraId="0000000E">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Biogenesys</w:t>
      </w:r>
      <w:r w:rsidDel="00000000" w:rsidR="00000000" w:rsidRPr="00000000">
        <w:rPr>
          <w:rFonts w:ascii="Anybody" w:cs="Anybody" w:eastAsia="Anybody" w:hAnsi="Anybody"/>
          <w:sz w:val="20"/>
          <w:szCs w:val="20"/>
          <w:rtl w:val="0"/>
        </w:rPr>
        <w:t xml:space="preserve">, una empresa farmacéutica líder, busca expandir su presencia en Latinoamérica mediante la apertura de nuevos laboratorios farmacéuticos. Para identificar las ubicaciones óptimas, se realizó un estudio exhaustivo de datos de incidencia de COVID-19, tasas de vacunación, infraestructura sanitaria, distribución de la población y factores socioeconómicos. Este informe detalla la metodología empleada, los hallazgos obtenidos y las recomendaciones para la toma de decisiones estratégicas.</w:t>
      </w:r>
    </w:p>
    <w:p w:rsidR="00000000" w:rsidDel="00000000" w:rsidP="00000000" w:rsidRDefault="00000000" w:rsidRPr="00000000" w14:paraId="0000000F">
      <w:pPr>
        <w:pStyle w:val="Heading1"/>
        <w:jc w:val="both"/>
        <w:rPr>
          <w:b w:val="0"/>
          <w:sz w:val="20"/>
          <w:szCs w:val="20"/>
        </w:rPr>
      </w:pPr>
      <w:bookmarkStart w:colFirst="0" w:colLast="0" w:name="_heading=h.3sor8nn52gtw" w:id="3"/>
      <w:bookmarkEnd w:id="3"/>
      <w:r w:rsidDel="00000000" w:rsidR="00000000" w:rsidRPr="00000000">
        <w:rPr>
          <w:rtl w:val="0"/>
        </w:rPr>
      </w:r>
    </w:p>
    <w:p w:rsidR="00000000" w:rsidDel="00000000" w:rsidP="00000000" w:rsidRDefault="00000000" w:rsidRPr="00000000" w14:paraId="00000010">
      <w:pPr>
        <w:pStyle w:val="Heading1"/>
        <w:jc w:val="both"/>
        <w:rPr/>
      </w:pPr>
      <w:bookmarkStart w:colFirst="0" w:colLast="0" w:name="_heading=h.4rnk2zj6izgt" w:id="4"/>
      <w:bookmarkEnd w:id="4"/>
      <w:r w:rsidDel="00000000" w:rsidR="00000000" w:rsidRPr="00000000">
        <w:rPr>
          <w:rtl w:val="0"/>
        </w:rPr>
        <w:t xml:space="preserve">Desarrollo del proyecto</w:t>
      </w:r>
    </w:p>
    <w:p w:rsidR="00000000" w:rsidDel="00000000" w:rsidP="00000000" w:rsidRDefault="00000000" w:rsidRPr="00000000" w14:paraId="00000011">
      <w:pPr>
        <w:pStyle w:val="Heading1"/>
        <w:spacing w:after="240" w:before="240" w:lineRule="auto"/>
        <w:jc w:val="both"/>
        <w:rPr>
          <w:sz w:val="20"/>
          <w:szCs w:val="20"/>
        </w:rPr>
      </w:pPr>
      <w:bookmarkStart w:colFirst="0" w:colLast="0" w:name="_heading=h.l6umq284cxw" w:id="5"/>
      <w:bookmarkEnd w:id="5"/>
      <w:r w:rsidDel="00000000" w:rsidR="00000000" w:rsidRPr="00000000">
        <w:rPr>
          <w:sz w:val="20"/>
          <w:szCs w:val="20"/>
          <w:rtl w:val="0"/>
        </w:rPr>
        <w:t xml:space="preserve">Metodología de recopilación y selección de datos:</w:t>
      </w:r>
    </w:p>
    <w:p w:rsidR="00000000" w:rsidDel="00000000" w:rsidP="00000000" w:rsidRDefault="00000000" w:rsidRPr="00000000" w14:paraId="00000012">
      <w:pPr>
        <w:pStyle w:val="Heading1"/>
        <w:spacing w:after="240" w:before="240" w:lineRule="auto"/>
        <w:jc w:val="both"/>
        <w:rPr>
          <w:b w:val="0"/>
          <w:sz w:val="20"/>
          <w:szCs w:val="20"/>
        </w:rPr>
      </w:pPr>
      <w:bookmarkStart w:colFirst="0" w:colLast="0" w:name="_heading=h.5al2xu9vg63x" w:id="6"/>
      <w:bookmarkEnd w:id="6"/>
      <w:r w:rsidDel="00000000" w:rsidR="00000000" w:rsidRPr="00000000">
        <w:rPr>
          <w:b w:val="0"/>
          <w:sz w:val="20"/>
          <w:szCs w:val="20"/>
          <w:rtl w:val="0"/>
        </w:rPr>
        <w:t xml:space="preserve">Se recopilaron datos sobre incidencia de COVID-19, tasas de vacunación, infraestructura sanitaria, distribución de la población, prevalencia de enfermedades crónicas, PIB per cápita, entre otros indicadores relevantes.</w:t>
      </w:r>
    </w:p>
    <w:p w:rsidR="00000000" w:rsidDel="00000000" w:rsidP="00000000" w:rsidRDefault="00000000" w:rsidRPr="00000000" w14:paraId="00000013">
      <w:pPr>
        <w:pStyle w:val="Heading1"/>
        <w:jc w:val="both"/>
        <w:rPr>
          <w:b w:val="0"/>
          <w:sz w:val="20"/>
          <w:szCs w:val="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jc w:val="both"/>
        <w:rPr>
          <w:b w:val="0"/>
          <w:sz w:val="20"/>
          <w:szCs w:val="20"/>
        </w:rPr>
      </w:pPr>
      <w:bookmarkStart w:colFirst="0" w:colLast="0" w:name="_heading=h.efteai290er2" w:id="7"/>
      <w:bookmarkEnd w:id="7"/>
      <w:r w:rsidDel="00000000" w:rsidR="00000000" w:rsidRPr="00000000">
        <w:rPr>
          <w:sz w:val="20"/>
          <w:szCs w:val="20"/>
          <w:rtl w:val="0"/>
        </w:rPr>
        <w:t xml:space="preserve">EDA e insights</w:t>
      </w:r>
      <w:r w:rsidDel="00000000" w:rsidR="00000000" w:rsidRPr="00000000">
        <w:rPr>
          <w:rtl w:val="0"/>
        </w:rPr>
      </w:r>
    </w:p>
    <w:p w:rsidR="00000000" w:rsidDel="00000000" w:rsidP="00000000" w:rsidRDefault="00000000" w:rsidRPr="00000000" w14:paraId="00000016">
      <w:pPr>
        <w:pStyle w:val="Heading1"/>
        <w:spacing w:after="240" w:before="240" w:lineRule="auto"/>
        <w:jc w:val="both"/>
        <w:rPr>
          <w:b w:val="0"/>
          <w:sz w:val="20"/>
          <w:szCs w:val="20"/>
        </w:rPr>
      </w:pPr>
      <w:bookmarkStart w:colFirst="0" w:colLast="0" w:name="_heading=h.rz6ltghia3iv" w:id="8"/>
      <w:bookmarkEnd w:id="8"/>
      <w:r w:rsidDel="00000000" w:rsidR="00000000" w:rsidRPr="00000000">
        <w:rPr>
          <w:b w:val="0"/>
          <w:sz w:val="20"/>
          <w:szCs w:val="20"/>
          <w:rtl w:val="0"/>
        </w:rPr>
        <w:t xml:space="preserve">Se aplicó un análisis exploratorio de datos (EDA) para identificar patrones, tendencias y relaciones entre las variables. Se utilizaron técnicas estadísticas, mediciones y visualizaciones para obtener insights valiosos. Se observaron las siguientes tendencias:</w:t>
      </w:r>
    </w:p>
    <w:p w:rsidR="00000000" w:rsidDel="00000000" w:rsidP="00000000" w:rsidRDefault="00000000" w:rsidRPr="00000000" w14:paraId="00000017">
      <w:pPr>
        <w:pStyle w:val="Heading1"/>
        <w:numPr>
          <w:ilvl w:val="0"/>
          <w:numId w:val="4"/>
        </w:numPr>
        <w:spacing w:after="0" w:before="240" w:lineRule="auto"/>
        <w:ind w:left="720" w:hanging="360"/>
        <w:rPr/>
      </w:pPr>
      <w:r w:rsidDel="00000000" w:rsidR="00000000" w:rsidRPr="00000000">
        <w:rPr>
          <w:b w:val="0"/>
          <w:sz w:val="20"/>
          <w:szCs w:val="20"/>
          <w:rtl w:val="0"/>
        </w:rPr>
        <w:t xml:space="preserve">Disparidad en la tasa de vacunación: Los países con mayor PIB per cápita (Chile, Argentina y Brasil) también presentan las tasas de vacunación más altas.</w:t>
      </w:r>
      <w:r w:rsidDel="00000000" w:rsidR="00000000" w:rsidRPr="00000000">
        <w:rPr>
          <w:rtl w:val="0"/>
        </w:rPr>
      </w:r>
    </w:p>
    <w:p w:rsidR="00000000" w:rsidDel="00000000" w:rsidP="00000000" w:rsidRDefault="00000000" w:rsidRPr="00000000" w14:paraId="00000018">
      <w:pPr>
        <w:pStyle w:val="Heading1"/>
        <w:numPr>
          <w:ilvl w:val="0"/>
          <w:numId w:val="4"/>
        </w:numPr>
        <w:spacing w:after="0" w:before="0" w:lineRule="auto"/>
        <w:ind w:left="720" w:hanging="360"/>
        <w:rPr/>
      </w:pPr>
      <w:r w:rsidDel="00000000" w:rsidR="00000000" w:rsidRPr="00000000">
        <w:rPr>
          <w:b w:val="0"/>
          <w:sz w:val="20"/>
          <w:szCs w:val="20"/>
          <w:rtl w:val="0"/>
        </w:rPr>
        <w:t xml:space="preserve">Infraestructura sanitaria: Los países con mayor cantidad de médicos y enfermeros por cada 1000 habitantes (Chile, Argentina y Perú).</w:t>
      </w:r>
      <w:r w:rsidDel="00000000" w:rsidR="00000000" w:rsidRPr="00000000">
        <w:rPr>
          <w:rtl w:val="0"/>
        </w:rPr>
      </w:r>
    </w:p>
    <w:p w:rsidR="00000000" w:rsidDel="00000000" w:rsidP="00000000" w:rsidRDefault="00000000" w:rsidRPr="00000000" w14:paraId="00000019">
      <w:pPr>
        <w:pStyle w:val="Heading1"/>
        <w:numPr>
          <w:ilvl w:val="0"/>
          <w:numId w:val="4"/>
        </w:numPr>
        <w:spacing w:after="240" w:before="0" w:lineRule="auto"/>
        <w:ind w:left="720" w:hanging="360"/>
        <w:rPr/>
      </w:pPr>
      <w:bookmarkStart w:colFirst="0" w:colLast="0" w:name="_heading=h.drar2bziijjb" w:id="9"/>
      <w:bookmarkEnd w:id="9"/>
      <w:r w:rsidDel="00000000" w:rsidR="00000000" w:rsidRPr="00000000">
        <w:rPr>
          <w:b w:val="0"/>
          <w:sz w:val="20"/>
          <w:szCs w:val="20"/>
          <w:rtl w:val="0"/>
        </w:rPr>
        <w:t xml:space="preserve">Distribución de la población: La mayoría de la población en Argentina y Chile vive en zonas urbanas, mientras que en Colombia, Perú, México y Brasil la población está más distribuida entre zonas urbanas y rurales.</w:t>
      </w:r>
      <w:r w:rsidDel="00000000" w:rsidR="00000000" w:rsidRPr="00000000">
        <w:rPr>
          <w:rtl w:val="0"/>
        </w:rPr>
      </w:r>
    </w:p>
    <w:p w:rsidR="00000000" w:rsidDel="00000000" w:rsidP="00000000" w:rsidRDefault="00000000" w:rsidRPr="00000000" w14:paraId="0000001A">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Insights Relevantes</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120" w:lineRule="auto"/>
        <w:ind w:left="720" w:hanging="360"/>
        <w:rPr/>
      </w:pPr>
      <w:r w:rsidDel="00000000" w:rsidR="00000000" w:rsidRPr="00000000">
        <w:rPr>
          <w:rFonts w:ascii="Anybody" w:cs="Anybody" w:eastAsia="Anybody" w:hAnsi="Anybody"/>
          <w:b w:val="1"/>
          <w:sz w:val="20"/>
          <w:szCs w:val="20"/>
          <w:rtl w:val="0"/>
        </w:rPr>
        <w:t xml:space="preserve">Población: </w:t>
      </w:r>
      <w:r w:rsidDel="00000000" w:rsidR="00000000" w:rsidRPr="00000000">
        <w:rPr>
          <w:rFonts w:ascii="Anybody" w:cs="Anybody" w:eastAsia="Anybody" w:hAnsi="Anybody"/>
          <w:sz w:val="20"/>
          <w:szCs w:val="20"/>
          <w:rtl w:val="0"/>
        </w:rPr>
        <w:t xml:space="preserve">Brasil y México tienen las mayores poblaciones.</w:t>
      </w:r>
      <w:r w:rsidDel="00000000" w:rsidR="00000000" w:rsidRPr="00000000">
        <w:rPr>
          <w:rtl w:val="0"/>
        </w:rPr>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Anybody" w:cs="Anybody" w:eastAsia="Anybody" w:hAnsi="Anybody"/>
          <w:b w:val="1"/>
          <w:sz w:val="20"/>
          <w:szCs w:val="20"/>
          <w:rtl w:val="0"/>
        </w:rPr>
        <w:t xml:space="preserve">Tasa de mortalidad por COVID-19:</w:t>
      </w:r>
      <w:r w:rsidDel="00000000" w:rsidR="00000000" w:rsidRPr="00000000">
        <w:rPr>
          <w:rFonts w:ascii="Anybody" w:cs="Anybody" w:eastAsia="Anybody" w:hAnsi="Anybody"/>
          <w:sz w:val="20"/>
          <w:szCs w:val="20"/>
          <w:rtl w:val="0"/>
        </w:rPr>
        <w:t xml:space="preserve"> Perú y México tienen las tasas más altas.</w:t>
      </w:r>
      <w:r w:rsidDel="00000000" w:rsidR="00000000" w:rsidRPr="00000000">
        <w:rPr>
          <w:rtl w:val="0"/>
        </w:rPr>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Anybody" w:cs="Anybody" w:eastAsia="Anybody" w:hAnsi="Anybody"/>
          <w:b w:val="1"/>
          <w:sz w:val="20"/>
          <w:szCs w:val="20"/>
          <w:rtl w:val="0"/>
        </w:rPr>
        <w:t xml:space="preserve">Promedio de dosis administradas:</w:t>
      </w:r>
      <w:r w:rsidDel="00000000" w:rsidR="00000000" w:rsidRPr="00000000">
        <w:rPr>
          <w:rFonts w:ascii="Anybody" w:cs="Anybody" w:eastAsia="Anybody" w:hAnsi="Anybody"/>
          <w:sz w:val="20"/>
          <w:szCs w:val="20"/>
          <w:rtl w:val="0"/>
        </w:rPr>
        <w:t xml:space="preserve"> Chile tiene la mayor cobertura de vacunación.</w:t>
      </w:r>
      <w:r w:rsidDel="00000000" w:rsidR="00000000" w:rsidRPr="00000000">
        <w:rPr>
          <w:rtl w:val="0"/>
        </w:rPr>
      </w:r>
    </w:p>
    <w:p w:rsidR="00000000" w:rsidDel="00000000" w:rsidP="00000000" w:rsidRDefault="00000000" w:rsidRPr="00000000" w14:paraId="0000001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Rule="auto"/>
        <w:ind w:left="720" w:hanging="360"/>
        <w:rPr/>
      </w:pPr>
      <w:r w:rsidDel="00000000" w:rsidR="00000000" w:rsidRPr="00000000">
        <w:rPr>
          <w:rFonts w:ascii="Anybody" w:cs="Anybody" w:eastAsia="Anybody" w:hAnsi="Anybody"/>
          <w:b w:val="1"/>
          <w:sz w:val="20"/>
          <w:szCs w:val="20"/>
          <w:rtl w:val="0"/>
        </w:rPr>
        <w:t xml:space="preserve">PBI per cápita:</w:t>
      </w:r>
      <w:r w:rsidDel="00000000" w:rsidR="00000000" w:rsidRPr="00000000">
        <w:rPr>
          <w:rFonts w:ascii="Anybody" w:cs="Anybody" w:eastAsia="Anybody" w:hAnsi="Anybody"/>
          <w:sz w:val="20"/>
          <w:szCs w:val="20"/>
          <w:rtl w:val="0"/>
        </w:rPr>
        <w:t xml:space="preserve"> Chile y Argentina tienen los más altos, indicando mayor capacidad económica.</w:t>
      </w:r>
      <w:r w:rsidDel="00000000" w:rsidR="00000000" w:rsidRPr="00000000">
        <w:rPr>
          <w:rtl w:val="0"/>
        </w:rPr>
      </w:r>
    </w:p>
    <w:p w:rsidR="00000000" w:rsidDel="00000000" w:rsidP="00000000" w:rsidRDefault="00000000" w:rsidRPr="00000000" w14:paraId="0000001F">
      <w:pPr>
        <w:pStyle w:val="Heading1"/>
        <w:jc w:val="both"/>
        <w:rPr>
          <w:sz w:val="20"/>
          <w:szCs w:val="20"/>
        </w:rPr>
      </w:pPr>
      <w:bookmarkStart w:colFirst="0" w:colLast="0" w:name="_heading=h.ny3igcd5usfn" w:id="10"/>
      <w:bookmarkEnd w:id="10"/>
      <w:r w:rsidDel="00000000" w:rsidR="00000000" w:rsidRPr="00000000">
        <w:rPr>
          <w:rtl w:val="0"/>
        </w:rPr>
      </w:r>
    </w:p>
    <w:p w:rsidR="00000000" w:rsidDel="00000000" w:rsidP="00000000" w:rsidRDefault="00000000" w:rsidRPr="00000000" w14:paraId="00000020">
      <w:pPr>
        <w:pStyle w:val="Heading1"/>
        <w:jc w:val="both"/>
        <w:rPr/>
      </w:pPr>
      <w:bookmarkStart w:colFirst="0" w:colLast="0" w:name="_heading=h.79sshaszgzd6" w:id="11"/>
      <w:bookmarkEnd w:id="11"/>
      <w:r w:rsidDel="00000000" w:rsidR="00000000" w:rsidRPr="00000000">
        <w:rPr>
          <w:rtl w:val="0"/>
        </w:rPr>
        <w:t xml:space="preserve">Análisis del dashboard</w:t>
      </w:r>
    </w:p>
    <w:p w:rsidR="00000000" w:rsidDel="00000000" w:rsidP="00000000" w:rsidRDefault="00000000" w:rsidRPr="00000000" w14:paraId="00000021">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cada hoja de análisis del dashboard se encuentran: </w:t>
      </w:r>
    </w:p>
    <w:p w:rsidR="00000000" w:rsidDel="00000000" w:rsidP="00000000" w:rsidRDefault="00000000" w:rsidRPr="00000000" w14:paraId="00000022">
      <w:pPr>
        <w:numPr>
          <w:ilvl w:val="0"/>
          <w:numId w:val="5"/>
        </w:numPr>
        <w:spacing w:after="0" w:afterAutospacing="0" w:before="240" w:lineRule="auto"/>
        <w:ind w:left="720" w:hanging="360"/>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En la parte superior se encuentra el encabezado que dice</w:t>
      </w:r>
      <w:r w:rsidDel="00000000" w:rsidR="00000000" w:rsidRPr="00000000">
        <w:rPr>
          <w:rFonts w:ascii="Anybody" w:cs="Anybody" w:eastAsia="Anybody" w:hAnsi="Anybody"/>
          <w:b w:val="1"/>
          <w:sz w:val="20"/>
          <w:szCs w:val="20"/>
          <w:rtl w:val="0"/>
        </w:rPr>
        <w:t xml:space="preserve"> "BIOGENESYS".</w:t>
      </w:r>
      <w:r w:rsidDel="00000000" w:rsidR="00000000" w:rsidRPr="00000000">
        <w:rPr>
          <w:rFonts w:ascii="Anybody" w:cs="Anybody" w:eastAsia="Anybody" w:hAnsi="Anybody"/>
          <w:sz w:val="20"/>
          <w:szCs w:val="20"/>
          <w:rtl w:val="0"/>
        </w:rPr>
        <w:t xml:space="preserve"> Al costado derecho, se encuentran segmentadores con los nombres de los países que se incluyen en el informe: Argentina, Brasil, Chile, Colombia, México y Perú. y los años donde se realizarán los análisis: 2021 y 2022.</w:t>
      </w:r>
    </w:p>
    <w:p w:rsidR="00000000" w:rsidDel="00000000" w:rsidP="00000000" w:rsidRDefault="00000000" w:rsidRPr="00000000" w14:paraId="00000023">
      <w:pPr>
        <w:numPr>
          <w:ilvl w:val="0"/>
          <w:numId w:val="5"/>
        </w:numPr>
        <w:spacing w:after="240" w:before="0" w:beforeAutospacing="0" w:lineRule="auto"/>
        <w:ind w:left="720" w:hanging="360"/>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En la parte inferior de cada hoja se encontrarán los botones para el movimiento entre páginas.</w:t>
      </w:r>
      <w:r w:rsidDel="00000000" w:rsidR="00000000" w:rsidRPr="00000000">
        <w:rPr>
          <w:rtl w:val="0"/>
        </w:rPr>
      </w:r>
    </w:p>
    <w:p w:rsidR="00000000" w:rsidDel="00000000" w:rsidP="00000000" w:rsidRDefault="00000000" w:rsidRPr="00000000" w14:paraId="00000024">
      <w:pPr>
        <w:pStyle w:val="Heading1"/>
        <w:jc w:val="both"/>
        <w:rPr>
          <w:sz w:val="22"/>
          <w:szCs w:val="22"/>
        </w:rPr>
      </w:pPr>
      <w:bookmarkStart w:colFirst="0" w:colLast="0" w:name="_heading=h.sd8z4oy91ngx" w:id="12"/>
      <w:bookmarkEnd w:id="12"/>
      <w:r w:rsidDel="00000000" w:rsidR="00000000" w:rsidRPr="00000000">
        <w:rPr>
          <w:sz w:val="22"/>
          <w:szCs w:val="22"/>
          <w:rtl w:val="0"/>
        </w:rPr>
        <w:t xml:space="preserve">Hoja 1: Presentación</w:t>
      </w:r>
    </w:p>
    <w:p w:rsidR="00000000" w:rsidDel="00000000" w:rsidP="00000000" w:rsidRDefault="00000000" w:rsidRPr="00000000" w14:paraId="00000025">
      <w:pPr>
        <w:pStyle w:val="Heading1"/>
        <w:jc w:val="both"/>
        <w:rPr>
          <w:b w:val="0"/>
          <w:sz w:val="20"/>
          <w:szCs w:val="20"/>
        </w:rPr>
      </w:pPr>
      <w:bookmarkStart w:colFirst="0" w:colLast="0" w:name="_heading=h.id85rhlk07of" w:id="13"/>
      <w:bookmarkEnd w:id="13"/>
      <w:r w:rsidDel="00000000" w:rsidR="00000000" w:rsidRPr="00000000">
        <w:rPr>
          <w:b w:val="0"/>
          <w:sz w:val="20"/>
          <w:szCs w:val="20"/>
          <w:rtl w:val="0"/>
        </w:rPr>
        <w:t xml:space="preserve">Logo de la empresa</w:t>
      </w:r>
    </w:p>
    <w:p w:rsidR="00000000" w:rsidDel="00000000" w:rsidP="00000000" w:rsidRDefault="00000000" w:rsidRPr="00000000" w14:paraId="00000026">
      <w:pPr>
        <w:pStyle w:val="Heading1"/>
        <w:jc w:val="both"/>
        <w:rPr>
          <w:b w:val="0"/>
          <w:sz w:val="20"/>
          <w:szCs w:val="20"/>
        </w:rPr>
      </w:pPr>
      <w:bookmarkStart w:colFirst="0" w:colLast="0" w:name="_heading=h.6e4phvjdweu0" w:id="14"/>
      <w:bookmarkEnd w:id="14"/>
      <w:r w:rsidDel="00000000" w:rsidR="00000000" w:rsidRPr="00000000">
        <w:rPr>
          <w:b w:val="0"/>
          <w:sz w:val="20"/>
          <w:szCs w:val="20"/>
          <w:rtl w:val="0"/>
        </w:rPr>
        <w:t xml:space="preserve">Introducción a la problemática a analizar.  </w:t>
      </w:r>
    </w:p>
    <w:p w:rsidR="00000000" w:rsidDel="00000000" w:rsidP="00000000" w:rsidRDefault="00000000" w:rsidRPr="00000000" w14:paraId="00000027">
      <w:pPr>
        <w:pStyle w:val="Heading1"/>
        <w:jc w:val="both"/>
        <w:rPr>
          <w:sz w:val="22"/>
          <w:szCs w:val="22"/>
        </w:rPr>
      </w:pPr>
      <w:bookmarkStart w:colFirst="0" w:colLast="0" w:name="_heading=h.3n0xowgx35tk" w:id="15"/>
      <w:bookmarkEnd w:id="15"/>
      <w:r w:rsidDel="00000000" w:rsidR="00000000" w:rsidRPr="00000000">
        <w:rPr>
          <w:rtl w:val="0"/>
        </w:rPr>
      </w:r>
    </w:p>
    <w:p w:rsidR="00000000" w:rsidDel="00000000" w:rsidP="00000000" w:rsidRDefault="00000000" w:rsidRPr="00000000" w14:paraId="00000028">
      <w:pPr>
        <w:pStyle w:val="Heading1"/>
        <w:jc w:val="both"/>
        <w:rPr>
          <w:rFonts w:ascii="Anybody" w:cs="Anybody" w:eastAsia="Anybody" w:hAnsi="Anybody"/>
          <w:sz w:val="20"/>
          <w:szCs w:val="20"/>
        </w:rPr>
      </w:pPr>
      <w:bookmarkStart w:colFirst="0" w:colLast="0" w:name="_heading=h.rwpuseel2h0r" w:id="16"/>
      <w:bookmarkEnd w:id="16"/>
      <w:r w:rsidDel="00000000" w:rsidR="00000000" w:rsidRPr="00000000">
        <w:rPr>
          <w:sz w:val="22"/>
          <w:szCs w:val="22"/>
          <w:rtl w:val="0"/>
        </w:rPr>
        <w:t xml:space="preserve">Hoja 2: Informe Descriptivo LATAM</w:t>
      </w:r>
      <w:r w:rsidDel="00000000" w:rsidR="00000000" w:rsidRPr="00000000">
        <w:rPr>
          <w:rtl w:val="0"/>
        </w:rPr>
      </w:r>
    </w:p>
    <w:p w:rsidR="00000000" w:rsidDel="00000000" w:rsidP="00000000" w:rsidRDefault="00000000" w:rsidRPr="00000000" w14:paraId="00000029">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la parte superior se encuentran tarjetas con indicadores generales. Luego tenemos la distribución de la población: un gráfico circular de población rural y urbana, gráfico de columnas con la distribución por edades de la población, distribución por género en gráfico circular.</w:t>
      </w:r>
    </w:p>
    <w:p w:rsidR="00000000" w:rsidDel="00000000" w:rsidP="00000000" w:rsidRDefault="00000000" w:rsidRPr="00000000" w14:paraId="0000002A">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Por debajo se encuentra un gráfico de barras agrupadas con  el análisis de los porcentajes de prevalencia de fumadores y diabetes por país. Le sigue un gráfico de barras apiladas con los médicos y enfermeros por país cada 1000 habitantes. y un gráfico con la comparación del PBI per capita.</w:t>
      </w:r>
    </w:p>
    <w:p w:rsidR="00000000" w:rsidDel="00000000" w:rsidP="00000000" w:rsidRDefault="00000000" w:rsidRPr="00000000" w14:paraId="0000002B">
      <w:pPr>
        <w:pStyle w:val="Heading1"/>
        <w:jc w:val="both"/>
        <w:rPr/>
      </w:pPr>
      <w:bookmarkStart w:colFirst="0" w:colLast="0" w:name="_heading=h.gqw9eweg7pgs" w:id="17"/>
      <w:bookmarkEnd w:id="17"/>
      <w:r w:rsidDel="00000000" w:rsidR="00000000" w:rsidRPr="00000000">
        <w:rPr>
          <w:sz w:val="22"/>
          <w:szCs w:val="22"/>
          <w:rtl w:val="0"/>
        </w:rPr>
        <w:t xml:space="preserve">Hoja 3: Evolución Temporal del COVID 19</w:t>
      </w:r>
      <w:r w:rsidDel="00000000" w:rsidR="00000000" w:rsidRPr="00000000">
        <w:rPr>
          <w:rtl w:val="0"/>
        </w:rPr>
      </w:r>
    </w:p>
    <w:p w:rsidR="00000000" w:rsidDel="00000000" w:rsidP="00000000" w:rsidRDefault="00000000" w:rsidRPr="00000000" w14:paraId="0000002C">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la parte superior se encuentran tarjetas con indicadores generales de covid: población general, casos confirmados, fallecidos, dosis administradas y tasa de mortalidad por covid.</w:t>
      </w:r>
    </w:p>
    <w:p w:rsidR="00000000" w:rsidDel="00000000" w:rsidP="00000000" w:rsidRDefault="00000000" w:rsidRPr="00000000" w14:paraId="0000002D">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Luego hay 4 gráficos de líneas donde se revisa la evolución mensual por país de : Evolución de casos confirmados generales de latino america, evolución de casos confirmados por país; evolución de dosis administradas por país y la evolución de fallecidos por covid. </w:t>
      </w:r>
    </w:p>
    <w:p w:rsidR="00000000" w:rsidDel="00000000" w:rsidP="00000000" w:rsidRDefault="00000000" w:rsidRPr="00000000" w14:paraId="0000002E">
      <w:pPr>
        <w:pStyle w:val="Heading1"/>
        <w:jc w:val="both"/>
        <w:rPr>
          <w:sz w:val="22"/>
          <w:szCs w:val="22"/>
        </w:rPr>
      </w:pPr>
      <w:bookmarkStart w:colFirst="0" w:colLast="0" w:name="_heading=h.mb1evbl32xvh" w:id="18"/>
      <w:bookmarkEnd w:id="18"/>
      <w:r w:rsidDel="00000000" w:rsidR="00000000" w:rsidRPr="00000000">
        <w:rPr>
          <w:rtl w:val="0"/>
        </w:rPr>
      </w:r>
    </w:p>
    <w:p w:rsidR="00000000" w:rsidDel="00000000" w:rsidP="00000000" w:rsidRDefault="00000000" w:rsidRPr="00000000" w14:paraId="0000002F">
      <w:pPr>
        <w:pStyle w:val="Heading1"/>
        <w:jc w:val="both"/>
        <w:rPr/>
      </w:pPr>
      <w:bookmarkStart w:colFirst="0" w:colLast="0" w:name="_heading=h.seoq1zs0z6bj" w:id="19"/>
      <w:bookmarkEnd w:id="19"/>
      <w:r w:rsidDel="00000000" w:rsidR="00000000" w:rsidRPr="00000000">
        <w:rPr>
          <w:sz w:val="22"/>
          <w:szCs w:val="22"/>
          <w:rtl w:val="0"/>
        </w:rPr>
        <w:t xml:space="preserve">Hoja 4: Análisis cada 1000 habitantes</w:t>
      </w:r>
      <w:r w:rsidDel="00000000" w:rsidR="00000000" w:rsidRPr="00000000">
        <w:rPr>
          <w:rtl w:val="0"/>
        </w:rPr>
      </w:r>
    </w:p>
    <w:p w:rsidR="00000000" w:rsidDel="00000000" w:rsidP="00000000" w:rsidRDefault="00000000" w:rsidRPr="00000000" w14:paraId="00000030">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el lado izquierdo hay 2 gráficos de líneas donde se revisa la evolución mensual por país de casos confirmados y por debajo el de fallecimientos cada 1000 habitantes. A la derecha hay un mapa con los fallecimientos cada 1000 a nivel país. y por debajo un mapa de calor realizado en python con métricas. </w:t>
      </w:r>
    </w:p>
    <w:p w:rsidR="00000000" w:rsidDel="00000000" w:rsidP="00000000" w:rsidRDefault="00000000" w:rsidRPr="00000000" w14:paraId="00000031">
      <w:pPr>
        <w:pStyle w:val="Heading1"/>
        <w:jc w:val="both"/>
        <w:rPr>
          <w:sz w:val="22"/>
          <w:szCs w:val="22"/>
        </w:rPr>
      </w:pPr>
      <w:bookmarkStart w:colFirst="0" w:colLast="0" w:name="_heading=h.kq4eedxdaofw" w:id="20"/>
      <w:bookmarkEnd w:id="20"/>
      <w:r w:rsidDel="00000000" w:rsidR="00000000" w:rsidRPr="00000000">
        <w:rPr>
          <w:rtl w:val="0"/>
        </w:rPr>
      </w:r>
    </w:p>
    <w:p w:rsidR="00000000" w:rsidDel="00000000" w:rsidP="00000000" w:rsidRDefault="00000000" w:rsidRPr="00000000" w14:paraId="00000032">
      <w:pPr>
        <w:pStyle w:val="Heading1"/>
        <w:jc w:val="both"/>
        <w:rPr/>
      </w:pPr>
      <w:bookmarkStart w:colFirst="0" w:colLast="0" w:name="_heading=h.v4r41ivz19t" w:id="21"/>
      <w:bookmarkEnd w:id="21"/>
      <w:r w:rsidDel="00000000" w:rsidR="00000000" w:rsidRPr="00000000">
        <w:rPr>
          <w:sz w:val="22"/>
          <w:szCs w:val="22"/>
          <w:rtl w:val="0"/>
        </w:rPr>
        <w:t xml:space="preserve">Hoja 5: Disponibilidad de Infraestructura Sanitaria </w:t>
      </w:r>
      <w:r w:rsidDel="00000000" w:rsidR="00000000" w:rsidRPr="00000000">
        <w:rPr>
          <w:rtl w:val="0"/>
        </w:rPr>
      </w:r>
    </w:p>
    <w:p w:rsidR="00000000" w:rsidDel="00000000" w:rsidP="00000000" w:rsidRDefault="00000000" w:rsidRPr="00000000" w14:paraId="00000033">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Cuenta con la evolución mensual de dosis administradas de vacunas de COVID19, al lado está el promedio de dosis administradas de vacunas por persona por país. Luego hay gráficos de barra de mortalidad por comorbilidades y  por contaminación, distribuido por país. Otro gráfico de barras con la descripción del PBI per cápita por país.</w:t>
      </w:r>
    </w:p>
    <w:p w:rsidR="00000000" w:rsidDel="00000000" w:rsidP="00000000" w:rsidRDefault="00000000" w:rsidRPr="00000000" w14:paraId="00000034">
      <w:pPr>
        <w:pStyle w:val="Heading1"/>
        <w:jc w:val="both"/>
        <w:rPr>
          <w:sz w:val="22"/>
          <w:szCs w:val="22"/>
        </w:rPr>
      </w:pPr>
      <w:bookmarkStart w:colFirst="0" w:colLast="0" w:name="_heading=h.lsfofq4787w0" w:id="22"/>
      <w:bookmarkEnd w:id="22"/>
      <w:r w:rsidDel="00000000" w:rsidR="00000000" w:rsidRPr="00000000">
        <w:rPr>
          <w:rtl w:val="0"/>
        </w:rPr>
      </w:r>
    </w:p>
    <w:p w:rsidR="00000000" w:rsidDel="00000000" w:rsidP="00000000" w:rsidRDefault="00000000" w:rsidRPr="00000000" w14:paraId="00000035">
      <w:pPr>
        <w:pStyle w:val="Heading1"/>
        <w:jc w:val="both"/>
        <w:rPr/>
      </w:pPr>
      <w:bookmarkStart w:colFirst="0" w:colLast="0" w:name="_heading=h.z9hvjryf05il" w:id="23"/>
      <w:bookmarkEnd w:id="23"/>
      <w:r w:rsidDel="00000000" w:rsidR="00000000" w:rsidRPr="00000000">
        <w:rPr>
          <w:sz w:val="22"/>
          <w:szCs w:val="22"/>
          <w:rtl w:val="0"/>
        </w:rPr>
        <w:t xml:space="preserve">Hoja 6: Conclusiones </w:t>
      </w:r>
      <w:r w:rsidDel="00000000" w:rsidR="00000000" w:rsidRPr="00000000">
        <w:rPr>
          <w:rtl w:val="0"/>
        </w:rPr>
      </w:r>
    </w:p>
    <w:p w:rsidR="00000000" w:rsidDel="00000000" w:rsidP="00000000" w:rsidRDefault="00000000" w:rsidRPr="00000000" w14:paraId="00000036">
      <w:pPr>
        <w:spacing w:after="240" w:before="240" w:lineRule="auto"/>
        <w:rPr>
          <w:rFonts w:ascii="Anybody" w:cs="Anybody" w:eastAsia="Anybody" w:hAnsi="Anybody"/>
          <w:sz w:val="18"/>
          <w:szCs w:val="18"/>
        </w:rPr>
      </w:pPr>
      <w:r w:rsidDel="00000000" w:rsidR="00000000" w:rsidRPr="00000000">
        <w:rPr>
          <w:rFonts w:ascii="Anybody" w:cs="Anybody" w:eastAsia="Anybody" w:hAnsi="Anybody"/>
          <w:sz w:val="20"/>
          <w:szCs w:val="20"/>
          <w:rtl w:val="0"/>
        </w:rPr>
        <w:t xml:space="preserve">Se presentan los países que se recomiendan para </w:t>
      </w:r>
      <w:r w:rsidDel="00000000" w:rsidR="00000000" w:rsidRPr="00000000">
        <w:rPr>
          <w:rFonts w:ascii="Anybody" w:cs="Anybody" w:eastAsia="Anybody" w:hAnsi="Anybody"/>
          <w:sz w:val="20"/>
          <w:szCs w:val="20"/>
          <w:rtl w:val="0"/>
        </w:rPr>
        <w:t xml:space="preserve">la Expansión de </w:t>
      </w:r>
      <w:r w:rsidDel="00000000" w:rsidR="00000000" w:rsidRPr="00000000">
        <w:rPr>
          <w:rFonts w:ascii="Anybody" w:cs="Anybody" w:eastAsia="Anybody" w:hAnsi="Anybody"/>
          <w:sz w:val="20"/>
          <w:szCs w:val="20"/>
          <w:rtl w:val="0"/>
        </w:rPr>
        <w:t xml:space="preserve">Biogenesys</w:t>
      </w:r>
      <w:r w:rsidDel="00000000" w:rsidR="00000000" w:rsidRPr="00000000">
        <w:rPr>
          <w:rFonts w:ascii="Anybody" w:cs="Anybody" w:eastAsia="Anybody" w:hAnsi="Anybody"/>
          <w:sz w:val="20"/>
          <w:szCs w:val="20"/>
          <w:rtl w:val="0"/>
        </w:rPr>
        <w:t xml:space="preserve">.</w:t>
      </w:r>
      <w:r w:rsidDel="00000000" w:rsidR="00000000" w:rsidRPr="00000000">
        <w:rPr>
          <w:rtl w:val="0"/>
        </w:rPr>
      </w:r>
    </w:p>
    <w:p w:rsidR="00000000" w:rsidDel="00000000" w:rsidP="00000000" w:rsidRDefault="00000000" w:rsidRPr="00000000" w14:paraId="00000037">
      <w:pPr>
        <w:spacing w:after="240" w:before="240"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8">
      <w:pPr>
        <w:pStyle w:val="Heading1"/>
        <w:jc w:val="both"/>
        <w:rPr/>
      </w:pPr>
      <w:bookmarkStart w:colFirst="0" w:colLast="0" w:name="_heading=h.hhc7ucnay9ra" w:id="24"/>
      <w:bookmarkEnd w:id="24"/>
      <w:r w:rsidDel="00000000" w:rsidR="00000000" w:rsidRPr="00000000">
        <w:rPr>
          <w:rtl w:val="0"/>
        </w:rPr>
        <w:t xml:space="preserve">Conclusiones y Recomendaciones</w:t>
      </w:r>
    </w:p>
    <w:p w:rsidR="00000000" w:rsidDel="00000000" w:rsidP="00000000" w:rsidRDefault="00000000" w:rsidRPr="00000000" w14:paraId="00000039">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Anybody" w:cs="Anybody" w:eastAsia="Anybody" w:hAnsi="Anybody"/>
          <w:sz w:val="22"/>
          <w:szCs w:val="22"/>
        </w:rPr>
      </w:pPr>
      <w:bookmarkStart w:colFirst="0" w:colLast="0" w:name="_heading=h.856tyd4e6p6d" w:id="25"/>
      <w:bookmarkEnd w:id="25"/>
      <w:r w:rsidDel="00000000" w:rsidR="00000000" w:rsidRPr="00000000">
        <w:rPr>
          <w:rFonts w:ascii="Anybody" w:cs="Anybody" w:eastAsia="Anybody" w:hAnsi="Anybody"/>
          <w:sz w:val="22"/>
          <w:szCs w:val="22"/>
          <w:rtl w:val="0"/>
        </w:rPr>
        <w:t xml:space="preserve">Recomendaciones para la Expansión de </w:t>
      </w:r>
      <w:r w:rsidDel="00000000" w:rsidR="00000000" w:rsidRPr="00000000">
        <w:rPr>
          <w:rFonts w:ascii="Anybody" w:cs="Anybody" w:eastAsia="Anybody" w:hAnsi="Anybody"/>
          <w:sz w:val="22"/>
          <w:szCs w:val="22"/>
          <w:rtl w:val="0"/>
        </w:rPr>
        <w:t xml:space="preserve">Biogenesys</w:t>
      </w:r>
      <w:r w:rsidDel="00000000" w:rsidR="00000000" w:rsidRPr="00000000">
        <w:rPr>
          <w:rtl w:val="0"/>
        </w:rPr>
      </w:r>
    </w:p>
    <w:p w:rsidR="00000000" w:rsidDel="00000000" w:rsidP="00000000" w:rsidRDefault="00000000" w:rsidRPr="00000000" w14:paraId="0000003A">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Roboto" w:cs="Roboto" w:eastAsia="Roboto" w:hAnsi="Roboto"/>
          <w:color w:val="0d0d0d"/>
        </w:rPr>
      </w:pPr>
      <w:bookmarkStart w:colFirst="0" w:colLast="0" w:name="_heading=h.c7qaf3g0d5sl" w:id="26"/>
      <w:bookmarkEnd w:id="26"/>
      <w:r w:rsidDel="00000000" w:rsidR="00000000" w:rsidRPr="00000000">
        <w:rPr>
          <w:rFonts w:ascii="Anybody" w:cs="Anybody" w:eastAsia="Anybody" w:hAnsi="Anybody"/>
          <w:sz w:val="20"/>
          <w:szCs w:val="20"/>
          <w:rtl w:val="0"/>
        </w:rPr>
        <w:t xml:space="preserve">1. México</w:t>
      </w:r>
      <w:r w:rsidDel="00000000" w:rsidR="00000000" w:rsidRPr="00000000">
        <w:rPr>
          <w:rtl w:val="0"/>
        </w:rPr>
      </w:r>
    </w:p>
    <w:p w:rsidR="00000000" w:rsidDel="00000000" w:rsidP="00000000" w:rsidRDefault="00000000" w:rsidRPr="00000000" w14:paraId="0000003B">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sz w:val="20"/>
          <w:szCs w:val="20"/>
        </w:rPr>
      </w:pPr>
      <w:bookmarkStart w:colFirst="0" w:colLast="0" w:name="_heading=h.8bm37pqmvv1j" w:id="27"/>
      <w:bookmarkEnd w:id="27"/>
      <w:r w:rsidDel="00000000" w:rsidR="00000000" w:rsidRPr="00000000">
        <w:rPr>
          <w:sz w:val="20"/>
          <w:szCs w:val="20"/>
          <w:rtl w:val="0"/>
        </w:rPr>
        <w:t xml:space="preserve">Razones para la expansión:</w:t>
      </w:r>
    </w:p>
    <w:p w:rsidR="00000000" w:rsidDel="00000000" w:rsidP="00000000" w:rsidRDefault="00000000" w:rsidRPr="00000000" w14:paraId="0000003C">
      <w:pPr>
        <w:pStyle w:val="Heading1"/>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before="420" w:lineRule="auto"/>
        <w:ind w:left="1440" w:hanging="360"/>
        <w:rPr>
          <w:b w:val="0"/>
        </w:rPr>
      </w:pPr>
      <w:r w:rsidDel="00000000" w:rsidR="00000000" w:rsidRPr="00000000">
        <w:rPr>
          <w:sz w:val="20"/>
          <w:szCs w:val="20"/>
          <w:rtl w:val="0"/>
        </w:rPr>
        <w:t xml:space="preserve">Población: </w:t>
      </w:r>
      <w:r w:rsidDel="00000000" w:rsidR="00000000" w:rsidRPr="00000000">
        <w:rPr>
          <w:b w:val="0"/>
          <w:sz w:val="20"/>
          <w:szCs w:val="20"/>
          <w:rtl w:val="0"/>
        </w:rPr>
        <w:t xml:space="preserve">México es un gran mercado con una población de 111 millones.</w:t>
      </w:r>
      <w:r w:rsidDel="00000000" w:rsidR="00000000" w:rsidRPr="00000000">
        <w:rPr>
          <w:rtl w:val="0"/>
        </w:rPr>
      </w:r>
    </w:p>
    <w:p w:rsidR="00000000" w:rsidDel="00000000" w:rsidP="00000000" w:rsidRDefault="00000000" w:rsidRPr="00000000" w14:paraId="0000003D">
      <w:pPr>
        <w:pStyle w:val="Heading1"/>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b w:val="0"/>
        </w:rPr>
      </w:pPr>
      <w:r w:rsidDel="00000000" w:rsidR="00000000" w:rsidRPr="00000000">
        <w:rPr>
          <w:sz w:val="20"/>
          <w:szCs w:val="20"/>
          <w:rtl w:val="0"/>
        </w:rPr>
        <w:t xml:space="preserve">Tasa de Mortalidad por COVID-19: </w:t>
      </w:r>
      <w:r w:rsidDel="00000000" w:rsidR="00000000" w:rsidRPr="00000000">
        <w:rPr>
          <w:b w:val="0"/>
          <w:sz w:val="20"/>
          <w:szCs w:val="20"/>
          <w:rtl w:val="0"/>
        </w:rPr>
        <w:t xml:space="preserve">La tasa alta (3.22%) indica una alta demanda de productos farmacéuticos y servicios de salud.</w:t>
      </w:r>
      <w:r w:rsidDel="00000000" w:rsidR="00000000" w:rsidRPr="00000000">
        <w:rPr>
          <w:rtl w:val="0"/>
        </w:rPr>
      </w:r>
    </w:p>
    <w:p w:rsidR="00000000" w:rsidDel="00000000" w:rsidP="00000000" w:rsidRDefault="00000000" w:rsidRPr="00000000" w14:paraId="0000003E">
      <w:pPr>
        <w:pStyle w:val="Heading1"/>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b w:val="0"/>
        </w:rPr>
      </w:pPr>
      <w:r w:rsidDel="00000000" w:rsidR="00000000" w:rsidRPr="00000000">
        <w:rPr>
          <w:sz w:val="20"/>
          <w:szCs w:val="20"/>
          <w:rtl w:val="0"/>
        </w:rPr>
        <w:t xml:space="preserve">Bajo Promedio de Dosis Administradas: </w:t>
      </w:r>
      <w:r w:rsidDel="00000000" w:rsidR="00000000" w:rsidRPr="00000000">
        <w:rPr>
          <w:b w:val="0"/>
          <w:sz w:val="20"/>
          <w:szCs w:val="20"/>
          <w:rtl w:val="0"/>
        </w:rPr>
        <w:t xml:space="preserve">Con una baja cobertura de vacunación (1.9 dosis por persona), hay una clara oportunidad para aumentar la distribución de vacunas y otros productos médicos.</w:t>
      </w:r>
      <w:r w:rsidDel="00000000" w:rsidR="00000000" w:rsidRPr="00000000">
        <w:rPr>
          <w:rtl w:val="0"/>
        </w:rPr>
      </w:r>
    </w:p>
    <w:p w:rsidR="00000000" w:rsidDel="00000000" w:rsidP="00000000" w:rsidRDefault="00000000" w:rsidRPr="00000000" w14:paraId="0000003F">
      <w:pPr>
        <w:pStyle w:val="Heading1"/>
        <w:numPr>
          <w:ilvl w:val="1"/>
          <w:numId w:val="6"/>
        </w:numPr>
        <w:pBdr>
          <w:top w:color="e3e3e3" w:space="0" w:sz="0" w:val="none"/>
          <w:left w:color="e3e3e3" w:space="0" w:sz="0" w:val="none"/>
          <w:bottom w:color="e3e3e3" w:space="0" w:sz="0" w:val="none"/>
          <w:right w:color="e3e3e3" w:space="0" w:sz="0" w:val="none"/>
          <w:between w:color="e3e3e3" w:space="0" w:sz="0" w:val="none"/>
        </w:pBdr>
        <w:spacing w:after="720" w:before="0" w:lineRule="auto"/>
        <w:ind w:left="1440" w:hanging="360"/>
        <w:rPr>
          <w:b w:val="0"/>
        </w:rPr>
      </w:pPr>
      <w:r w:rsidDel="00000000" w:rsidR="00000000" w:rsidRPr="00000000">
        <w:rPr>
          <w:sz w:val="20"/>
          <w:szCs w:val="20"/>
          <w:rtl w:val="0"/>
        </w:rPr>
        <w:t xml:space="preserve">PBI per cápita: </w:t>
      </w:r>
      <w:r w:rsidDel="00000000" w:rsidR="00000000" w:rsidRPr="00000000">
        <w:rPr>
          <w:b w:val="0"/>
          <w:sz w:val="20"/>
          <w:szCs w:val="20"/>
          <w:rtl w:val="0"/>
        </w:rPr>
        <w:t xml:space="preserve">Con un PBI per cápita de $9,900, hay una capacidad económica moderadamente alta para invertir en salud privada.</w:t>
      </w:r>
      <w:r w:rsidDel="00000000" w:rsidR="00000000" w:rsidRPr="00000000">
        <w:rPr>
          <w:rtl w:val="0"/>
        </w:rPr>
      </w:r>
    </w:p>
    <w:p w:rsidR="00000000" w:rsidDel="00000000" w:rsidP="00000000" w:rsidRDefault="00000000" w:rsidRPr="00000000" w14:paraId="00000040">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b w:val="0"/>
          <w:color w:val="0d0d0d"/>
          <w:sz w:val="24"/>
          <w:szCs w:val="24"/>
        </w:rPr>
      </w:pPr>
      <w:r w:rsidDel="00000000" w:rsidR="00000000" w:rsidRPr="00000000">
        <w:rPr>
          <w:sz w:val="20"/>
          <w:szCs w:val="20"/>
          <w:rtl w:val="0"/>
        </w:rPr>
        <w:t xml:space="preserve">Estrategias específicas</w:t>
      </w:r>
      <w:r w:rsidDel="00000000" w:rsidR="00000000" w:rsidRPr="00000000">
        <w:rPr>
          <w:rFonts w:ascii="Roboto" w:cs="Roboto" w:eastAsia="Roboto" w:hAnsi="Roboto"/>
          <w:b w:val="0"/>
          <w:color w:val="0d0d0d"/>
          <w:sz w:val="24"/>
          <w:szCs w:val="24"/>
          <w:rtl w:val="0"/>
        </w:rPr>
        <w:t xml:space="preserve">:</w:t>
      </w:r>
    </w:p>
    <w:p w:rsidR="00000000" w:rsidDel="00000000" w:rsidP="00000000" w:rsidRDefault="00000000" w:rsidRPr="00000000" w14:paraId="00000041">
      <w:pPr>
        <w:pStyle w:val="Heading1"/>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before="420" w:lineRule="auto"/>
        <w:ind w:left="1440" w:hanging="360"/>
        <w:rPr>
          <w:b w:val="0"/>
        </w:rPr>
      </w:pPr>
      <w:r w:rsidDel="00000000" w:rsidR="00000000" w:rsidRPr="00000000">
        <w:rPr>
          <w:sz w:val="20"/>
          <w:szCs w:val="20"/>
          <w:rtl w:val="0"/>
        </w:rPr>
        <w:t xml:space="preserve">Mejorar la distribución de vacunas: </w:t>
      </w:r>
      <w:r w:rsidDel="00000000" w:rsidR="00000000" w:rsidRPr="00000000">
        <w:rPr>
          <w:b w:val="0"/>
          <w:sz w:val="20"/>
          <w:szCs w:val="20"/>
          <w:rtl w:val="0"/>
        </w:rPr>
        <w:t xml:space="preserve">Establecer centros de vacunación adicionales en áreas urbanas y rurales.</w:t>
      </w:r>
      <w:r w:rsidDel="00000000" w:rsidR="00000000" w:rsidRPr="00000000">
        <w:rPr>
          <w:rtl w:val="0"/>
        </w:rPr>
      </w:r>
    </w:p>
    <w:p w:rsidR="00000000" w:rsidDel="00000000" w:rsidP="00000000" w:rsidRDefault="00000000" w:rsidRPr="00000000" w14:paraId="00000042">
      <w:pPr>
        <w:pStyle w:val="Heading1"/>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b w:val="0"/>
        </w:rPr>
      </w:pPr>
      <w:r w:rsidDel="00000000" w:rsidR="00000000" w:rsidRPr="00000000">
        <w:rPr>
          <w:sz w:val="20"/>
          <w:szCs w:val="20"/>
          <w:rtl w:val="0"/>
        </w:rPr>
        <w:t xml:space="preserve">Ampliar la infraestructura sanitaria:</w:t>
      </w:r>
      <w:r w:rsidDel="00000000" w:rsidR="00000000" w:rsidRPr="00000000">
        <w:rPr>
          <w:b w:val="0"/>
          <w:sz w:val="20"/>
          <w:szCs w:val="20"/>
          <w:rtl w:val="0"/>
        </w:rPr>
        <w:t xml:space="preserve"> Invertir en instalaciones médicas y laboratorios para atender la alta demanda.</w:t>
      </w:r>
      <w:r w:rsidDel="00000000" w:rsidR="00000000" w:rsidRPr="00000000">
        <w:rPr>
          <w:rtl w:val="0"/>
        </w:rPr>
      </w:r>
    </w:p>
    <w:p w:rsidR="00000000" w:rsidDel="00000000" w:rsidP="00000000" w:rsidRDefault="00000000" w:rsidRPr="00000000" w14:paraId="00000043">
      <w:pPr>
        <w:pStyle w:val="Heading1"/>
        <w:numPr>
          <w:ilvl w:val="1"/>
          <w:numId w:val="6"/>
        </w:numPr>
        <w:pBdr>
          <w:top w:color="e3e3e3" w:space="0" w:sz="0" w:val="none"/>
          <w:left w:color="e3e3e3" w:space="0" w:sz="0" w:val="none"/>
          <w:bottom w:color="e3e3e3" w:space="0" w:sz="0" w:val="none"/>
          <w:right w:color="e3e3e3" w:space="0" w:sz="0" w:val="none"/>
          <w:between w:color="e3e3e3" w:space="0" w:sz="0" w:val="none"/>
        </w:pBdr>
        <w:spacing w:after="720" w:before="0" w:lineRule="auto"/>
        <w:ind w:left="1440" w:hanging="360"/>
        <w:rPr>
          <w:b w:val="0"/>
        </w:rPr>
      </w:pPr>
      <w:r w:rsidDel="00000000" w:rsidR="00000000" w:rsidRPr="00000000">
        <w:rPr>
          <w:sz w:val="20"/>
          <w:szCs w:val="20"/>
          <w:rtl w:val="0"/>
        </w:rPr>
        <w:t xml:space="preserve">Campañas de concienciación y educación:</w:t>
      </w:r>
      <w:r w:rsidDel="00000000" w:rsidR="00000000" w:rsidRPr="00000000">
        <w:rPr>
          <w:b w:val="0"/>
          <w:sz w:val="20"/>
          <w:szCs w:val="20"/>
          <w:rtl w:val="0"/>
        </w:rPr>
        <w:t xml:space="preserve"> Informar a la población sobre la importancia de la vacunación y otros servicios de salud preventiva</w:t>
      </w:r>
      <w:r w:rsidDel="00000000" w:rsidR="00000000" w:rsidRPr="00000000">
        <w:rPr>
          <w:rFonts w:ascii="Roboto" w:cs="Roboto" w:eastAsia="Roboto" w:hAnsi="Roboto"/>
          <w:b w:val="0"/>
          <w:color w:val="0d0d0d"/>
          <w:sz w:val="24"/>
          <w:szCs w:val="24"/>
          <w:rtl w:val="0"/>
        </w:rPr>
        <w:t xml:space="preserve">.</w:t>
      </w:r>
      <w:r w:rsidDel="00000000" w:rsidR="00000000" w:rsidRPr="00000000">
        <w:rPr>
          <w:rtl w:val="0"/>
        </w:rPr>
      </w:r>
    </w:p>
    <w:p w:rsidR="00000000" w:rsidDel="00000000" w:rsidP="00000000" w:rsidRDefault="00000000" w:rsidRPr="00000000" w14:paraId="00000044">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Anybody" w:cs="Anybody" w:eastAsia="Anybody" w:hAnsi="Anybody"/>
          <w:color w:val="0d0d0d"/>
          <w:sz w:val="20"/>
          <w:szCs w:val="20"/>
        </w:rPr>
      </w:pPr>
      <w:bookmarkStart w:colFirst="0" w:colLast="0" w:name="_heading=h.adle486szp79" w:id="28"/>
      <w:bookmarkEnd w:id="28"/>
      <w:r w:rsidDel="00000000" w:rsidR="00000000" w:rsidRPr="00000000">
        <w:rPr>
          <w:rFonts w:ascii="Anybody" w:cs="Anybody" w:eastAsia="Anybody" w:hAnsi="Anybody"/>
          <w:color w:val="0d0d0d"/>
          <w:sz w:val="20"/>
          <w:szCs w:val="20"/>
          <w:rtl w:val="0"/>
        </w:rPr>
        <w:t xml:space="preserve">2. Brasil</w:t>
      </w:r>
    </w:p>
    <w:p w:rsidR="00000000" w:rsidDel="00000000" w:rsidP="00000000" w:rsidRDefault="00000000" w:rsidRPr="00000000" w14:paraId="00000045">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color w:val="0d0d0d"/>
          <w:sz w:val="20"/>
          <w:szCs w:val="20"/>
        </w:rPr>
      </w:pPr>
      <w:r w:rsidDel="00000000" w:rsidR="00000000" w:rsidRPr="00000000">
        <w:rPr>
          <w:color w:val="0d0d0d"/>
          <w:sz w:val="20"/>
          <w:szCs w:val="20"/>
          <w:rtl w:val="0"/>
        </w:rPr>
        <w:t xml:space="preserve">Razones para la expansión:</w:t>
      </w:r>
    </w:p>
    <w:p w:rsidR="00000000" w:rsidDel="00000000" w:rsidP="00000000" w:rsidRDefault="00000000" w:rsidRPr="00000000" w14:paraId="00000046">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before="42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Población</w:t>
      </w:r>
      <w:r w:rsidDel="00000000" w:rsidR="00000000" w:rsidRPr="00000000">
        <w:rPr>
          <w:b w:val="0"/>
          <w:color w:val="0d0d0d"/>
          <w:sz w:val="20"/>
          <w:szCs w:val="20"/>
          <w:rtl w:val="0"/>
        </w:rPr>
        <w:t xml:space="preserve">: Brasil es el mercado más grande de Latinoamérica con 213 millones de habitantes.</w:t>
      </w:r>
      <w:r w:rsidDel="00000000" w:rsidR="00000000" w:rsidRPr="00000000">
        <w:rPr>
          <w:rtl w:val="0"/>
        </w:rPr>
      </w:r>
    </w:p>
    <w:p w:rsidR="00000000" w:rsidDel="00000000" w:rsidP="00000000" w:rsidRDefault="00000000" w:rsidRPr="00000000" w14:paraId="00000047">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Alta Demanda Sanitaria:</w:t>
      </w:r>
      <w:r w:rsidDel="00000000" w:rsidR="00000000" w:rsidRPr="00000000">
        <w:rPr>
          <w:b w:val="0"/>
          <w:color w:val="0d0d0d"/>
          <w:sz w:val="20"/>
          <w:szCs w:val="20"/>
          <w:rtl w:val="0"/>
        </w:rPr>
        <w:t xml:space="preserve"> Con una alta tasa de mortalidad por COVID-19 (1.82%) y una baja cobertura de vacunación (1.6 dosis por persona), hay una gran necesidad de intervención sanitaria.</w:t>
      </w:r>
      <w:r w:rsidDel="00000000" w:rsidR="00000000" w:rsidRPr="00000000">
        <w:rPr>
          <w:rtl w:val="0"/>
        </w:rPr>
      </w:r>
    </w:p>
    <w:p w:rsidR="00000000" w:rsidDel="00000000" w:rsidP="00000000" w:rsidRDefault="00000000" w:rsidRPr="00000000" w14:paraId="00000048">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PBI per cápita:</w:t>
      </w:r>
      <w:r w:rsidDel="00000000" w:rsidR="00000000" w:rsidRPr="00000000">
        <w:rPr>
          <w:b w:val="0"/>
          <w:color w:val="0d0d0d"/>
          <w:sz w:val="20"/>
          <w:szCs w:val="20"/>
          <w:rtl w:val="0"/>
        </w:rPr>
        <w:t xml:space="preserve"> Moderado ($8,700), indicando un mercado con una capacidad económica considerable para servicios de salud privada.</w:t>
      </w:r>
      <w:r w:rsidDel="00000000" w:rsidR="00000000" w:rsidRPr="00000000">
        <w:rPr>
          <w:rtl w:val="0"/>
        </w:rPr>
      </w:r>
    </w:p>
    <w:p w:rsidR="00000000" w:rsidDel="00000000" w:rsidP="00000000" w:rsidRDefault="00000000" w:rsidRPr="00000000" w14:paraId="00000049">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Oportunidades en Áreas Rurales:</w:t>
      </w:r>
      <w:r w:rsidDel="00000000" w:rsidR="00000000" w:rsidRPr="00000000">
        <w:rPr>
          <w:b w:val="0"/>
          <w:color w:val="0d0d0d"/>
          <w:sz w:val="20"/>
          <w:szCs w:val="20"/>
          <w:rtl w:val="0"/>
        </w:rPr>
        <w:t xml:space="preserve"> Una gran población rural (28 millones) puede beneficiarse de una mejor infraestructura sanitaria.</w:t>
      </w:r>
      <w:r w:rsidDel="00000000" w:rsidR="00000000" w:rsidRPr="00000000">
        <w:rPr>
          <w:rtl w:val="0"/>
        </w:rPr>
      </w:r>
    </w:p>
    <w:p w:rsidR="00000000" w:rsidDel="00000000" w:rsidP="00000000" w:rsidRDefault="00000000" w:rsidRPr="00000000" w14:paraId="0000004A">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color w:val="0d0d0d"/>
          <w:sz w:val="20"/>
          <w:szCs w:val="20"/>
        </w:rPr>
      </w:pPr>
      <w:r w:rsidDel="00000000" w:rsidR="00000000" w:rsidRPr="00000000">
        <w:rPr>
          <w:color w:val="0d0d0d"/>
          <w:sz w:val="20"/>
          <w:szCs w:val="20"/>
          <w:rtl w:val="0"/>
        </w:rPr>
        <w:t xml:space="preserve">Estrategias específicas:</w:t>
      </w:r>
    </w:p>
    <w:p w:rsidR="00000000" w:rsidDel="00000000" w:rsidP="00000000" w:rsidRDefault="00000000" w:rsidRPr="00000000" w14:paraId="0000004B">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before="42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Infraestructura en áreas rurales:</w:t>
      </w:r>
      <w:r w:rsidDel="00000000" w:rsidR="00000000" w:rsidRPr="00000000">
        <w:rPr>
          <w:b w:val="0"/>
          <w:color w:val="0d0d0d"/>
          <w:sz w:val="20"/>
          <w:szCs w:val="20"/>
          <w:rtl w:val="0"/>
        </w:rPr>
        <w:t xml:space="preserve"> Desarrollar centros de salud móviles y estaciones de vacunación en regiones rurales.</w:t>
      </w:r>
      <w:r w:rsidDel="00000000" w:rsidR="00000000" w:rsidRPr="00000000">
        <w:rPr>
          <w:rtl w:val="0"/>
        </w:rPr>
      </w:r>
    </w:p>
    <w:p w:rsidR="00000000" w:rsidDel="00000000" w:rsidP="00000000" w:rsidRDefault="00000000" w:rsidRPr="00000000" w14:paraId="0000004C">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Colaboraciones público-privadas:</w:t>
      </w:r>
      <w:r w:rsidDel="00000000" w:rsidR="00000000" w:rsidRPr="00000000">
        <w:rPr>
          <w:b w:val="0"/>
          <w:color w:val="0d0d0d"/>
          <w:sz w:val="20"/>
          <w:szCs w:val="20"/>
          <w:rtl w:val="0"/>
        </w:rPr>
        <w:t xml:space="preserve"> Trabajar junto con el gobierno brasileño para mejorar la distribución de vacunas y tratamientos en todo el país.</w:t>
      </w:r>
      <w:r w:rsidDel="00000000" w:rsidR="00000000" w:rsidRPr="00000000">
        <w:rPr>
          <w:rtl w:val="0"/>
        </w:rPr>
      </w:r>
    </w:p>
    <w:p w:rsidR="00000000" w:rsidDel="00000000" w:rsidP="00000000" w:rsidRDefault="00000000" w:rsidRPr="00000000" w14:paraId="0000004D">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Inversiones en tecnología médica: </w:t>
      </w:r>
      <w:r w:rsidDel="00000000" w:rsidR="00000000" w:rsidRPr="00000000">
        <w:rPr>
          <w:b w:val="0"/>
          <w:color w:val="0d0d0d"/>
          <w:sz w:val="20"/>
          <w:szCs w:val="20"/>
          <w:rtl w:val="0"/>
        </w:rPr>
        <w:t xml:space="preserve">Implementar soluciones innovadoras para el diagnóstico y tratamiento de enfermedades.</w:t>
      </w:r>
      <w:r w:rsidDel="00000000" w:rsidR="00000000" w:rsidRPr="00000000">
        <w:rPr>
          <w:rtl w:val="0"/>
        </w:rPr>
      </w:r>
    </w:p>
    <w:p w:rsidR="00000000" w:rsidDel="00000000" w:rsidP="00000000" w:rsidRDefault="00000000" w:rsidRPr="00000000" w14:paraId="0000004E">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Anybody" w:cs="Anybody" w:eastAsia="Anybody" w:hAnsi="Anybody"/>
          <w:color w:val="0d0d0d"/>
          <w:sz w:val="20"/>
          <w:szCs w:val="20"/>
        </w:rPr>
      </w:pPr>
      <w:bookmarkStart w:colFirst="0" w:colLast="0" w:name="_heading=h.tdhp8mcovx79" w:id="29"/>
      <w:bookmarkEnd w:id="29"/>
      <w:r w:rsidDel="00000000" w:rsidR="00000000" w:rsidRPr="00000000">
        <w:rPr>
          <w:rFonts w:ascii="Anybody" w:cs="Anybody" w:eastAsia="Anybody" w:hAnsi="Anybody"/>
          <w:color w:val="0d0d0d"/>
          <w:sz w:val="20"/>
          <w:szCs w:val="20"/>
          <w:rtl w:val="0"/>
        </w:rPr>
        <w:t xml:space="preserve">3. Perú</w:t>
      </w:r>
    </w:p>
    <w:p w:rsidR="00000000" w:rsidDel="00000000" w:rsidP="00000000" w:rsidRDefault="00000000" w:rsidRPr="00000000" w14:paraId="0000004F">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color w:val="0d0d0d"/>
          <w:sz w:val="20"/>
          <w:szCs w:val="20"/>
        </w:rPr>
      </w:pPr>
      <w:r w:rsidDel="00000000" w:rsidR="00000000" w:rsidRPr="00000000">
        <w:rPr>
          <w:color w:val="0d0d0d"/>
          <w:sz w:val="20"/>
          <w:szCs w:val="20"/>
          <w:rtl w:val="0"/>
        </w:rPr>
        <w:t xml:space="preserve">Razones para la expansión:</w:t>
      </w:r>
    </w:p>
    <w:p w:rsidR="00000000" w:rsidDel="00000000" w:rsidP="00000000" w:rsidRDefault="00000000" w:rsidRPr="00000000" w14:paraId="00000050">
      <w:pPr>
        <w:pStyle w:val="Heading1"/>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before="42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Alta Necesidad Sanitaria: </w:t>
      </w:r>
      <w:r w:rsidDel="00000000" w:rsidR="00000000" w:rsidRPr="00000000">
        <w:rPr>
          <w:b w:val="0"/>
          <w:color w:val="0d0d0d"/>
          <w:sz w:val="20"/>
          <w:szCs w:val="20"/>
          <w:rtl w:val="0"/>
        </w:rPr>
        <w:t xml:space="preserve">Con la más alta tasa de mortalidad por COVID-19 (3.92%) y mortalidad por contaminación y comorbilidad (6.39%), Perú muestra una gran necesidad de intervención sanitaria.</w:t>
      </w:r>
      <w:r w:rsidDel="00000000" w:rsidR="00000000" w:rsidRPr="00000000">
        <w:rPr>
          <w:rtl w:val="0"/>
        </w:rPr>
      </w:r>
    </w:p>
    <w:p w:rsidR="00000000" w:rsidDel="00000000" w:rsidP="00000000" w:rsidRDefault="00000000" w:rsidRPr="00000000" w14:paraId="00000051">
      <w:pPr>
        <w:pStyle w:val="Heading1"/>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Oportunidad en Vacunación: </w:t>
      </w:r>
      <w:r w:rsidDel="00000000" w:rsidR="00000000" w:rsidRPr="00000000">
        <w:rPr>
          <w:b w:val="0"/>
          <w:color w:val="0d0d0d"/>
          <w:sz w:val="20"/>
          <w:szCs w:val="20"/>
          <w:rtl w:val="0"/>
        </w:rPr>
        <w:t xml:space="preserve">Aunque hay una relativamente alta cobertura de vacunación (2.8 dosis por persona), aún hay espacio para mejorar.</w:t>
      </w:r>
      <w:r w:rsidDel="00000000" w:rsidR="00000000" w:rsidRPr="00000000">
        <w:rPr>
          <w:rtl w:val="0"/>
        </w:rPr>
      </w:r>
    </w:p>
    <w:p w:rsidR="00000000" w:rsidDel="00000000" w:rsidP="00000000" w:rsidRDefault="00000000" w:rsidRPr="00000000" w14:paraId="00000052">
      <w:pPr>
        <w:pStyle w:val="Heading1"/>
        <w:numPr>
          <w:ilvl w:val="1"/>
          <w:numId w:val="3"/>
        </w:numPr>
        <w:pBdr>
          <w:top w:color="e3e3e3" w:space="0" w:sz="0" w:val="none"/>
          <w:left w:color="e3e3e3" w:space="0" w:sz="0" w:val="none"/>
          <w:bottom w:color="e3e3e3" w:space="0" w:sz="0" w:val="none"/>
          <w:right w:color="e3e3e3" w:space="0" w:sz="0" w:val="none"/>
          <w:between w:color="e3e3e3" w:space="0" w:sz="0" w:val="none"/>
        </w:pBdr>
        <w:spacing w:after="720" w:before="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PBI per cápita:</w:t>
      </w:r>
      <w:r w:rsidDel="00000000" w:rsidR="00000000" w:rsidRPr="00000000">
        <w:rPr>
          <w:b w:val="0"/>
          <w:color w:val="0d0d0d"/>
          <w:sz w:val="20"/>
          <w:szCs w:val="20"/>
          <w:rtl w:val="0"/>
        </w:rPr>
        <w:t xml:space="preserve"> Bajo ($7,000), lo que puede indicar una alta demanda de opciones de salud asequibles y accesibles.</w:t>
      </w:r>
      <w:r w:rsidDel="00000000" w:rsidR="00000000" w:rsidRPr="00000000">
        <w:rPr>
          <w:rtl w:val="0"/>
        </w:rPr>
      </w:r>
    </w:p>
    <w:p w:rsidR="00000000" w:rsidDel="00000000" w:rsidP="00000000" w:rsidRDefault="00000000" w:rsidRPr="00000000" w14:paraId="00000053">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color w:val="0d0d0d"/>
          <w:sz w:val="20"/>
          <w:szCs w:val="20"/>
        </w:rPr>
      </w:pPr>
      <w:r w:rsidDel="00000000" w:rsidR="00000000" w:rsidRPr="00000000">
        <w:rPr>
          <w:color w:val="0d0d0d"/>
          <w:sz w:val="20"/>
          <w:szCs w:val="20"/>
          <w:rtl w:val="0"/>
        </w:rPr>
        <w:t xml:space="preserve">Estrategias específicas:</w:t>
      </w:r>
    </w:p>
    <w:p w:rsidR="00000000" w:rsidDel="00000000" w:rsidP="00000000" w:rsidRDefault="00000000" w:rsidRPr="00000000" w14:paraId="00000054">
      <w:pPr>
        <w:pStyle w:val="Heading1"/>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before="42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Ofrecer opciones de salud asequibles:</w:t>
      </w:r>
      <w:r w:rsidDel="00000000" w:rsidR="00000000" w:rsidRPr="00000000">
        <w:rPr>
          <w:b w:val="0"/>
          <w:color w:val="0d0d0d"/>
          <w:sz w:val="20"/>
          <w:szCs w:val="20"/>
          <w:rtl w:val="0"/>
        </w:rPr>
        <w:t xml:space="preserve"> Establecer clínicas de bajo costo y programas de salud subsidiados.</w:t>
      </w:r>
      <w:r w:rsidDel="00000000" w:rsidR="00000000" w:rsidRPr="00000000">
        <w:rPr>
          <w:rtl w:val="0"/>
        </w:rPr>
      </w:r>
    </w:p>
    <w:p w:rsidR="00000000" w:rsidDel="00000000" w:rsidP="00000000" w:rsidRDefault="00000000" w:rsidRPr="00000000" w14:paraId="00000055">
      <w:pPr>
        <w:pStyle w:val="Heading1"/>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Expandir programas de vacunación: </w:t>
      </w:r>
      <w:r w:rsidDel="00000000" w:rsidR="00000000" w:rsidRPr="00000000">
        <w:rPr>
          <w:b w:val="0"/>
          <w:color w:val="0d0d0d"/>
          <w:sz w:val="20"/>
          <w:szCs w:val="20"/>
          <w:rtl w:val="0"/>
        </w:rPr>
        <w:t xml:space="preserve">Mejorar la logística y distribución de vacunas en todo el país, especialmente en áreas menos accesibles.</w:t>
      </w:r>
      <w:r w:rsidDel="00000000" w:rsidR="00000000" w:rsidRPr="00000000">
        <w:rPr>
          <w:rtl w:val="0"/>
        </w:rPr>
      </w:r>
    </w:p>
    <w:p w:rsidR="00000000" w:rsidDel="00000000" w:rsidP="00000000" w:rsidRDefault="00000000" w:rsidRPr="00000000" w14:paraId="00000056">
      <w:pPr>
        <w:pStyle w:val="Heading1"/>
        <w:numPr>
          <w:ilvl w:val="1"/>
          <w:numId w:val="3"/>
        </w:numPr>
        <w:pBdr>
          <w:top w:color="e3e3e3" w:space="0" w:sz="0" w:val="none"/>
          <w:left w:color="e3e3e3" w:space="0" w:sz="0" w:val="none"/>
          <w:bottom w:color="e3e3e3" w:space="0" w:sz="0" w:val="none"/>
          <w:right w:color="e3e3e3" w:space="0" w:sz="0" w:val="none"/>
          <w:between w:color="e3e3e3" w:space="0" w:sz="0" w:val="none"/>
        </w:pBdr>
        <w:spacing w:after="720" w:before="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Educación y prevención:</w:t>
      </w:r>
      <w:r w:rsidDel="00000000" w:rsidR="00000000" w:rsidRPr="00000000">
        <w:rPr>
          <w:b w:val="0"/>
          <w:color w:val="0d0d0d"/>
          <w:sz w:val="20"/>
          <w:szCs w:val="20"/>
          <w:rtl w:val="0"/>
        </w:rPr>
        <w:t xml:space="preserve"> Implementar campañas de salud pública para prevenir enfermedades y promover estilos de vida saludables.</w:t>
      </w:r>
      <w:r w:rsidDel="00000000" w:rsidR="00000000" w:rsidRPr="00000000">
        <w:rPr>
          <w:rtl w:val="0"/>
        </w:rPr>
      </w:r>
    </w:p>
    <w:p w:rsidR="00000000" w:rsidDel="00000000" w:rsidP="00000000" w:rsidRDefault="00000000" w:rsidRPr="00000000" w14:paraId="00000057">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Anybody" w:cs="Anybody" w:eastAsia="Anybody" w:hAnsi="Anybody"/>
          <w:color w:val="0d0d0d"/>
          <w:sz w:val="20"/>
          <w:szCs w:val="20"/>
        </w:rPr>
      </w:pPr>
      <w:bookmarkStart w:colFirst="0" w:colLast="0" w:name="_heading=h.lgi73fkx4y70" w:id="30"/>
      <w:bookmarkEnd w:id="30"/>
      <w:r w:rsidDel="00000000" w:rsidR="00000000" w:rsidRPr="00000000">
        <w:rPr>
          <w:rFonts w:ascii="Anybody" w:cs="Anybody" w:eastAsia="Anybody" w:hAnsi="Anybody"/>
          <w:color w:val="0d0d0d"/>
          <w:sz w:val="20"/>
          <w:szCs w:val="20"/>
          <w:rtl w:val="0"/>
        </w:rPr>
        <w:t xml:space="preserve">4. Colombia</w:t>
      </w:r>
    </w:p>
    <w:p w:rsidR="00000000" w:rsidDel="00000000" w:rsidP="00000000" w:rsidRDefault="00000000" w:rsidRPr="00000000" w14:paraId="00000058">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color w:val="0d0d0d"/>
          <w:sz w:val="20"/>
          <w:szCs w:val="20"/>
        </w:rPr>
      </w:pPr>
      <w:r w:rsidDel="00000000" w:rsidR="00000000" w:rsidRPr="00000000">
        <w:rPr>
          <w:color w:val="0d0d0d"/>
          <w:sz w:val="20"/>
          <w:szCs w:val="20"/>
          <w:rtl w:val="0"/>
        </w:rPr>
        <w:t xml:space="preserve">Razones para la expansión:</w:t>
      </w:r>
    </w:p>
    <w:p w:rsidR="00000000" w:rsidDel="00000000" w:rsidP="00000000" w:rsidRDefault="00000000" w:rsidRPr="00000000" w14:paraId="00000059">
      <w:pPr>
        <w:pStyle w:val="Heading1"/>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before="42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Población:</w:t>
      </w:r>
      <w:r w:rsidDel="00000000" w:rsidR="00000000" w:rsidRPr="00000000">
        <w:rPr>
          <w:b w:val="0"/>
          <w:color w:val="0d0d0d"/>
          <w:sz w:val="20"/>
          <w:szCs w:val="20"/>
          <w:rtl w:val="0"/>
        </w:rPr>
        <w:t xml:space="preserve"> Colombia tiene un mercado grande con 51 millones de habitantes.</w:t>
      </w:r>
      <w:r w:rsidDel="00000000" w:rsidR="00000000" w:rsidRPr="00000000">
        <w:rPr>
          <w:rtl w:val="0"/>
        </w:rPr>
      </w:r>
    </w:p>
    <w:p w:rsidR="00000000" w:rsidDel="00000000" w:rsidP="00000000" w:rsidRDefault="00000000" w:rsidRPr="00000000" w14:paraId="0000005A">
      <w:pPr>
        <w:pStyle w:val="Heading1"/>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Alta Demanda Sanitaria:</w:t>
      </w:r>
      <w:r w:rsidDel="00000000" w:rsidR="00000000" w:rsidRPr="00000000">
        <w:rPr>
          <w:b w:val="0"/>
          <w:color w:val="0d0d0d"/>
          <w:sz w:val="20"/>
          <w:szCs w:val="20"/>
          <w:rtl w:val="0"/>
        </w:rPr>
        <w:t xml:space="preserve"> Con una tasa de mortalidad por COVID-19 de 2.50% y baja cobertura de vacunación (1.7 dosis por persona), hay una gran necesidad de servicios médicos y vacunas.</w:t>
      </w:r>
      <w:r w:rsidDel="00000000" w:rsidR="00000000" w:rsidRPr="00000000">
        <w:rPr>
          <w:rtl w:val="0"/>
        </w:rPr>
      </w:r>
    </w:p>
    <w:p w:rsidR="00000000" w:rsidDel="00000000" w:rsidP="00000000" w:rsidRDefault="00000000" w:rsidRPr="00000000" w14:paraId="0000005B">
      <w:pPr>
        <w:pStyle w:val="Heading1"/>
        <w:numPr>
          <w:ilvl w:val="1"/>
          <w:numId w:val="7"/>
        </w:numPr>
        <w:pBdr>
          <w:top w:color="e3e3e3" w:space="0" w:sz="0" w:val="none"/>
          <w:left w:color="e3e3e3" w:space="0" w:sz="0" w:val="none"/>
          <w:bottom w:color="e3e3e3" w:space="0" w:sz="0" w:val="none"/>
          <w:right w:color="e3e3e3" w:space="0" w:sz="0" w:val="none"/>
          <w:between w:color="e3e3e3" w:space="0" w:sz="0" w:val="none"/>
        </w:pBdr>
        <w:spacing w:after="720" w:before="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PBI per cápita:</w:t>
      </w:r>
      <w:r w:rsidDel="00000000" w:rsidR="00000000" w:rsidRPr="00000000">
        <w:rPr>
          <w:b w:val="0"/>
          <w:color w:val="0d0d0d"/>
          <w:sz w:val="20"/>
          <w:szCs w:val="20"/>
          <w:rtl w:val="0"/>
        </w:rPr>
        <w:t xml:space="preserve"> Bajo ($6,400), lo que sugiere un mercado con necesidad de opciones de salud accesibles.</w:t>
      </w:r>
      <w:r w:rsidDel="00000000" w:rsidR="00000000" w:rsidRPr="00000000">
        <w:rPr>
          <w:rtl w:val="0"/>
        </w:rPr>
      </w:r>
    </w:p>
    <w:p w:rsidR="00000000" w:rsidDel="00000000" w:rsidP="00000000" w:rsidRDefault="00000000" w:rsidRPr="00000000" w14:paraId="0000005C">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b w:val="0"/>
          <w:color w:val="0d0d0d"/>
          <w:sz w:val="20"/>
          <w:szCs w:val="20"/>
        </w:rPr>
      </w:pPr>
      <w:r w:rsidDel="00000000" w:rsidR="00000000" w:rsidRPr="00000000">
        <w:rPr>
          <w:b w:val="0"/>
          <w:color w:val="0d0d0d"/>
          <w:sz w:val="20"/>
          <w:szCs w:val="20"/>
          <w:rtl w:val="0"/>
        </w:rPr>
        <w:t xml:space="preserve">Estrategias específicas:</w:t>
      </w:r>
    </w:p>
    <w:p w:rsidR="00000000" w:rsidDel="00000000" w:rsidP="00000000" w:rsidRDefault="00000000" w:rsidRPr="00000000" w14:paraId="0000005D">
      <w:pPr>
        <w:pStyle w:val="Heading1"/>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before="42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Aumentar la disponibilidad de vacunas:</w:t>
      </w:r>
      <w:r w:rsidDel="00000000" w:rsidR="00000000" w:rsidRPr="00000000">
        <w:rPr>
          <w:b w:val="0"/>
          <w:color w:val="0d0d0d"/>
          <w:sz w:val="20"/>
          <w:szCs w:val="20"/>
          <w:rtl w:val="0"/>
        </w:rPr>
        <w:t xml:space="preserve"> Establecer una red de distribución eficiente para aumentar la cobertura de vacunación.</w:t>
      </w:r>
      <w:r w:rsidDel="00000000" w:rsidR="00000000" w:rsidRPr="00000000">
        <w:rPr>
          <w:rtl w:val="0"/>
        </w:rPr>
      </w:r>
    </w:p>
    <w:p w:rsidR="00000000" w:rsidDel="00000000" w:rsidP="00000000" w:rsidRDefault="00000000" w:rsidRPr="00000000" w14:paraId="0000005E">
      <w:pPr>
        <w:pStyle w:val="Heading1"/>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Desarrollo de infraestructura sanitaria:</w:t>
      </w:r>
      <w:r w:rsidDel="00000000" w:rsidR="00000000" w:rsidRPr="00000000">
        <w:rPr>
          <w:b w:val="0"/>
          <w:color w:val="0d0d0d"/>
          <w:sz w:val="20"/>
          <w:szCs w:val="20"/>
          <w:rtl w:val="0"/>
        </w:rPr>
        <w:t xml:space="preserve"> Invertir en la construcción de hospitales y clínicas en áreas urbanas y rurales.</w:t>
      </w:r>
      <w:r w:rsidDel="00000000" w:rsidR="00000000" w:rsidRPr="00000000">
        <w:rPr>
          <w:rtl w:val="0"/>
        </w:rPr>
      </w:r>
    </w:p>
    <w:p w:rsidR="00000000" w:rsidDel="00000000" w:rsidP="00000000" w:rsidRDefault="00000000" w:rsidRPr="00000000" w14:paraId="0000005F">
      <w:pPr>
        <w:pStyle w:val="Heading1"/>
        <w:numPr>
          <w:ilvl w:val="1"/>
          <w:numId w:val="7"/>
        </w:numPr>
        <w:pBdr>
          <w:top w:color="e3e3e3" w:space="0" w:sz="0" w:val="none"/>
          <w:left w:color="e3e3e3" w:space="0" w:sz="0" w:val="none"/>
          <w:bottom w:color="e3e3e3" w:space="0" w:sz="0" w:val="none"/>
          <w:right w:color="e3e3e3" w:space="0" w:sz="0" w:val="none"/>
          <w:between w:color="e3e3e3" w:space="0" w:sz="0" w:val="none"/>
        </w:pBdr>
        <w:spacing w:after="720" w:before="0" w:lineRule="auto"/>
        <w:ind w:left="1440" w:hanging="360"/>
        <w:rPr>
          <w:rFonts w:ascii="Anybody" w:cs="Anybody" w:eastAsia="Anybody" w:hAnsi="Anybody"/>
          <w:b w:val="0"/>
          <w:sz w:val="20"/>
          <w:szCs w:val="20"/>
        </w:rPr>
      </w:pPr>
      <w:r w:rsidDel="00000000" w:rsidR="00000000" w:rsidRPr="00000000">
        <w:rPr>
          <w:color w:val="0d0d0d"/>
          <w:sz w:val="20"/>
          <w:szCs w:val="20"/>
          <w:rtl w:val="0"/>
        </w:rPr>
        <w:t xml:space="preserve">Programas de salud comunitaria: </w:t>
      </w:r>
      <w:r w:rsidDel="00000000" w:rsidR="00000000" w:rsidRPr="00000000">
        <w:rPr>
          <w:b w:val="0"/>
          <w:color w:val="0d0d0d"/>
          <w:sz w:val="20"/>
          <w:szCs w:val="20"/>
          <w:rtl w:val="0"/>
        </w:rPr>
        <w:t xml:space="preserve">Desarrollar programas que incluyan servicios de salud preventivos y educativos para reducir la incidencia de enfermedades.</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 </w:t>
      </w:r>
    </w:p>
    <w:p w:rsidR="00000000" w:rsidDel="00000000" w:rsidP="00000000" w:rsidRDefault="00000000" w:rsidRPr="00000000" w14:paraId="00000061">
      <w:pPr>
        <w:pStyle w:val="Heading1"/>
        <w:jc w:val="both"/>
        <w:rPr/>
      </w:pPr>
      <w:bookmarkStart w:colFirst="0" w:colLast="0" w:name="_heading=h.1q6yzjkwu9a" w:id="31"/>
      <w:bookmarkEnd w:id="31"/>
      <w:r w:rsidDel="00000000" w:rsidR="00000000" w:rsidRPr="00000000">
        <w:rPr>
          <w:rtl w:val="0"/>
        </w:rPr>
        <w:t xml:space="preserve">Reflexión personal</w:t>
      </w:r>
    </w:p>
    <w:p w:rsidR="00000000" w:rsidDel="00000000" w:rsidP="00000000" w:rsidRDefault="00000000" w:rsidRPr="00000000" w14:paraId="00000062">
      <w:pPr>
        <w:pStyle w:val="Heading1"/>
        <w:spacing w:after="240" w:before="240" w:lineRule="auto"/>
        <w:jc w:val="both"/>
        <w:rPr>
          <w:b w:val="0"/>
          <w:sz w:val="20"/>
          <w:szCs w:val="20"/>
        </w:rPr>
      </w:pPr>
      <w:bookmarkStart w:colFirst="0" w:colLast="0" w:name="_heading=h.md70b53eagq8" w:id="32"/>
      <w:bookmarkEnd w:id="32"/>
      <w:r w:rsidDel="00000000" w:rsidR="00000000" w:rsidRPr="00000000">
        <w:rPr>
          <w:b w:val="0"/>
          <w:sz w:val="20"/>
          <w:szCs w:val="20"/>
          <w:rtl w:val="0"/>
        </w:rPr>
        <w:t xml:space="preserve">Este proyecto ha sido una experiencia enriquecedora que me ha permitido aplicar y fortalecer mis habilidades como Analista de Datos. He aprendido a trabajar con grandes conjuntos de datos, limpiar y transformar información, aplicar técnicas de EDA, desarrollar visualizaciones efectivas y utilizar herramientas como Power BI para crear dashboards interactivos.</w:t>
      </w:r>
    </w:p>
    <w:p w:rsidR="00000000" w:rsidDel="00000000" w:rsidP="00000000" w:rsidRDefault="00000000" w:rsidRPr="00000000" w14:paraId="00000063">
      <w:pPr>
        <w:pStyle w:val="Heading1"/>
        <w:spacing w:after="240" w:before="240" w:lineRule="auto"/>
        <w:jc w:val="both"/>
        <w:rPr>
          <w:b w:val="0"/>
          <w:sz w:val="20"/>
          <w:szCs w:val="20"/>
        </w:rPr>
      </w:pPr>
      <w:bookmarkStart w:colFirst="0" w:colLast="0" w:name="_heading=h.yxssfvkj0dfp" w:id="33"/>
      <w:bookmarkEnd w:id="33"/>
      <w:r w:rsidDel="00000000" w:rsidR="00000000" w:rsidRPr="00000000">
        <w:rPr>
          <w:b w:val="0"/>
          <w:sz w:val="20"/>
          <w:szCs w:val="20"/>
          <w:rtl w:val="0"/>
        </w:rPr>
        <w:t xml:space="preserve">Si tuviera que volver a realizar este proyecto, quizás dedicaría más tiempo a la recolección de datos de fuentes alternativas, como encuestas o estudios de mercado, para obtener una perspectiva más completa de las necesidades y preferencias de la población en los países de interés. Además, explorará el uso de modelos de aprendizaje automático para identificar patrones y tendencias más complejas en los datos.</w:t>
      </w:r>
    </w:p>
    <w:p w:rsidR="00000000" w:rsidDel="00000000" w:rsidP="00000000" w:rsidRDefault="00000000" w:rsidRPr="00000000" w14:paraId="0000006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ybod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-266694</wp:posOffset>
          </wp:positionV>
          <wp:extent cx="1723073" cy="666471"/>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66">
    <w:pPr>
      <w:rPr>
        <w:rFonts w:ascii="Anybody" w:cs="Anybody" w:eastAsia="Anybody" w:hAnsi="Anybody"/>
        <w:b w:val="1"/>
      </w:rPr>
    </w:pPr>
    <w:r w:rsidDel="00000000" w:rsidR="00000000" w:rsidRPr="00000000">
      <w:rPr>
        <w:rFonts w:ascii="Anybody" w:cs="Anybody" w:eastAsia="Anybody" w:hAnsi="Anybody"/>
        <w:b w:val="1"/>
        <w:rtl w:val="0"/>
      </w:rPr>
      <w:t xml:space="preserve">Módulo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u/0/folders/1-H5lfGZh2eMtqQjQMAIQXWdF9dJbc7OR"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nybody-regular.ttf"/><Relationship Id="rId6" Type="http://schemas.openxmlformats.org/officeDocument/2006/relationships/font" Target="fonts/Anybody-bold.ttf"/><Relationship Id="rId7" Type="http://schemas.openxmlformats.org/officeDocument/2006/relationships/font" Target="fonts/Anybody-italic.ttf"/><Relationship Id="rId8"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h+Q76P3QPMi6kQTAsdnrC+HTQ==">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