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ARP Spoofing como vetor de ataque DoS em redes locais: análise técnica e mitigação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IFPR — Campus Foz do Iguaçu  |  SEPIN 2025</w:t>
      </w:r>
    </w:p>
    <w:p>
      <w:pPr>
        <w:pStyle w:val="Heading1"/>
      </w:pPr>
      <w:r>
        <w:t xml:space="preserve">Resumo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Este trabalho analisa o protocolo ARP (Address Resolution Protocol) como superfície de ataque em redes locais (LAN), com foco no vetor de negação de serviço (DoS) via envenenamento de tabelas ARP. A partir de um script Python desenvolvido em ambiente controlado, são demonstrados os mecanismos de descoberta de hosts, geração de pacotes ARP falsos e gerenciamento dinâmico de alvos por meio de threads paralelas. São discutidos os efeitos do ataque na perspectiva de cada ator da rede — vítima, atacante e roteador —, bem como as limitações estruturais do protocolo que tornam a mitigação parcial. Como contramedidas, são apontadas técnicas baseadas em ARP estático, Dynamic ARP Inspection (DAI) e segmentação de rede.</w:t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Palavras-chave: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ARP Spoofing, DoS, segurança em redes locais, envenenamento ARP, Python, Scapy.</w:t>
      </w:r>
    </w:p>
    <w:p>
      <w:pPr>
        <w:pStyle w:val="Heading1"/>
      </w:pPr>
      <w:r>
        <w:t xml:space="preserve">1. Introdução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Redes locais (LANs) são o ambiente de comunicação primário em empresas, instituições de ensino e residências. Embora a maioria das ameaças de segurança seja associada ao tráfego externo, ataques internos representam um risco igualmente significativo e frequentemente negligenciado. Entre eles, o ARP Spoofing se destaca por explorar uma característica estrutural do protocolo ARP — a ausência de mecanismo de autenticação —, permitindo que qualquer dispositivo na rede local reivindique falsamente a identidade de outro.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O protocolo ARP, definido pela RFC 826 em 1982, opera na camada de enlace e tem a função de mapear endereços IP a endereços MAC. Seu design prioriza simplicidade e eficiência, assumindo implicitamente que todos os dispositivos na rede são confiáveis. Essa premissa se torna uma vulnerabilidade crítica em ambientes onde há potencial de acesso não autorizado.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Este trabalho apresenta uma análise técnica do ARP Spoofing com foco no modo de negação de serviço (DoS), utilizando como base um script Python desenvolvido em ambiente de laboratório. O objetivo não é fornecer um guia de exploração, mas compreender o mecanismo de ataque em profundidade, condição necessária para a elaboração de estratégias de defesa eficazes.</w:t>
      </w:r>
    </w:p>
    <w:p>
      <w:pPr>
        <w:pStyle w:val="Heading1"/>
      </w:pPr>
      <w:r>
        <w:t xml:space="preserve">2. Fundamentação teórica</w:t>
      </w:r>
    </w:p>
    <w:p>
      <w:pPr>
        <w:pStyle w:val="Heading2"/>
      </w:pPr>
      <w:r>
        <w:t xml:space="preserve">2.1 O protocolo ARP e sua vulnerabilidade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Quando um dispositivo precisa se comunicar com outro na mesma rede local, ele envia um ARP Request em broadcast perguntando "quem tem o IP X?". O dispositivo com aquele IP responde com um ARP Reply contendo seu endereço MAC. Esse mapeamento é armazenado em uma tabela ARP local, válida por um tempo determinado.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A falha fundamental está no fato de que o protocolo aceita ARP Replies não solicitados — chamados de Gratuitous ARP — sem qualquer verificação de origem. Qualquer dispositivo pode enviar um pacote afirmando que determinado IP pertence a um MAC escolhido arbitrariamente, e os demais dispositivos da rede atualizarão suas tabelas imediatamente.</w:t>
      </w:r>
    </w:p>
    <w:p>
      <w:pPr>
        <w:pStyle w:val="Heading2"/>
      </w:pPr>
      <w:r>
        <w:t xml:space="preserve">2.2 Modos de ataque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O ARP Spoofing pode ser operado em dois modos principais. No modo Man-in-the-Middle (MitM), o atacante habilita o encaminhamento de pacotes no kernel (ip_forward = 1) e se posiciona entre a vítima e o roteador, podendo inspecionar, modificar ou registrar todo o tráfego de rede sem que a vítima perceba qualquer interrupção na conectividade.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No modo DoS, foco deste trabalho, o encaminhamento é desabilitado (ip_forward = 0). Os pacotes enviados pela vítima chegam à máquina do atacante e são descartados silenciosamente. Para a vítima, o efeito é a perda total de conectividade com o gateway — e por consequência com a internet — sem qualquer mensagem de erro indicativa da causa real.</w:t>
      </w:r>
    </w:p>
    <w:p>
      <w:pPr>
        <w:pStyle w:val="Heading1"/>
      </w:pPr>
      <w:r>
        <w:t xml:space="preserve">3. Análise do script de ataque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O script analisado foi desenvolvido em Python e utiliza as bibliotecas Scapy (manipulação de pacotes), psutil (informações de interface de rede) e netifaces (resolução de MACs). Sua arquitetura pode ser dividida em três fases distintas.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Na fase de reconhecimento, o script identifica automaticamente a interface de rede ativa, o IP local, a máscara de sub-rede e o gateway padrão. Em seguida, realiza uma varredura ARP por broadcast em toda a sub-rede para mapear os hosts ativos, filtrando o próprio IP e o gateway para evitar auto-impacto.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Na fase de ataque dinâmico, três threads são executadas em paralelo: a primeira monitora continuamente a rede em intervalos de 10 segundos para detectar e incluir novos dispositivos como alvos; a segunda realiza um health check a cada 8 segundos, verificando se o envenenamento está ativo ao comparar o MAC associado ao IP do gateway na tabela ARP da vítima; a terceira gerencia os processos arpspoof ativos, iniciando um processo separado para cada IP alvo.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Vale destacar que o script utiliza a ferramenta arpspoof para o envio contínuo dos pacotes falsos — necessário porque as tabelas ARP têm tempo de expiração, e sem renovação constante a vítima recuperaria a entrada correta em poucos minutos.</w:t>
      </w:r>
    </w:p>
    <w:p>
      <w:pPr>
        <w:pStyle w:val="Heading1"/>
      </w:pPr>
      <w:r>
        <w:t xml:space="preserve">4. Impacto na rede e perspectiva dos atores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Do ponto de vista da vítima, o ataque resulta em perda total de acesso à internet. O sistema operacional não emite alertas — simplesmente os pacotes destinados ao gateway chegam ao endereço MAC errado e são descartados. Diagnósticos básicos como ping ao gateway podem continuar funcionando, pois utilizam o endereço IP diretamente na camada de rede, tornando a identificação da causa por usuários não técnicos especialmente difícil.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Do ponto de vista do roteador, o ataque é completamente invisível. Ele continua operando normalmente, recebendo apenas menos requisições originárias das vítimas, o que pode sequer ser perceptível em redes com múltiplos usuários.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Essa assimetria — impacto severo para a vítima, invisibilidade para a infraestrutura — é uma das características que tornam o ARP Spoofing DoS particularmente eficaz e difícil de detectar sem ferramentas especializadas de monitoramento.</w:t>
      </w:r>
    </w:p>
    <w:p>
      <w:pPr>
        <w:pStyle w:val="Heading1"/>
      </w:pPr>
      <w:r>
        <w:t xml:space="preserve">5. Mitigação e limitações das contramedidas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A mitigação do ARP Spoofing é um problema estrutural: enquanto o protocolo ARP não possuir mecanismo de autenticação nativo, qualquer solução será uma camada de controle adicional, não uma correção definitiva. As principais abordagens disponíveis são descritas a seguir.</w:t>
      </w:r>
    </w:p>
    <w:p>
      <w:pPr>
        <w:spacing w:after="1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Entradas ARP estáticas: o mapeamento IP-MAC do gateway pode ser configurado manualmente em cada dispositivo, impedindo que ARP Replies falsos sobrescrevam a entrada. É a proteção mais simples e eficaz para dispositivos críticos, mas impraticável em redes de grande escala devido à sobrecarga administrativa.</w:t>
      </w:r>
    </w:p>
    <w:p>
      <w:pPr>
        <w:spacing w:after="1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Dynamic ARP Inspection (DAI): recurso disponível em switches gerenciáveis que valida os pacotes ARP contra uma tabela de ligações IP-MAC confiáveis (DHCP snooping binding table). Pacotes com mapeamentos inconsistentes são descartados na camada de enlace. É a contramedida mais robusta em ambiente corporativo, mas requer hardware compatível e configuração adequada.</w:t>
      </w:r>
    </w:p>
    <w:p>
      <w:pPr>
        <w:spacing w:after="1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Segmentação de rede com VLANs: ao dividir a rede em segmentos isolados, o impacto potencial de um ataque ARP é limitado ao segmento do atacante, reduzindo a superfície de ataque. Não impede o ataque, mas contém seus efeitos.</w:t>
      </w:r>
    </w:p>
    <w:p>
      <w:pPr>
        <w:spacing w:after="1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Monitoramento e detecção: ferramentas como ArpWatch e XArp monitoram mudanças nas tabelas ARP e alertam sobre mapeamentos inconsistentes. Não previnem o ataque, mas permitem resposta rápida.</w:t>
      </w:r>
    </w:p>
    <w:p>
      <w:pPr>
        <w:spacing w:after="200" w:before="200"/>
        <w:jc w:val="both"/>
      </w:pPr>
      <w:r>
        <w:rPr>
          <w:rFonts w:ascii="Arial" w:cs="Arial" w:eastAsia="Arial" w:hAnsi="Arial"/>
          <w:sz w:val="22"/>
          <w:szCs w:val="22"/>
        </w:rPr>
        <w:t xml:space="preserve">É importante reconhecer que nenhuma dessas medidas elimina a vulnerabilidade de forma definitiva em todos os cenários. O protocolo ARP, por design, não possui autenticação. Propostas como S-ARP (Secure ARP) e ARPSEC já foram estudadas na literatura, mas nunca foram amplamente adotadas, principalmente pela incompatibilidade retroativa com a imensa base instalada de dispositivos legados.</w:t>
      </w:r>
    </w:p>
    <w:p>
      <w:pPr>
        <w:pStyle w:val="Heading1"/>
      </w:pPr>
      <w:r>
        <w:t xml:space="preserve">6. Conclusão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O ARP Spoofing representa um vetor de ataque relevante em redes locais por explorar uma limitação estrutural de um protocolo fundamental e amplamente utilizado. A análise do script demonstrou que a execução de um ataque DoS via ARP Spoofing é tecnicamente acessível, requer apenas acesso à rede local e produz efeitos severos para as vítimas sem deixar rastros evidentes na infraestrutura.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A mitigação eficaz depende da combinação de múltiplas camadas: controle no nível do switch com DAI, segmentação por VLANs e monitoramento ativo de tabelas ARP. Em ambientes com recursos limitados, o mapeamento estático do gateway nos dispositivos críticos oferece proteção imediata com custo baixo.</w:t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Por fim, a ausência de uma solução definitiva reforça a importância da educação em segurança de redes: conhecer o mecanismo de um ataque é o primeiro passo para construir defesas conscientes e proporcionais ao risco real.</w:t>
      </w:r>
    </w:p>
    <w:p>
      <w:pPr>
        <w:pStyle w:val="Heading1"/>
      </w:pPr>
      <w:r>
        <w:t xml:space="preserve">Referências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PLUMMER, D. C. An Ethernet Address Resolution Protocol. RFC 826, Network Working Group, 1982. Disponível em: https://www.rfc-editor.org/rfc/rfc826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BELLOVIN, S. M. Security Problems in the TCP/IP Protocol Suite. Computer Communication Review, v. 19, n. 2, p. 32–48, 1989.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CISCO SYSTEMS. Configuring Dynamic ARP Inspection. Cisco IOS Security Configuration Guide. Disponível em: https://www.cisco.com/c/en/us/td/docs/switches/lan/catalyst6500/ios/12-2SX/configuration/guide/book/snooaarp.html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CONVERY, S.; MILLER, D. IPv6 and IPv4 Threat Comparison and Best Practice Evaluation. Cisco Systems, 2004.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SCAPY PROJECT. Scapy — Packet Manipulation Library. Disponível em: https://scapy.net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LOOTAH, W.; ENCK, W.; McDaniel, P. TARP: Ticket-based Address Resolution Protocol. Computer Networks, v. 51, n. 15, 2007.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E9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2026-05-28T03:51:01.686Z</dcterms:created>
  <dcterms:modified xsi:type="dcterms:W3CDTF">2026-05-28T03:51:01.686Z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