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Claro, podemos começar com a definição das perguntas e as opções de resposta para cada atributo do fruto do Espírito, conforme descrito em Gálatas 5:22-23: amor, alegria, paz, paciência, amabilidade, bondade, fidelidade, mansidão e domínio próprio.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r0a6qfw3a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Perguntas e Opções de Resposta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Amor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 que frequência você ajuda alguém sem esperar nada em troca?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Nunca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Freqüente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Sempre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Alegria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Como você se sente na maioria dos dias?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Triste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Neutro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Feliz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Muito feliz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Paz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 que frequência você sente que está em paz, mesmo em situações difíceis?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Nunca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Raramente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Freqüente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Sempre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Paciência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Como você reage quando algo não sai como planejado?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Perco a paciência facilmente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Mantenho a calma na maioria das vezes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Sempre mantenho a calma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Gentileza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 que frequência você faz um esforço consciente para ser gentil com os outros?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Nunca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Raramente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Às vezes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Frequentemente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Sempre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Bondade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 que frequência você realiza ações bondosas, como ajudar alguém em necessidade?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Nunca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Raramente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Às vezes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Frequentemente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Sempre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Fidelidade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Quão confiável você é em cumprir suas promessas?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Nunca cumpro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Raramente cumpro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Às vezes cumpro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Frequentemente cumpro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Sempre cumpro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Mansidão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Como você reage em situações de conflito?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Reajo com raiva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Reajo com irritação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Geralmente sou calmo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Sempre sou calmo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Domínio Próprio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 que frequência você consegue controlar seus impulsos e desejos?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Nunca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Raramente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Às vezes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Frequentemente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Sempre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