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Randy Pausch’s </w:t>
      </w:r>
      <w:r w:rsidDel="00000000" w:rsidR="00000000" w:rsidRPr="00000000">
        <w:rPr>
          <w:i w:val="1"/>
          <w:iCs w:val="1"/>
          <w:rtl w:val="0"/>
        </w:rPr>
        <w:t xml:space="preserve">Last Lecture</w:t>
      </w:r>
      <w:r w:rsidDel="00000000" w:rsidR="00000000" w:rsidRPr="00000000">
        <w:rPr>
          <w:rtl w:val="0"/>
        </w:rPr>
        <w:t xml:space="preserve"> was impactful not just because of his situation, but because of how calmly and intentionally he approached it. What affected me the most was how little time he spent focusing on death and how much time he spent talking about life. Despite knowing his time was limited, he chose to frame the lecture around optimism, perseverance, and responsibility rather than fear or regret. That mindset made his message feel more genuine and powerful, because it wasn’t about seeking sympathy—it was about passing on lessons he truly believed in.</w:t>
      </w:r>
    </w:p>
    <w:p w:rsidR="00000000" w:rsidDel="00000000" w:rsidP="00000000" w:rsidRDefault="00000000" w:rsidRPr="00000000" w14:paraId="00000002">
      <w:pPr>
        <w:spacing w:after="240" w:before="240" w:lineRule="auto"/>
        <w:rPr/>
      </w:pPr>
      <w:r w:rsidDel="00000000" w:rsidR="00000000" w:rsidRPr="00000000">
        <w:rPr>
          <w:rtl w:val="0"/>
        </w:rPr>
        <w:t xml:space="preserve">One of the messages I identified with most was his emphasis on overcoming “brick walls.” Pausch explains that brick walls exist to give us a chance to show how badly we want something, not to stop us entirely. That idea stood out to me because it reframes failure and obstacles as tests of commitment rather than signs to quit. It’s easy to feel discouraged when things don’t go as planned, but his perspective encourages persistence and self-reflection instead of frustration.</w:t>
      </w:r>
    </w:p>
    <w:p w:rsidR="00000000" w:rsidDel="00000000" w:rsidP="00000000" w:rsidRDefault="00000000" w:rsidRPr="00000000" w14:paraId="00000003">
      <w:pPr>
        <w:spacing w:after="240" w:before="240" w:lineRule="auto"/>
        <w:rPr/>
      </w:pPr>
      <w:r w:rsidDel="00000000" w:rsidR="00000000" w:rsidRPr="00000000">
        <w:rPr>
          <w:rtl w:val="0"/>
        </w:rPr>
        <w:t xml:space="preserve">I also connected with his focus on integrity and how you treat other people. Pausch repeatedly stresses that being honest, dependable, and kind matters more in the long run than talent alone. This resonated with me because it highlights success as something built on character, not just achievement. His stories showed that how you live and work with others often defines your legacy more than your accomplishments themselves.</w:t>
      </w:r>
    </w:p>
    <w:p w:rsidR="00000000" w:rsidDel="00000000" w:rsidP="00000000" w:rsidRDefault="00000000" w:rsidRPr="00000000" w14:paraId="00000004">
      <w:pPr>
        <w:spacing w:after="240" w:before="240" w:lineRule="auto"/>
        <w:rPr/>
      </w:pPr>
      <w:r w:rsidDel="00000000" w:rsidR="00000000" w:rsidRPr="00000000">
        <w:rPr>
          <w:rtl w:val="0"/>
        </w:rPr>
        <w:t xml:space="preserve">Overall, </w:t>
      </w:r>
      <w:r w:rsidDel="00000000" w:rsidR="00000000" w:rsidRPr="00000000">
        <w:rPr>
          <w:i w:val="1"/>
          <w:iCs w:val="1"/>
          <w:rtl w:val="0"/>
        </w:rPr>
        <w:t xml:space="preserve">The Last Lecture</w:t>
      </w:r>
      <w:r w:rsidDel="00000000" w:rsidR="00000000" w:rsidRPr="00000000">
        <w:rPr>
          <w:rtl w:val="0"/>
        </w:rPr>
        <w:t xml:space="preserve"> served as a reminder to take responsibility for how I approach my goals and my time. Pausch’s message wasn’t about living without fear of death, but about living with intention. That perspective made the lecture both motivating and grounding, and it encouraged me to think more carefully about what kind of effort and attitude I bring to my own life.</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