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756" w14:textId="503B1CDD" w:rsidR="008F52D6" w:rsidRPr="00140B12" w:rsidRDefault="008F52D6" w:rsidP="005E4055">
      <w:pPr>
        <w:pStyle w:val="Heading1"/>
        <w:numPr>
          <w:ilvl w:val="0"/>
          <w:numId w:val="0"/>
        </w:numPr>
        <w:ind w:left="432" w:hanging="432"/>
      </w:pPr>
      <w:bookmarkStart w:id="0" w:name="_Toc19622121"/>
      <w:r>
        <w:t>Project overview</w:t>
      </w:r>
      <w:bookmarkEnd w:id="0"/>
    </w:p>
    <w:p w14:paraId="2D99A56E" w14:textId="3ACC48E2" w:rsidR="008F52D6" w:rsidRDefault="008F52D6" w:rsidP="008F52D6">
      <w:pPr>
        <w:pStyle w:val="Heading2"/>
        <w:spacing w:before="240"/>
      </w:pPr>
      <w:bookmarkStart w:id="1" w:name="_Toc379970657"/>
      <w:bookmarkStart w:id="2" w:name="_Toc10635948"/>
      <w:bookmarkStart w:id="3" w:name="_Toc19622122"/>
      <w:r w:rsidRPr="00140B12">
        <w:t xml:space="preserve">3.1 </w:t>
      </w:r>
      <w:bookmarkEnd w:id="1"/>
      <w:bookmarkEnd w:id="2"/>
      <w:r w:rsidRPr="00140B12">
        <w:t>Reason for the Project</w:t>
      </w:r>
      <w:bookmarkEnd w:id="3"/>
    </w:p>
    <w:p w14:paraId="4A14DD78" w14:textId="6B8391A8" w:rsidR="000E3F2F" w:rsidRPr="007E7C90" w:rsidRDefault="0037391F" w:rsidP="000E3F2F">
      <w:pPr>
        <w:rPr>
          <w:sz w:val="24"/>
          <w:szCs w:val="24"/>
        </w:rPr>
      </w:pPr>
      <w:r w:rsidRPr="007E7C90">
        <w:rPr>
          <w:sz w:val="24"/>
          <w:szCs w:val="24"/>
        </w:rPr>
        <w:t>Saint Albert Hospital is a hospital in Auckland that offers private healthcare</w:t>
      </w:r>
      <w:r w:rsidR="0055441A" w:rsidRPr="007E7C90">
        <w:rPr>
          <w:sz w:val="24"/>
          <w:szCs w:val="24"/>
        </w:rPr>
        <w:t xml:space="preserve"> services</w:t>
      </w:r>
      <w:r w:rsidRPr="007E7C90">
        <w:rPr>
          <w:sz w:val="24"/>
          <w:szCs w:val="24"/>
        </w:rPr>
        <w:t xml:space="preserve"> to its patients. </w:t>
      </w:r>
      <w:r w:rsidR="0055441A" w:rsidRPr="007E7C90">
        <w:rPr>
          <w:sz w:val="24"/>
          <w:szCs w:val="24"/>
        </w:rPr>
        <w:t>Since the hospital serves for more and more people, now it has a range of issues.</w:t>
      </w:r>
    </w:p>
    <w:p w14:paraId="3177CE65" w14:textId="781057E1" w:rsidR="006168D8" w:rsidRPr="007E7C90" w:rsidRDefault="006168D8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hospital is </w:t>
      </w:r>
      <w:r w:rsidR="000E4C49" w:rsidRPr="007E7C90">
        <w:rPr>
          <w:sz w:val="24"/>
          <w:szCs w:val="24"/>
        </w:rPr>
        <w:t xml:space="preserve">now </w:t>
      </w:r>
      <w:r w:rsidRPr="007E7C90">
        <w:rPr>
          <w:sz w:val="24"/>
          <w:szCs w:val="24"/>
        </w:rPr>
        <w:t>using a paper-base</w:t>
      </w:r>
      <w:r w:rsidR="00AE7C8B">
        <w:rPr>
          <w:sz w:val="24"/>
          <w:szCs w:val="24"/>
        </w:rPr>
        <w:t>d</w:t>
      </w:r>
      <w:r w:rsidRPr="007E7C90">
        <w:rPr>
          <w:sz w:val="24"/>
          <w:szCs w:val="24"/>
        </w:rPr>
        <w:t xml:space="preserve"> system</w:t>
      </w:r>
      <w:r w:rsidR="000E4C49" w:rsidRPr="007E7C90">
        <w:rPr>
          <w:sz w:val="24"/>
          <w:szCs w:val="24"/>
        </w:rPr>
        <w:t xml:space="preserve">. It will be not as efficient due to </w:t>
      </w:r>
      <w:r w:rsidR="00C263FC">
        <w:rPr>
          <w:sz w:val="24"/>
          <w:szCs w:val="24"/>
        </w:rPr>
        <w:t>an</w:t>
      </w:r>
      <w:r w:rsidR="000E4C49" w:rsidRPr="007E7C90">
        <w:rPr>
          <w:sz w:val="24"/>
          <w:szCs w:val="24"/>
        </w:rPr>
        <w:t xml:space="preserve"> increasing </w:t>
      </w:r>
      <w:r w:rsidR="00C263FC">
        <w:rPr>
          <w:sz w:val="24"/>
          <w:szCs w:val="24"/>
        </w:rPr>
        <w:t xml:space="preserve">number of </w:t>
      </w:r>
      <w:r w:rsidR="000E4C49" w:rsidRPr="007E7C90">
        <w:rPr>
          <w:sz w:val="24"/>
          <w:szCs w:val="24"/>
        </w:rPr>
        <w:t>patients.</w:t>
      </w:r>
    </w:p>
    <w:p w14:paraId="694F2479" w14:textId="5239F7B0" w:rsidR="000E4C49" w:rsidRPr="007E7C90" w:rsidRDefault="000E4C49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current system does not retain </w:t>
      </w:r>
      <w:r w:rsidR="00657D6A" w:rsidRPr="007E7C90">
        <w:rPr>
          <w:sz w:val="24"/>
          <w:szCs w:val="24"/>
        </w:rPr>
        <w:t>the payment records of patients.</w:t>
      </w:r>
    </w:p>
    <w:p w14:paraId="4623A744" w14:textId="14DFF3BB" w:rsidR="00657D6A" w:rsidRPr="007E7C90" w:rsidRDefault="00657D6A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>The hospital hope</w:t>
      </w:r>
      <w:r w:rsidR="00C263FC">
        <w:rPr>
          <w:sz w:val="24"/>
          <w:szCs w:val="24"/>
        </w:rPr>
        <w:t>s</w:t>
      </w:r>
      <w:r w:rsidRPr="007E7C90">
        <w:rPr>
          <w:sz w:val="24"/>
          <w:szCs w:val="24"/>
        </w:rPr>
        <w:t xml:space="preserve"> to provide accurate information about admission cost to its patients. </w:t>
      </w:r>
    </w:p>
    <w:p w14:paraId="2ECF2126" w14:textId="0DC1ED30" w:rsidR="00A17728" w:rsidRDefault="00AC3D6D" w:rsidP="005E405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C263FC">
        <w:rPr>
          <w:sz w:val="24"/>
          <w:szCs w:val="24"/>
        </w:rPr>
        <w:t>ur main object</w:t>
      </w:r>
      <w:r w:rsidR="00AE7C8B">
        <w:rPr>
          <w:sz w:val="24"/>
          <w:szCs w:val="24"/>
        </w:rPr>
        <w:t>ive</w:t>
      </w:r>
      <w:r w:rsidR="006B1C10" w:rsidRPr="007E7C90">
        <w:rPr>
          <w:sz w:val="24"/>
          <w:szCs w:val="24"/>
        </w:rPr>
        <w:t xml:space="preserve"> is </w:t>
      </w:r>
      <w:r w:rsidR="00FD41DF" w:rsidRPr="007E7C90">
        <w:rPr>
          <w:sz w:val="24"/>
          <w:szCs w:val="24"/>
        </w:rPr>
        <w:t>to</w:t>
      </w:r>
      <w:r w:rsidR="006B1C10" w:rsidRPr="007E7C90">
        <w:rPr>
          <w:sz w:val="24"/>
          <w:szCs w:val="24"/>
        </w:rPr>
        <w:t xml:space="preserve"> creat</w:t>
      </w:r>
      <w:r w:rsidR="00FD41DF" w:rsidRPr="007E7C90">
        <w:rPr>
          <w:sz w:val="24"/>
          <w:szCs w:val="24"/>
        </w:rPr>
        <w:t>e</w:t>
      </w:r>
      <w:r w:rsidR="006B1C10" w:rsidRPr="007E7C90">
        <w:rPr>
          <w:sz w:val="24"/>
          <w:szCs w:val="24"/>
        </w:rPr>
        <w:t xml:space="preserve"> a </w:t>
      </w:r>
      <w:r>
        <w:rPr>
          <w:sz w:val="24"/>
          <w:szCs w:val="24"/>
        </w:rPr>
        <w:t>reliable, stable, and easy-to-use</w:t>
      </w:r>
      <w:r w:rsidR="00FD41DF" w:rsidRPr="007E7C90">
        <w:rPr>
          <w:sz w:val="24"/>
          <w:szCs w:val="24"/>
        </w:rPr>
        <w:t xml:space="preserve"> </w:t>
      </w:r>
      <w:r w:rsidR="006B1C10" w:rsidRPr="007E7C90">
        <w:rPr>
          <w:sz w:val="24"/>
          <w:szCs w:val="24"/>
        </w:rPr>
        <w:t xml:space="preserve">system for </w:t>
      </w:r>
      <w:r w:rsidR="00FD41DF" w:rsidRPr="007E7C90">
        <w:rPr>
          <w:sz w:val="24"/>
          <w:szCs w:val="24"/>
        </w:rPr>
        <w:t xml:space="preserve">Saint Albert Hospital, which allows the hospital to record and track </w:t>
      </w:r>
      <w:r w:rsidR="00AE7C8B">
        <w:rPr>
          <w:sz w:val="24"/>
          <w:szCs w:val="24"/>
        </w:rPr>
        <w:t xml:space="preserve">the </w:t>
      </w:r>
      <w:r w:rsidR="00FD41DF" w:rsidRPr="007E7C90">
        <w:rPr>
          <w:sz w:val="24"/>
          <w:szCs w:val="24"/>
        </w:rPr>
        <w:t>patient’s admissions.</w:t>
      </w:r>
      <w:r w:rsidR="00854CE7">
        <w:rPr>
          <w:sz w:val="24"/>
          <w:szCs w:val="24"/>
        </w:rPr>
        <w:t xml:space="preserve"> The hospital </w:t>
      </w:r>
      <w:r w:rsidR="00AE7C8B">
        <w:rPr>
          <w:sz w:val="24"/>
          <w:szCs w:val="24"/>
        </w:rPr>
        <w:t xml:space="preserve">will </w:t>
      </w:r>
      <w:r w:rsidR="00854CE7">
        <w:rPr>
          <w:sz w:val="24"/>
          <w:szCs w:val="24"/>
        </w:rPr>
        <w:t>expect</w:t>
      </w:r>
      <w:r w:rsidR="00AE7C8B">
        <w:rPr>
          <w:sz w:val="24"/>
          <w:szCs w:val="24"/>
        </w:rPr>
        <w:t xml:space="preserve"> these benefits t</w:t>
      </w:r>
      <w:r w:rsidR="00854CE7">
        <w:rPr>
          <w:sz w:val="24"/>
          <w:szCs w:val="24"/>
        </w:rPr>
        <w:t>hrough the new system</w:t>
      </w:r>
      <w:r w:rsidR="00AE7C8B">
        <w:rPr>
          <w:sz w:val="24"/>
          <w:szCs w:val="24"/>
        </w:rPr>
        <w:t>:</w:t>
      </w:r>
    </w:p>
    <w:p w14:paraId="6BE3CC8B" w14:textId="3E75D476" w:rsidR="00A17728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hospital’s efficiency</w:t>
      </w:r>
    </w:p>
    <w:p w14:paraId="114B8264" w14:textId="1061264B" w:rsidR="0039184A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patient’s satisfaction</w:t>
      </w:r>
    </w:p>
    <w:p w14:paraId="0FF71C5F" w14:textId="2B0CFDF7" w:rsidR="007E7C90" w:rsidRPr="007C7528" w:rsidRDefault="00B3139E" w:rsidP="005E4055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Attract more patients to come</w:t>
      </w:r>
    </w:p>
    <w:p w14:paraId="4ACA1304" w14:textId="5E38E0BA" w:rsidR="008F52D6" w:rsidRPr="00B41847" w:rsidRDefault="008F52D6" w:rsidP="00B41847">
      <w:pPr>
        <w:pStyle w:val="Heading2"/>
        <w:spacing w:before="240"/>
      </w:pPr>
      <w:bookmarkStart w:id="4" w:name="_Toc19622123"/>
      <w:r w:rsidRPr="00140B12">
        <w:t>3.2 Business Requirements</w:t>
      </w:r>
      <w:bookmarkEnd w:id="4"/>
    </w:p>
    <w:tbl>
      <w:tblPr>
        <w:tblStyle w:val="TableGrid"/>
        <w:tblW w:w="494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3"/>
        <w:gridCol w:w="7385"/>
        <w:gridCol w:w="1560"/>
      </w:tblGrid>
      <w:tr w:rsidR="004E032C" w:rsidRPr="00140B12" w14:paraId="0781EC36" w14:textId="77777777" w:rsidTr="004E032C">
        <w:trPr>
          <w:trHeight w:val="714"/>
        </w:trPr>
        <w:tc>
          <w:tcPr>
            <w:tcW w:w="412" w:type="pct"/>
            <w:shd w:val="clear" w:color="auto" w:fill="4F81BD" w:themeFill="accent1"/>
          </w:tcPr>
          <w:p w14:paraId="45485546" w14:textId="77777777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ID</w:t>
            </w:r>
          </w:p>
        </w:tc>
        <w:tc>
          <w:tcPr>
            <w:tcW w:w="3788" w:type="pct"/>
            <w:shd w:val="clear" w:color="auto" w:fill="4F81BD" w:themeFill="accent1"/>
          </w:tcPr>
          <w:p w14:paraId="02FC2996" w14:textId="77777777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Requirement Statement</w:t>
            </w:r>
          </w:p>
        </w:tc>
        <w:tc>
          <w:tcPr>
            <w:tcW w:w="800" w:type="pct"/>
            <w:shd w:val="clear" w:color="auto" w:fill="4F81BD" w:themeFill="accent1"/>
          </w:tcPr>
          <w:p w14:paraId="49F9997B" w14:textId="169F0FD1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Priority</w:t>
            </w:r>
          </w:p>
        </w:tc>
      </w:tr>
      <w:tr w:rsidR="004E032C" w:rsidRPr="00140B12" w14:paraId="34A3ABB9" w14:textId="77777777" w:rsidTr="00B41847">
        <w:trPr>
          <w:trHeight w:val="928"/>
        </w:trPr>
        <w:tc>
          <w:tcPr>
            <w:tcW w:w="412" w:type="pct"/>
          </w:tcPr>
          <w:p w14:paraId="1E4F9602" w14:textId="77777777" w:rsidR="004E032C" w:rsidRPr="002F24C3" w:rsidRDefault="004E032C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BR1</w:t>
            </w:r>
          </w:p>
        </w:tc>
        <w:tc>
          <w:tcPr>
            <w:tcW w:w="3788" w:type="pct"/>
          </w:tcPr>
          <w:p w14:paraId="6E3A7BA7" w14:textId="7328918D" w:rsidR="004E032C" w:rsidRPr="004E032C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 xml:space="preserve">ayroll clerk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 xml:space="preserve"> add, update, </w:t>
            </w:r>
            <w:r w:rsidR="002A12DE">
              <w:rPr>
                <w:rFonts w:ascii="Arial" w:hAnsi="Arial" w:cs="Arial"/>
                <w:sz w:val="24"/>
                <w:szCs w:val="28"/>
              </w:rPr>
              <w:t xml:space="preserve">and 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>delete doctor, and produce doctor report</w:t>
            </w:r>
            <w:r w:rsidR="0048379D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185FF76C" w14:textId="43E30F9F" w:rsidR="004E032C" w:rsidRPr="004E032C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0B0D7E01" w14:textId="77777777" w:rsidTr="00B41847">
        <w:trPr>
          <w:trHeight w:val="547"/>
        </w:trPr>
        <w:tc>
          <w:tcPr>
            <w:tcW w:w="412" w:type="pct"/>
          </w:tcPr>
          <w:p w14:paraId="05FFA89C" w14:textId="77777777" w:rsidR="004E032C" w:rsidRPr="002F24C3" w:rsidRDefault="004E032C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BR2</w:t>
            </w:r>
          </w:p>
        </w:tc>
        <w:tc>
          <w:tcPr>
            <w:tcW w:w="3788" w:type="pct"/>
          </w:tcPr>
          <w:p w14:paraId="3BF41854" w14:textId="07211DB3" w:rsidR="004E032C" w:rsidRPr="008111E3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 xml:space="preserve">harmacy administrator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 xml:space="preserve"> add, update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, and delete 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>medication,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 and prescribe</w:t>
            </w:r>
            <w:r w:rsidR="000D50FD">
              <w:rPr>
                <w:rFonts w:ascii="Arial" w:hAnsi="Arial" w:cs="Arial"/>
                <w:sz w:val="24"/>
                <w:szCs w:val="28"/>
              </w:rPr>
              <w:t xml:space="preserve">/remove 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>medication to</w:t>
            </w:r>
            <w:r w:rsidR="000D50FD">
              <w:rPr>
                <w:rFonts w:ascii="Arial" w:hAnsi="Arial" w:cs="Arial"/>
                <w:sz w:val="24"/>
                <w:szCs w:val="28"/>
              </w:rPr>
              <w:t>/from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C95114">
              <w:rPr>
                <w:rFonts w:ascii="Arial" w:hAnsi="Arial" w:cs="Arial"/>
                <w:sz w:val="24"/>
                <w:szCs w:val="28"/>
              </w:rPr>
              <w:t>admission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67999C49" w14:textId="56247CE0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659A611E" w14:textId="77777777" w:rsidTr="004E032C">
        <w:trPr>
          <w:trHeight w:val="840"/>
        </w:trPr>
        <w:tc>
          <w:tcPr>
            <w:tcW w:w="412" w:type="pct"/>
          </w:tcPr>
          <w:p w14:paraId="78267D8A" w14:textId="60308113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BR3</w:t>
            </w:r>
          </w:p>
        </w:tc>
        <w:tc>
          <w:tcPr>
            <w:tcW w:w="3788" w:type="pct"/>
          </w:tcPr>
          <w:p w14:paraId="77AAFC5C" w14:textId="2269EBA2" w:rsidR="004E032C" w:rsidRPr="008111E3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</w:t>
            </w:r>
            <w:r w:rsidR="009564C1" w:rsidRPr="008111E3">
              <w:rPr>
                <w:rFonts w:ascii="Arial" w:hAnsi="Arial" w:cs="Arial"/>
                <w:sz w:val="24"/>
                <w:szCs w:val="28"/>
              </w:rPr>
              <w:t xml:space="preserve">acilities administrator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9564C1" w:rsidRPr="008111E3">
              <w:rPr>
                <w:rFonts w:ascii="Arial" w:hAnsi="Arial" w:cs="Arial"/>
                <w:sz w:val="24"/>
                <w:szCs w:val="28"/>
              </w:rPr>
              <w:t xml:space="preserve"> add, update, and delete ward.</w:t>
            </w:r>
          </w:p>
        </w:tc>
        <w:tc>
          <w:tcPr>
            <w:tcW w:w="800" w:type="pct"/>
          </w:tcPr>
          <w:p w14:paraId="1F8C54B5" w14:textId="73F716CE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35792365" w14:textId="77777777" w:rsidTr="004E032C">
        <w:trPr>
          <w:trHeight w:val="840"/>
        </w:trPr>
        <w:tc>
          <w:tcPr>
            <w:tcW w:w="412" w:type="pct"/>
          </w:tcPr>
          <w:p w14:paraId="4D68F42B" w14:textId="4A578AEC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BR4</w:t>
            </w:r>
          </w:p>
        </w:tc>
        <w:tc>
          <w:tcPr>
            <w:tcW w:w="3788" w:type="pct"/>
          </w:tcPr>
          <w:p w14:paraId="4E6BE199" w14:textId="74331A82" w:rsidR="004E032C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 w:rsidR="00DC4B60" w:rsidRPr="00DC4B60">
              <w:rPr>
                <w:rFonts w:ascii="Arial" w:hAnsi="Arial" w:cs="Arial"/>
                <w:sz w:val="24"/>
                <w:szCs w:val="28"/>
              </w:rPr>
              <w:t>ssistant administrators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add, update, and delete patient, and produce patient report, and record </w:t>
            </w:r>
            <w:r w:rsidR="00C90C1E">
              <w:rPr>
                <w:rFonts w:ascii="Arial" w:hAnsi="Arial" w:cs="Arial"/>
                <w:sz w:val="24"/>
                <w:szCs w:val="28"/>
              </w:rPr>
              <w:t xml:space="preserve">payment of the </w:t>
            </w:r>
            <w:r w:rsidR="00DC4B60">
              <w:rPr>
                <w:rFonts w:ascii="Arial" w:hAnsi="Arial" w:cs="Arial"/>
                <w:sz w:val="24"/>
                <w:szCs w:val="28"/>
              </w:rPr>
              <w:t>patient</w:t>
            </w:r>
            <w:r w:rsidR="00C90C1E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5E8528BF" w14:textId="5FD514B0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3B5F2344" w14:textId="77777777" w:rsidTr="004E032C">
        <w:trPr>
          <w:trHeight w:val="840"/>
        </w:trPr>
        <w:tc>
          <w:tcPr>
            <w:tcW w:w="412" w:type="pct"/>
          </w:tcPr>
          <w:p w14:paraId="444E5555" w14:textId="1751068C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BR5</w:t>
            </w:r>
          </w:p>
        </w:tc>
        <w:tc>
          <w:tcPr>
            <w:tcW w:w="3788" w:type="pct"/>
          </w:tcPr>
          <w:p w14:paraId="0C2C89DB" w14:textId="49FE8F0F" w:rsidR="004E032C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 w:rsidR="00DC4B60" w:rsidRPr="00DC4B60">
              <w:rPr>
                <w:rFonts w:ascii="Arial" w:hAnsi="Arial" w:cs="Arial"/>
                <w:sz w:val="24"/>
                <w:szCs w:val="28"/>
              </w:rPr>
              <w:t>ssistant administrators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8D07C3">
              <w:rPr>
                <w:rFonts w:ascii="Arial" w:hAnsi="Arial" w:cs="Arial"/>
                <w:sz w:val="24"/>
                <w:szCs w:val="28"/>
              </w:rPr>
              <w:t xml:space="preserve">add, update, delete </w:t>
            </w:r>
            <w:r w:rsidR="00C063FB">
              <w:rPr>
                <w:rFonts w:ascii="Arial" w:hAnsi="Arial" w:cs="Arial"/>
                <w:sz w:val="24"/>
                <w:szCs w:val="28"/>
              </w:rPr>
              <w:t xml:space="preserve">and close </w:t>
            </w:r>
            <w:r w:rsidR="008D07C3">
              <w:rPr>
                <w:rFonts w:ascii="Arial" w:hAnsi="Arial" w:cs="Arial"/>
                <w:sz w:val="24"/>
                <w:szCs w:val="28"/>
              </w:rPr>
              <w:t>admission, and allocate</w:t>
            </w:r>
            <w:r w:rsidR="00CA306C">
              <w:rPr>
                <w:rFonts w:ascii="Arial" w:hAnsi="Arial" w:cs="Arial"/>
                <w:sz w:val="24"/>
                <w:szCs w:val="28"/>
              </w:rPr>
              <w:t>/</w:t>
            </w:r>
            <w:r w:rsidR="00C063FB">
              <w:rPr>
                <w:rFonts w:ascii="Arial" w:hAnsi="Arial" w:cs="Arial"/>
                <w:sz w:val="24"/>
                <w:szCs w:val="28"/>
              </w:rPr>
              <w:t xml:space="preserve">remove </w:t>
            </w:r>
            <w:r w:rsidR="008D07C3">
              <w:rPr>
                <w:rFonts w:ascii="Arial" w:hAnsi="Arial" w:cs="Arial"/>
                <w:sz w:val="24"/>
                <w:szCs w:val="28"/>
              </w:rPr>
              <w:t>doctors to</w:t>
            </w:r>
            <w:r w:rsidR="00CA306C">
              <w:rPr>
                <w:rFonts w:ascii="Arial" w:hAnsi="Arial" w:cs="Arial"/>
                <w:sz w:val="24"/>
                <w:szCs w:val="28"/>
              </w:rPr>
              <w:t>/from</w:t>
            </w:r>
            <w:r w:rsidR="008D07C3">
              <w:rPr>
                <w:rFonts w:ascii="Arial" w:hAnsi="Arial" w:cs="Arial"/>
                <w:sz w:val="24"/>
                <w:szCs w:val="28"/>
              </w:rPr>
              <w:t xml:space="preserve"> admission</w:t>
            </w:r>
            <w:r w:rsidR="000E3442">
              <w:rPr>
                <w:rFonts w:ascii="Arial" w:hAnsi="Arial" w:cs="Arial"/>
                <w:sz w:val="24"/>
                <w:szCs w:val="28"/>
              </w:rPr>
              <w:t>, and produce invoice for admission</w:t>
            </w:r>
            <w:r w:rsidR="00520665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61F97DE2" w14:textId="477D8F9C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46D94517" w14:textId="77777777" w:rsidTr="004E032C">
        <w:trPr>
          <w:trHeight w:val="840"/>
        </w:trPr>
        <w:tc>
          <w:tcPr>
            <w:tcW w:w="412" w:type="pct"/>
          </w:tcPr>
          <w:p w14:paraId="09CE8A39" w14:textId="25CA0499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BR6</w:t>
            </w:r>
          </w:p>
        </w:tc>
        <w:tc>
          <w:tcPr>
            <w:tcW w:w="3788" w:type="pct"/>
          </w:tcPr>
          <w:p w14:paraId="53995491" w14:textId="34CF6DF2" w:rsidR="00520665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</w:t>
            </w:r>
            <w:r w:rsidR="00520665" w:rsidRPr="00520665">
              <w:rPr>
                <w:rFonts w:ascii="Arial" w:hAnsi="Arial" w:cs="Arial"/>
                <w:sz w:val="24"/>
                <w:szCs w:val="28"/>
              </w:rPr>
              <w:t>esearch administrator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add and remove research project</w:t>
            </w:r>
            <w:r>
              <w:rPr>
                <w:rFonts w:ascii="Arial" w:hAnsi="Arial" w:cs="Arial"/>
                <w:sz w:val="24"/>
                <w:szCs w:val="28"/>
              </w:rPr>
              <w:t>. He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can also add, update, and delete research topic.</w:t>
            </w:r>
          </w:p>
        </w:tc>
        <w:tc>
          <w:tcPr>
            <w:tcW w:w="800" w:type="pct"/>
          </w:tcPr>
          <w:p w14:paraId="1EB2A7BA" w14:textId="0AF82235" w:rsidR="004E032C" w:rsidRPr="008111E3" w:rsidRDefault="002F24C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Low</w:t>
            </w:r>
          </w:p>
        </w:tc>
      </w:tr>
    </w:tbl>
    <w:p w14:paraId="40246014" w14:textId="23FBAD3E" w:rsidR="008F52D6" w:rsidRPr="006D23A2" w:rsidRDefault="008F52D6" w:rsidP="002F24C3">
      <w:pPr>
        <w:pStyle w:val="Heading2"/>
        <w:spacing w:before="240"/>
      </w:pPr>
      <w:bookmarkStart w:id="5" w:name="_Toc19622124"/>
      <w:r>
        <w:lastRenderedPageBreak/>
        <w:t>3.3</w:t>
      </w:r>
      <w:r w:rsidRPr="00140B12">
        <w:t xml:space="preserve"> Resource Requirements and Costs</w:t>
      </w:r>
      <w:bookmarkEnd w:id="5"/>
      <w:r w:rsidRPr="00140B12"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658"/>
        <w:gridCol w:w="2358"/>
      </w:tblGrid>
      <w:tr w:rsidR="008F52D6" w:rsidRPr="00140B12" w14:paraId="64EBBAC4" w14:textId="77777777" w:rsidTr="005D1D59">
        <w:tc>
          <w:tcPr>
            <w:tcW w:w="6658" w:type="dxa"/>
            <w:shd w:val="clear" w:color="auto" w:fill="4F81BD" w:themeFill="accent1"/>
          </w:tcPr>
          <w:p w14:paraId="4E86C398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 xml:space="preserve">Description of </w:t>
            </w:r>
            <w:r>
              <w:rPr>
                <w:b/>
                <w:color w:val="FFFFFF" w:themeColor="background1"/>
                <w:sz w:val="22"/>
              </w:rPr>
              <w:t>Resource</w:t>
            </w:r>
          </w:p>
        </w:tc>
        <w:tc>
          <w:tcPr>
            <w:tcW w:w="2358" w:type="dxa"/>
            <w:shd w:val="clear" w:color="auto" w:fill="4F81BD" w:themeFill="accent1"/>
          </w:tcPr>
          <w:p w14:paraId="230A8060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Costs</w:t>
            </w:r>
          </w:p>
        </w:tc>
      </w:tr>
      <w:tr w:rsidR="008F52D6" w:rsidRPr="00140B12" w14:paraId="434BBDE7" w14:textId="77777777" w:rsidTr="005D1D59">
        <w:tc>
          <w:tcPr>
            <w:tcW w:w="6658" w:type="dxa"/>
          </w:tcPr>
          <w:p w14:paraId="4268CD84" w14:textId="2B5BD0CA" w:rsidR="008F52D6" w:rsidRPr="00692A80" w:rsidRDefault="009E1018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692A80" w:rsidRPr="00692A80">
              <w:rPr>
                <w:rFonts w:ascii="Arial" w:hAnsi="Arial" w:cs="Arial"/>
                <w:bCs/>
                <w:sz w:val="24"/>
                <w:szCs w:val="24"/>
              </w:rPr>
              <w:t>abour for developers</w:t>
            </w:r>
            <w:r w:rsidR="00692A80">
              <w:rPr>
                <w:rFonts w:ascii="Arial" w:hAnsi="Arial" w:cs="Arial"/>
                <w:bCs/>
                <w:sz w:val="24"/>
                <w:szCs w:val="24"/>
              </w:rPr>
              <w:t xml:space="preserve"> (6 team members)</w:t>
            </w:r>
          </w:p>
        </w:tc>
        <w:tc>
          <w:tcPr>
            <w:tcW w:w="2358" w:type="dxa"/>
          </w:tcPr>
          <w:p w14:paraId="49A11266" w14:textId="7A51BA78" w:rsidR="008F52D6" w:rsidRPr="00692A80" w:rsidRDefault="00157746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$20000/month</w:t>
            </w:r>
          </w:p>
        </w:tc>
      </w:tr>
      <w:tr w:rsidR="008F52D6" w:rsidRPr="00140B12" w14:paraId="6F24A219" w14:textId="77777777" w:rsidTr="005D1D59">
        <w:tc>
          <w:tcPr>
            <w:tcW w:w="6658" w:type="dxa"/>
          </w:tcPr>
          <w:p w14:paraId="4BC12182" w14:textId="7D092A7F" w:rsidR="007F4940" w:rsidRPr="0038499F" w:rsidRDefault="00F40A25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laptop or desktop c</w:t>
            </w:r>
            <w:r w:rsidR="0038499F" w:rsidRPr="0038499F">
              <w:rPr>
                <w:rFonts w:ascii="Arial" w:hAnsi="Arial" w:cs="Arial"/>
                <w:bCs/>
                <w:sz w:val="24"/>
                <w:szCs w:val="24"/>
              </w:rPr>
              <w:t>omputers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(6 to 8 sets)</w:t>
            </w:r>
          </w:p>
        </w:tc>
        <w:tc>
          <w:tcPr>
            <w:tcW w:w="2358" w:type="dxa"/>
          </w:tcPr>
          <w:p w14:paraId="4B2F42DB" w14:textId="629C84AA" w:rsidR="008F52D6" w:rsidRPr="00692A80" w:rsidRDefault="00F40A25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$14000</w:t>
            </w:r>
          </w:p>
        </w:tc>
      </w:tr>
      <w:tr w:rsidR="0038499F" w:rsidRPr="00140B12" w14:paraId="6ABDDDA3" w14:textId="77777777" w:rsidTr="005D1D59">
        <w:tc>
          <w:tcPr>
            <w:tcW w:w="6658" w:type="dxa"/>
          </w:tcPr>
          <w:p w14:paraId="276ADC31" w14:textId="7A670117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38499F">
              <w:rPr>
                <w:rFonts w:ascii="Arial" w:hAnsi="Arial" w:cs="Arial"/>
                <w:bCs/>
                <w:sz w:val="24"/>
                <w:szCs w:val="24"/>
              </w:rPr>
              <w:t>database server (Heroku)</w:t>
            </w:r>
          </w:p>
        </w:tc>
        <w:tc>
          <w:tcPr>
            <w:tcW w:w="2358" w:type="dxa"/>
          </w:tcPr>
          <w:p w14:paraId="498E14B9" w14:textId="747293D4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$25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/month</w:t>
            </w:r>
          </w:p>
        </w:tc>
      </w:tr>
      <w:tr w:rsidR="0038499F" w:rsidRPr="00140B12" w14:paraId="3257DAE2" w14:textId="77777777" w:rsidTr="005D1D59">
        <w:tc>
          <w:tcPr>
            <w:tcW w:w="6658" w:type="dxa"/>
          </w:tcPr>
          <w:p w14:paraId="2D0360AE" w14:textId="7018B460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project management tools (Asana)</w:t>
            </w:r>
          </w:p>
        </w:tc>
        <w:tc>
          <w:tcPr>
            <w:tcW w:w="2358" w:type="dxa"/>
          </w:tcPr>
          <w:p w14:paraId="75A0BBF7" w14:textId="74E2F9C8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$49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/month</w:t>
            </w:r>
          </w:p>
        </w:tc>
      </w:tr>
      <w:tr w:rsidR="0038499F" w:rsidRPr="00140B12" w14:paraId="4A0C340C" w14:textId="77777777" w:rsidTr="005D1D59">
        <w:tc>
          <w:tcPr>
            <w:tcW w:w="6658" w:type="dxa"/>
          </w:tcPr>
          <w:p w14:paraId="537EA687" w14:textId="117116D8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coding tools (PhpStorm)</w:t>
            </w:r>
          </w:p>
        </w:tc>
        <w:tc>
          <w:tcPr>
            <w:tcW w:w="2358" w:type="dxa"/>
          </w:tcPr>
          <w:p w14:paraId="3CC76F78" w14:textId="54F2F6FC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$199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/year</w:t>
            </w:r>
          </w:p>
        </w:tc>
      </w:tr>
      <w:tr w:rsidR="0038499F" w:rsidRPr="00140B12" w14:paraId="58AB6A43" w14:textId="77777777" w:rsidTr="005D1D59">
        <w:tc>
          <w:tcPr>
            <w:tcW w:w="6658" w:type="dxa"/>
          </w:tcPr>
          <w:p w14:paraId="4EB24D32" w14:textId="7D4D9D36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version control tools (Git)</w:t>
            </w:r>
          </w:p>
        </w:tc>
        <w:tc>
          <w:tcPr>
            <w:tcW w:w="2358" w:type="dxa"/>
          </w:tcPr>
          <w:p w14:paraId="29486084" w14:textId="259521CC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Free</w:t>
            </w:r>
          </w:p>
        </w:tc>
      </w:tr>
    </w:tbl>
    <w:p w14:paraId="3AB05499" w14:textId="5F1E5D1E" w:rsidR="002E25C9" w:rsidRDefault="002E25C9" w:rsidP="001543DD"/>
    <w:p w14:paraId="2AE743AE" w14:textId="77777777" w:rsidR="00384BDF" w:rsidRDefault="00384BDF" w:rsidP="001543DD"/>
    <w:p w14:paraId="699C384E" w14:textId="671E4E84" w:rsidR="00030E75" w:rsidRPr="00030E75" w:rsidRDefault="00030E75" w:rsidP="00030E75">
      <w:pPr>
        <w:pStyle w:val="Heading2"/>
        <w:spacing w:before="240"/>
      </w:pPr>
      <w:bookmarkStart w:id="6" w:name="_Toc19622125"/>
      <w:r w:rsidRPr="00140B12">
        <w:t>3.</w:t>
      </w:r>
      <w:r>
        <w:t>4</w:t>
      </w:r>
      <w:r w:rsidRPr="00140B12">
        <w:t xml:space="preserve"> </w:t>
      </w:r>
      <w:bookmarkStart w:id="7" w:name="_Toc379970681"/>
      <w:bookmarkStart w:id="8" w:name="_Toc10635971"/>
      <w:r w:rsidRPr="00140B12">
        <w:t>Risks</w:t>
      </w:r>
      <w:bookmarkEnd w:id="6"/>
      <w:bookmarkEnd w:id="7"/>
      <w:bookmarkEnd w:id="8"/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69"/>
        <w:gridCol w:w="2883"/>
        <w:gridCol w:w="6202"/>
      </w:tblGrid>
      <w:tr w:rsidR="00030E75" w:rsidRPr="00140B12" w14:paraId="5F4448EE" w14:textId="77777777" w:rsidTr="00FA2571">
        <w:trPr>
          <w:tblHeader/>
        </w:trPr>
        <w:tc>
          <w:tcPr>
            <w:tcW w:w="390" w:type="pct"/>
            <w:shd w:val="clear" w:color="auto" w:fill="4F81BD" w:themeFill="accent1"/>
          </w:tcPr>
          <w:p w14:paraId="29290984" w14:textId="77777777" w:rsidR="00030E75" w:rsidRPr="00140B12" w:rsidRDefault="00030E75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ID</w:t>
            </w:r>
          </w:p>
        </w:tc>
        <w:tc>
          <w:tcPr>
            <w:tcW w:w="1463" w:type="pct"/>
            <w:shd w:val="clear" w:color="auto" w:fill="4F81BD" w:themeFill="accent1"/>
            <w:hideMark/>
          </w:tcPr>
          <w:p w14:paraId="265EC620" w14:textId="77777777" w:rsidR="00030E75" w:rsidRPr="00140B12" w:rsidRDefault="00030E75" w:rsidP="004065D5">
            <w:pPr>
              <w:spacing w:before="60" w:after="60"/>
              <w:rPr>
                <w:rFonts w:cs="Arial"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Risk</w:t>
            </w:r>
          </w:p>
        </w:tc>
        <w:tc>
          <w:tcPr>
            <w:tcW w:w="3147" w:type="pct"/>
            <w:shd w:val="clear" w:color="auto" w:fill="4F81BD" w:themeFill="accent1"/>
            <w:hideMark/>
          </w:tcPr>
          <w:p w14:paraId="1CE383CE" w14:textId="77777777" w:rsidR="00030E75" w:rsidRPr="00140B12" w:rsidRDefault="00030E75" w:rsidP="004065D5">
            <w:pPr>
              <w:spacing w:before="60" w:after="60"/>
              <w:rPr>
                <w:rFonts w:cs="Arial"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Description</w:t>
            </w:r>
          </w:p>
        </w:tc>
      </w:tr>
      <w:tr w:rsidR="00030E75" w:rsidRPr="00140B12" w14:paraId="12BC3EBB" w14:textId="77777777" w:rsidTr="00FA2571">
        <w:tc>
          <w:tcPr>
            <w:tcW w:w="390" w:type="pct"/>
          </w:tcPr>
          <w:p w14:paraId="59AEBD28" w14:textId="22F0C8A1" w:rsidR="00030E75" w:rsidRPr="00463E81" w:rsidRDefault="00463E81" w:rsidP="004065D5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463E81">
              <w:rPr>
                <w:rFonts w:ascii="Arial" w:hAnsi="Arial" w:cs="Arial"/>
                <w:bCs/>
                <w:sz w:val="24"/>
                <w:szCs w:val="24"/>
              </w:rPr>
              <w:t>R1</w:t>
            </w:r>
          </w:p>
        </w:tc>
        <w:tc>
          <w:tcPr>
            <w:tcW w:w="1463" w:type="pct"/>
          </w:tcPr>
          <w:p w14:paraId="1F9B9A8C" w14:textId="51ECE1A9" w:rsidR="00030E75" w:rsidRPr="00463E81" w:rsidRDefault="00655B19" w:rsidP="004065D5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 loss</w:t>
            </w:r>
          </w:p>
        </w:tc>
        <w:tc>
          <w:tcPr>
            <w:tcW w:w="3147" w:type="pct"/>
          </w:tcPr>
          <w:p w14:paraId="2F84BFBB" w14:textId="131CDCF8" w:rsidR="00030E75" w:rsidRPr="00463E81" w:rsidRDefault="004D6E45" w:rsidP="004065D5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 may lose during database transferring or due to hardware device damage.</w:t>
            </w:r>
          </w:p>
        </w:tc>
      </w:tr>
      <w:tr w:rsidR="00FA2571" w:rsidRPr="00140B12" w14:paraId="3518EF94" w14:textId="77777777" w:rsidTr="00FA2571">
        <w:tc>
          <w:tcPr>
            <w:tcW w:w="390" w:type="pct"/>
          </w:tcPr>
          <w:p w14:paraId="0227B926" w14:textId="5F0E858C" w:rsidR="00FA2571" w:rsidRPr="00463E81" w:rsidRDefault="00FA2571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463E81">
              <w:rPr>
                <w:rFonts w:ascii="Arial" w:hAnsi="Arial" w:cs="Arial"/>
                <w:bCs/>
                <w:sz w:val="24"/>
                <w:szCs w:val="24"/>
              </w:rPr>
              <w:t>R2</w:t>
            </w:r>
          </w:p>
        </w:tc>
        <w:tc>
          <w:tcPr>
            <w:tcW w:w="1463" w:type="pct"/>
          </w:tcPr>
          <w:p w14:paraId="48F6981B" w14:textId="558E6F04" w:rsidR="00FA2571" w:rsidRPr="00463E81" w:rsidRDefault="00FA2571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Personnel transfer of developers</w:t>
            </w:r>
          </w:p>
        </w:tc>
        <w:tc>
          <w:tcPr>
            <w:tcW w:w="3147" w:type="pct"/>
          </w:tcPr>
          <w:p w14:paraId="37363195" w14:textId="050FB976" w:rsidR="00FA2571" w:rsidRPr="00463E81" w:rsidRDefault="00FA2571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Team member leaves his job position due 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illness, holiday, or resign</w:t>
            </w:r>
            <w:r w:rsidR="007802B3">
              <w:rPr>
                <w:rFonts w:ascii="Arial" w:hAnsi="Arial" w:cs="Arial"/>
                <w:bCs/>
                <w:sz w:val="24"/>
                <w:szCs w:val="24"/>
              </w:rPr>
              <w:t xml:space="preserve">ation can lead to project </w:t>
            </w:r>
            <w:r w:rsidR="00655B19">
              <w:rPr>
                <w:rFonts w:ascii="Arial" w:hAnsi="Arial" w:cs="Arial"/>
                <w:bCs/>
                <w:sz w:val="24"/>
                <w:szCs w:val="24"/>
              </w:rPr>
              <w:t>delay or suspension.</w:t>
            </w:r>
          </w:p>
        </w:tc>
      </w:tr>
      <w:tr w:rsidR="00FA2571" w:rsidRPr="00140B12" w14:paraId="0D209F84" w14:textId="77777777" w:rsidTr="00FA2571">
        <w:tc>
          <w:tcPr>
            <w:tcW w:w="390" w:type="pct"/>
          </w:tcPr>
          <w:p w14:paraId="32331B15" w14:textId="18E24534" w:rsidR="00FA2571" w:rsidRPr="00463E81" w:rsidRDefault="00FA2571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R3</w:t>
            </w:r>
          </w:p>
        </w:tc>
        <w:tc>
          <w:tcPr>
            <w:tcW w:w="1463" w:type="pct"/>
          </w:tcPr>
          <w:p w14:paraId="6DA2B2D1" w14:textId="2FFAECF8" w:rsidR="00FA2571" w:rsidRPr="00463E81" w:rsidRDefault="0095406B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Quality risk</w:t>
            </w:r>
          </w:p>
        </w:tc>
        <w:tc>
          <w:tcPr>
            <w:tcW w:w="3147" w:type="pct"/>
          </w:tcPr>
          <w:p w14:paraId="15B2F2FD" w14:textId="6F06EC82" w:rsidR="00FA2571" w:rsidRPr="00463E81" w:rsidRDefault="0095406B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The quality of outputs may not reach the customer’s expectation.</w:t>
            </w:r>
          </w:p>
        </w:tc>
      </w:tr>
      <w:tr w:rsidR="00FA2571" w:rsidRPr="00140B12" w14:paraId="6D9A56C4" w14:textId="77777777" w:rsidTr="00FA2571">
        <w:tc>
          <w:tcPr>
            <w:tcW w:w="390" w:type="pct"/>
          </w:tcPr>
          <w:p w14:paraId="2A8A9057" w14:textId="125D66D6" w:rsidR="00FA2571" w:rsidRPr="00463E81" w:rsidRDefault="00FA2571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R4</w:t>
            </w:r>
          </w:p>
        </w:tc>
        <w:tc>
          <w:tcPr>
            <w:tcW w:w="1463" w:type="pct"/>
          </w:tcPr>
          <w:p w14:paraId="20D02788" w14:textId="5742BF56" w:rsidR="00FA2571" w:rsidRPr="00463E81" w:rsidRDefault="0095406B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Legal risk</w:t>
            </w:r>
          </w:p>
        </w:tc>
        <w:tc>
          <w:tcPr>
            <w:tcW w:w="3147" w:type="pct"/>
          </w:tcPr>
          <w:p w14:paraId="6C8962A5" w14:textId="11EC8FD6" w:rsidR="00FA2571" w:rsidRPr="00463E81" w:rsidRDefault="00A27646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 w:rsidR="00765C89">
              <w:rPr>
                <w:rFonts w:ascii="Arial" w:hAnsi="Arial" w:cs="Arial"/>
                <w:bCs/>
                <w:sz w:val="24"/>
                <w:szCs w:val="24"/>
              </w:rPr>
              <w:t>project may face legal problems.</w:t>
            </w:r>
          </w:p>
        </w:tc>
      </w:tr>
      <w:tr w:rsidR="00FA2571" w:rsidRPr="00140B12" w14:paraId="670B50DB" w14:textId="77777777" w:rsidTr="00FA2571">
        <w:tc>
          <w:tcPr>
            <w:tcW w:w="390" w:type="pct"/>
          </w:tcPr>
          <w:p w14:paraId="1F2A601E" w14:textId="3DBCEF49" w:rsidR="00FA2571" w:rsidRPr="00463E81" w:rsidRDefault="0095406B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R5</w:t>
            </w:r>
          </w:p>
        </w:tc>
        <w:tc>
          <w:tcPr>
            <w:tcW w:w="1463" w:type="pct"/>
          </w:tcPr>
          <w:p w14:paraId="37B62C00" w14:textId="14CF269D" w:rsidR="00FA2571" w:rsidRPr="00463E81" w:rsidRDefault="00A27646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Information security</w:t>
            </w:r>
          </w:p>
        </w:tc>
        <w:tc>
          <w:tcPr>
            <w:tcW w:w="3147" w:type="pct"/>
          </w:tcPr>
          <w:p w14:paraId="62C2D251" w14:textId="1D91D716" w:rsidR="00FA2571" w:rsidRPr="00463E81" w:rsidRDefault="00A27646" w:rsidP="00FA2571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Project info </w:t>
            </w:r>
            <w:r w:rsidR="00A83616">
              <w:rPr>
                <w:rFonts w:ascii="Arial" w:hAnsi="Arial" w:cs="Arial"/>
                <w:bCs/>
                <w:sz w:val="24"/>
                <w:szCs w:val="24"/>
              </w:rPr>
              <w:t>may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be </w:t>
            </w:r>
            <w:r w:rsidR="00A83616">
              <w:rPr>
                <w:rFonts w:ascii="Arial" w:hAnsi="Arial" w:cs="Arial"/>
                <w:bCs/>
                <w:sz w:val="24"/>
                <w:szCs w:val="24"/>
              </w:rPr>
              <w:t xml:space="preserve">intercepted 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stolen.</w:t>
            </w:r>
          </w:p>
        </w:tc>
      </w:tr>
    </w:tbl>
    <w:p w14:paraId="7BDB401F" w14:textId="0A853D97" w:rsidR="00030E75" w:rsidRDefault="00F8510F" w:rsidP="001543DD">
      <w:pPr>
        <w:rPr>
          <w:rFonts w:asciiTheme="minorHAnsi" w:hAnsiTheme="minorHAnsi"/>
          <w:sz w:val="24"/>
          <w:szCs w:val="24"/>
        </w:rPr>
      </w:pPr>
      <w:sdt>
        <w:sdtPr>
          <w:rPr>
            <w:rFonts w:asciiTheme="minorHAnsi" w:hAnsiTheme="minorHAnsi"/>
            <w:sz w:val="24"/>
            <w:szCs w:val="24"/>
          </w:rPr>
          <w:id w:val="1057519258"/>
          <w:citation/>
        </w:sdtPr>
        <w:sdtContent>
          <w:r>
            <w:rPr>
              <w:rFonts w:asciiTheme="minorHAnsi" w:hAnsiTheme="minorHAnsi"/>
              <w:sz w:val="24"/>
              <w:szCs w:val="24"/>
            </w:rPr>
            <w:fldChar w:fldCharType="begin"/>
          </w:r>
          <w:r>
            <w:rPr>
              <w:rFonts w:asciiTheme="minorHAnsi" w:hAnsiTheme="minorHAnsi"/>
              <w:sz w:val="24"/>
              <w:szCs w:val="24"/>
              <w:lang w:eastAsia="zh-CN"/>
            </w:rPr>
            <w:instrText xml:space="preserve"> </w:instrText>
          </w:r>
          <w:r>
            <w:rPr>
              <w:rFonts w:asciiTheme="minorHAnsi" w:hAnsiTheme="minorHAnsi" w:hint="eastAsia"/>
              <w:sz w:val="24"/>
              <w:szCs w:val="24"/>
              <w:lang w:eastAsia="zh-CN"/>
            </w:rPr>
            <w:instrText>CITATION Spa17 \l 2052</w:instrText>
          </w:r>
          <w:r>
            <w:rPr>
              <w:rFonts w:asciiTheme="minorHAnsi" w:hAnsiTheme="minorHAnsi"/>
              <w:sz w:val="24"/>
              <w:szCs w:val="24"/>
              <w:lang w:eastAsia="zh-CN"/>
            </w:rPr>
            <w:instrText xml:space="preserve"> </w:instrText>
          </w:r>
          <w:r>
            <w:rPr>
              <w:rFonts w:asciiTheme="minorHAnsi" w:hAnsiTheme="minorHAnsi"/>
              <w:sz w:val="24"/>
              <w:szCs w:val="24"/>
            </w:rPr>
            <w:fldChar w:fldCharType="separate"/>
          </w:r>
          <w:r w:rsidR="00384BDF" w:rsidRPr="00384BDF">
            <w:rPr>
              <w:rFonts w:asciiTheme="minorHAnsi" w:hAnsiTheme="minorHAnsi"/>
              <w:noProof/>
              <w:sz w:val="24"/>
              <w:szCs w:val="24"/>
              <w:lang w:eastAsia="zh-CN"/>
            </w:rPr>
            <w:t>(Spacey, 2017)</w:t>
          </w:r>
          <w:r>
            <w:rPr>
              <w:rFonts w:asciiTheme="minorHAnsi" w:hAnsiTheme="minorHAnsi"/>
              <w:sz w:val="24"/>
              <w:szCs w:val="24"/>
            </w:rPr>
            <w:fldChar w:fldCharType="end"/>
          </w:r>
        </w:sdtContent>
      </w:sdt>
    </w:p>
    <w:p w14:paraId="020446FF" w14:textId="77777777" w:rsidR="00F8510F" w:rsidRPr="00F8510F" w:rsidRDefault="00F8510F" w:rsidP="001543DD">
      <w:pPr>
        <w:rPr>
          <w:rFonts w:asciiTheme="minorHAnsi" w:hAnsiTheme="minorHAnsi"/>
          <w:sz w:val="24"/>
          <w:szCs w:val="24"/>
        </w:rPr>
      </w:pPr>
    </w:p>
    <w:p w14:paraId="62390CF3" w14:textId="5B0FE8AD" w:rsidR="00992D97" w:rsidRPr="00992D97" w:rsidRDefault="00992D97" w:rsidP="00992D97">
      <w:pPr>
        <w:pStyle w:val="Heading2"/>
        <w:spacing w:before="240"/>
      </w:pPr>
      <w:bookmarkStart w:id="9" w:name="_Toc379970664"/>
      <w:bookmarkStart w:id="10" w:name="_Toc10635954"/>
      <w:bookmarkStart w:id="11" w:name="_Toc19622138"/>
      <w:r w:rsidRPr="00140B12">
        <w:t>6</w:t>
      </w:r>
      <w:r>
        <w:t>.1</w:t>
      </w:r>
      <w:r w:rsidRPr="00140B12">
        <w:t xml:space="preserve"> Stakeholder Impact</w:t>
      </w:r>
      <w:bookmarkEnd w:id="9"/>
      <w:bookmarkEnd w:id="10"/>
      <w:bookmarkEnd w:id="11"/>
      <w:r w:rsidRPr="00140B12">
        <w:t xml:space="preserve"> 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10"/>
        <w:gridCol w:w="6344"/>
      </w:tblGrid>
      <w:tr w:rsidR="00992D97" w:rsidRPr="00140B12" w14:paraId="2C4056A3" w14:textId="77777777" w:rsidTr="008F45BF">
        <w:trPr>
          <w:tblHeader/>
        </w:trPr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14:paraId="41B2A416" w14:textId="77777777" w:rsidR="00992D97" w:rsidRPr="00140B12" w:rsidRDefault="00992D97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 xml:space="preserve">Stakeholder 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14:paraId="7D4DC9B6" w14:textId="77777777" w:rsidR="00992D97" w:rsidRPr="00140B12" w:rsidRDefault="00992D97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Impact</w:t>
            </w:r>
          </w:p>
        </w:tc>
      </w:tr>
      <w:tr w:rsidR="00992D97" w:rsidRPr="00140B12" w14:paraId="296CE69A" w14:textId="77777777" w:rsidTr="008F45BF"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86715" w14:textId="50C944FC" w:rsidR="00992D97" w:rsidRPr="008F45BF" w:rsidRDefault="00AC6E48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Customer (</w:t>
            </w:r>
            <w:r w:rsidRPr="008F45BF">
              <w:rPr>
                <w:rFonts w:ascii="Arial" w:hAnsi="Arial" w:cs="Arial"/>
                <w:sz w:val="24"/>
                <w:szCs w:val="24"/>
              </w:rPr>
              <w:t>Saint Albert Hospital</w:t>
            </w:r>
            <w:r w:rsidRPr="008F45B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18AF5" w14:textId="50C4EB79" w:rsidR="003F179D" w:rsidRPr="008F45BF" w:rsidRDefault="003F179D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Improve hospital’s efficiency</w:t>
            </w:r>
            <w:r w:rsidR="007E387D" w:rsidRPr="008F45BF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8F45BF">
              <w:rPr>
                <w:rFonts w:ascii="Arial" w:hAnsi="Arial" w:cs="Arial"/>
                <w:sz w:val="24"/>
                <w:szCs w:val="24"/>
              </w:rPr>
              <w:t>patient’s satisfaction</w:t>
            </w:r>
          </w:p>
          <w:p w14:paraId="63A76F7C" w14:textId="2D8A710D" w:rsidR="00992D97" w:rsidRPr="008F45BF" w:rsidRDefault="003F179D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Increase hospital’s popularity and reputation</w:t>
            </w:r>
          </w:p>
        </w:tc>
      </w:tr>
      <w:tr w:rsidR="00AC6E48" w:rsidRPr="00140B12" w14:paraId="0EEC9A42" w14:textId="77777777" w:rsidTr="008F45BF"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1DC05" w14:textId="3F37AF99" w:rsidR="00AC6E48" w:rsidRPr="008F45BF" w:rsidRDefault="00AC6E48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26D01" w14:textId="6F207FC4" w:rsidR="00B07D97" w:rsidRPr="008F45BF" w:rsidRDefault="00E6502B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Accumulation of</w:t>
            </w:r>
            <w:r w:rsidR="007E387D" w:rsidRPr="008F45BF">
              <w:rPr>
                <w:rFonts w:ascii="Arial" w:hAnsi="Arial" w:cs="Arial"/>
                <w:sz w:val="24"/>
                <w:szCs w:val="24"/>
              </w:rPr>
              <w:t xml:space="preserve"> management experience and confidence</w:t>
            </w:r>
          </w:p>
        </w:tc>
      </w:tr>
      <w:tr w:rsidR="00AC6E48" w:rsidRPr="00140B12" w14:paraId="2CB9E91E" w14:textId="77777777" w:rsidTr="008F45BF"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638E4" w14:textId="0C034EB5" w:rsidR="00AC6E48" w:rsidRPr="008F45BF" w:rsidRDefault="00AC6E48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Project Team Member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14390" w14:textId="2546D8FB" w:rsidR="005A5A0D" w:rsidRPr="008F45BF" w:rsidRDefault="005A5A0D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Increase individual skills and teamwork consciousness</w:t>
            </w:r>
          </w:p>
        </w:tc>
      </w:tr>
      <w:tr w:rsidR="00AC6E48" w:rsidRPr="00140B12" w14:paraId="3C8D3C5A" w14:textId="77777777" w:rsidTr="008F45BF"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5658BB" w14:textId="31D1C93B" w:rsidR="00AC6E48" w:rsidRPr="008F45BF" w:rsidRDefault="00AC6E48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Project Consultant</w:t>
            </w:r>
            <w:r w:rsidR="008F45BF" w:rsidRPr="008F45B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F45BF">
              <w:rPr>
                <w:rFonts w:ascii="Arial" w:hAnsi="Arial" w:cs="Arial"/>
                <w:sz w:val="24"/>
                <w:szCs w:val="24"/>
              </w:rPr>
              <w:t>l</w:t>
            </w:r>
            <w:r w:rsidR="008F45BF" w:rsidRPr="008F45BF">
              <w:rPr>
                <w:rFonts w:ascii="Arial" w:hAnsi="Arial" w:cs="Arial"/>
                <w:sz w:val="24"/>
                <w:szCs w:val="24"/>
              </w:rPr>
              <w:t>ecturer, advisor)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6D59A" w14:textId="0FCED3B2" w:rsidR="00AC6E48" w:rsidRPr="008F45BF" w:rsidRDefault="00F90A6A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Know about project issues and be able to give more solutions in future</w:t>
            </w:r>
          </w:p>
        </w:tc>
      </w:tr>
      <w:tr w:rsidR="00AC6E48" w:rsidRPr="00140B12" w14:paraId="3568F5D8" w14:textId="77777777" w:rsidTr="008F45BF">
        <w:tc>
          <w:tcPr>
            <w:tcW w:w="17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2BBA6" w14:textId="076E5CE5" w:rsidR="00AC6E48" w:rsidRPr="008F45BF" w:rsidRDefault="00AC6E48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45BF">
              <w:rPr>
                <w:rFonts w:ascii="Arial" w:hAnsi="Arial" w:cs="Arial"/>
                <w:sz w:val="24"/>
                <w:szCs w:val="24"/>
              </w:rPr>
              <w:t>Project Sponsor</w:t>
            </w:r>
            <w:r w:rsidR="00073EB6">
              <w:rPr>
                <w:rFonts w:ascii="Arial" w:hAnsi="Arial" w:cs="Arial"/>
                <w:sz w:val="24"/>
                <w:szCs w:val="24"/>
              </w:rPr>
              <w:t xml:space="preserve"> (Unitec)</w:t>
            </w:r>
          </w:p>
        </w:tc>
        <w:tc>
          <w:tcPr>
            <w:tcW w:w="32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58B2D" w14:textId="0475BBAF" w:rsidR="00AC6E48" w:rsidRPr="008F45BF" w:rsidRDefault="00616283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Increase popularity and reputation</w:t>
            </w:r>
          </w:p>
        </w:tc>
      </w:tr>
    </w:tbl>
    <w:p w14:paraId="689BA6FA" w14:textId="7C412B3F" w:rsidR="00185F22" w:rsidRDefault="00185F22" w:rsidP="00992D97">
      <w:pPr>
        <w:rPr>
          <w:rFonts w:asciiTheme="minorHAnsi" w:hAnsiTheme="minorHAnsi"/>
          <w:sz w:val="24"/>
          <w:szCs w:val="24"/>
        </w:rPr>
      </w:pPr>
      <w:sdt>
        <w:sdtPr>
          <w:rPr>
            <w:rFonts w:asciiTheme="minorHAnsi" w:hAnsiTheme="minorHAnsi"/>
            <w:sz w:val="24"/>
            <w:szCs w:val="24"/>
          </w:rPr>
          <w:id w:val="1139993112"/>
          <w:citation/>
        </w:sdtPr>
        <w:sdtContent>
          <w:r>
            <w:rPr>
              <w:rFonts w:asciiTheme="minorHAnsi" w:hAnsiTheme="minorHAnsi"/>
              <w:sz w:val="24"/>
              <w:szCs w:val="24"/>
            </w:rPr>
            <w:fldChar w:fldCharType="begin"/>
          </w:r>
          <w:r>
            <w:rPr>
              <w:rFonts w:asciiTheme="minorHAnsi" w:hAnsiTheme="minorHAnsi"/>
              <w:sz w:val="24"/>
              <w:szCs w:val="24"/>
              <w:lang w:eastAsia="zh-CN"/>
            </w:rPr>
            <w:instrText xml:space="preserve"> </w:instrText>
          </w:r>
          <w:r>
            <w:rPr>
              <w:rFonts w:asciiTheme="minorHAnsi" w:hAnsiTheme="minorHAnsi" w:hint="eastAsia"/>
              <w:sz w:val="24"/>
              <w:szCs w:val="24"/>
              <w:lang w:eastAsia="zh-CN"/>
            </w:rPr>
            <w:instrText>CITATION Wha \l 2052</w:instrText>
          </w:r>
          <w:r>
            <w:rPr>
              <w:rFonts w:asciiTheme="minorHAnsi" w:hAnsiTheme="minorHAnsi"/>
              <w:sz w:val="24"/>
              <w:szCs w:val="24"/>
              <w:lang w:eastAsia="zh-CN"/>
            </w:rPr>
            <w:instrText xml:space="preserve"> </w:instrText>
          </w:r>
          <w:r>
            <w:rPr>
              <w:rFonts w:asciiTheme="minorHAnsi" w:hAnsiTheme="minorHAnsi"/>
              <w:sz w:val="24"/>
              <w:szCs w:val="24"/>
            </w:rPr>
            <w:fldChar w:fldCharType="separate"/>
          </w:r>
          <w:r w:rsidR="00384BDF" w:rsidRPr="00384BDF">
            <w:rPr>
              <w:rFonts w:asciiTheme="minorHAnsi" w:hAnsiTheme="minorHAnsi"/>
              <w:noProof/>
              <w:sz w:val="24"/>
              <w:szCs w:val="24"/>
              <w:lang w:eastAsia="zh-CN"/>
            </w:rPr>
            <w:t>(What is a Stakeholder in Project Management?, n.d.)</w:t>
          </w:r>
          <w:r>
            <w:rPr>
              <w:rFonts w:asciiTheme="minorHAnsi" w:hAnsiTheme="minorHAnsi"/>
              <w:sz w:val="24"/>
              <w:szCs w:val="24"/>
            </w:rPr>
            <w:fldChar w:fldCharType="end"/>
          </w:r>
        </w:sdtContent>
      </w:sdt>
    </w:p>
    <w:p w14:paraId="5F8BAB83" w14:textId="77777777" w:rsidR="00185F22" w:rsidRPr="00185F22" w:rsidRDefault="00185F22" w:rsidP="00992D97">
      <w:pPr>
        <w:rPr>
          <w:rFonts w:asciiTheme="minorHAnsi" w:hAnsiTheme="minorHAnsi"/>
          <w:sz w:val="24"/>
          <w:szCs w:val="24"/>
        </w:rPr>
      </w:pPr>
    </w:p>
    <w:p w14:paraId="5EF0E063" w14:textId="0C5E1AAE" w:rsidR="00992D97" w:rsidRPr="00992D97" w:rsidRDefault="00992D97" w:rsidP="00992D97">
      <w:pPr>
        <w:pStyle w:val="Heading2"/>
        <w:spacing w:before="240"/>
      </w:pPr>
      <w:bookmarkStart w:id="12" w:name="_Toc379970665"/>
      <w:bookmarkStart w:id="13" w:name="_Toc10635955"/>
      <w:bookmarkStart w:id="14" w:name="_Toc19622139"/>
      <w:r w:rsidRPr="00140B12">
        <w:lastRenderedPageBreak/>
        <w:t>6</w:t>
      </w:r>
      <w:r>
        <w:t>.2</w:t>
      </w:r>
      <w:r w:rsidRPr="00140B12">
        <w:t xml:space="preserve"> </w:t>
      </w:r>
      <w:bookmarkEnd w:id="12"/>
      <w:bookmarkEnd w:id="13"/>
      <w:r>
        <w:t>S</w:t>
      </w:r>
      <w:r w:rsidRPr="00AB25F1">
        <w:t>ocial</w:t>
      </w:r>
      <w:r>
        <w:t xml:space="preserve"> and Culture </w:t>
      </w:r>
      <w:r w:rsidRPr="00140B12">
        <w:t>Impact</w:t>
      </w:r>
      <w:bookmarkEnd w:id="14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5826"/>
        <w:gridCol w:w="1385"/>
      </w:tblGrid>
      <w:tr w:rsidR="00992D97" w:rsidRPr="00140B12" w14:paraId="48321E59" w14:textId="77777777" w:rsidTr="004065D5">
        <w:trPr>
          <w:tblHeader/>
        </w:trPr>
        <w:tc>
          <w:tcPr>
            <w:tcW w:w="13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14:paraId="59DD28D4" w14:textId="77777777" w:rsidR="00992D97" w:rsidRPr="00140B12" w:rsidRDefault="00992D97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AB25F1">
              <w:rPr>
                <w:b/>
                <w:color w:val="FFFFFF" w:themeColor="background1"/>
                <w:sz w:val="22"/>
              </w:rPr>
              <w:t>Culture</w:t>
            </w:r>
            <w:r w:rsidRPr="00140B12">
              <w:rPr>
                <w:b/>
                <w:color w:val="FFFFFF" w:themeColor="background1"/>
                <w:sz w:val="22"/>
              </w:rPr>
              <w:t xml:space="preserve"> or </w:t>
            </w:r>
            <w:r w:rsidRPr="00AB25F1">
              <w:rPr>
                <w:b/>
                <w:color w:val="FFFFFF" w:themeColor="background1"/>
                <w:sz w:val="22"/>
              </w:rPr>
              <w:t>Social</w:t>
            </w:r>
          </w:p>
        </w:tc>
        <w:tc>
          <w:tcPr>
            <w:tcW w:w="29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14:paraId="14743851" w14:textId="77777777" w:rsidR="00992D97" w:rsidRPr="00140B12" w:rsidRDefault="00992D97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7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14:paraId="49A13319" w14:textId="77777777" w:rsidR="00992D97" w:rsidRPr="00140B12" w:rsidRDefault="00992D97" w:rsidP="004065D5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H / M / L</w:t>
            </w:r>
          </w:p>
        </w:tc>
      </w:tr>
      <w:tr w:rsidR="00992D97" w:rsidRPr="00140B12" w14:paraId="4466A79F" w14:textId="77777777" w:rsidTr="004065D5">
        <w:tc>
          <w:tcPr>
            <w:tcW w:w="13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3151F" w14:textId="0A8DE3BD" w:rsidR="00992D97" w:rsidRPr="004F63FD" w:rsidRDefault="00643D9A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F63FD">
              <w:rPr>
                <w:rFonts w:ascii="Arial" w:hAnsi="Arial" w:cs="Arial"/>
                <w:sz w:val="24"/>
                <w:szCs w:val="24"/>
              </w:rPr>
              <w:t>Social</w:t>
            </w:r>
          </w:p>
        </w:tc>
        <w:tc>
          <w:tcPr>
            <w:tcW w:w="29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E2977" w14:textId="2F4D83B1" w:rsidR="00992D97" w:rsidRPr="00804C26" w:rsidRDefault="00643D9A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04C26">
              <w:rPr>
                <w:rFonts w:ascii="Arial" w:hAnsi="Arial" w:cs="Arial"/>
                <w:sz w:val="24"/>
                <w:szCs w:val="24"/>
              </w:rPr>
              <w:t>If the new system is recommended</w:t>
            </w:r>
            <w:r w:rsidR="00F166DE" w:rsidRPr="00804C26">
              <w:rPr>
                <w:rFonts w:ascii="Arial" w:hAnsi="Arial" w:cs="Arial"/>
                <w:sz w:val="24"/>
                <w:szCs w:val="24"/>
              </w:rPr>
              <w:t xml:space="preserve"> by the society</w:t>
            </w:r>
            <w:r w:rsidRPr="00804C26">
              <w:rPr>
                <w:rFonts w:ascii="Arial" w:hAnsi="Arial" w:cs="Arial"/>
                <w:sz w:val="24"/>
                <w:szCs w:val="24"/>
              </w:rPr>
              <w:t xml:space="preserve">, other healthcare institutes </w:t>
            </w:r>
            <w:r w:rsidR="00F166DE" w:rsidRPr="00804C26">
              <w:rPr>
                <w:rFonts w:ascii="Arial" w:hAnsi="Arial" w:cs="Arial"/>
                <w:sz w:val="24"/>
                <w:szCs w:val="24"/>
              </w:rPr>
              <w:t>may</w:t>
            </w:r>
            <w:r w:rsidRPr="00804C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66DE" w:rsidRPr="00804C26">
              <w:rPr>
                <w:rFonts w:ascii="Arial" w:hAnsi="Arial" w:cs="Arial"/>
                <w:sz w:val="24"/>
                <w:szCs w:val="24"/>
              </w:rPr>
              <w:t xml:space="preserve">imitate it. </w:t>
            </w:r>
          </w:p>
        </w:tc>
        <w:tc>
          <w:tcPr>
            <w:tcW w:w="7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9A6F5" w14:textId="6CFE7DEE" w:rsidR="00992D97" w:rsidRPr="00804C26" w:rsidRDefault="00804C26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04C2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4F63FD" w:rsidRPr="00140B12" w14:paraId="084383DB" w14:textId="77777777" w:rsidTr="004065D5">
        <w:tc>
          <w:tcPr>
            <w:tcW w:w="13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6D06C" w14:textId="0443F607" w:rsidR="004F63FD" w:rsidRPr="004F63FD" w:rsidRDefault="004F63FD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F63FD">
              <w:rPr>
                <w:rFonts w:ascii="Arial" w:hAnsi="Arial" w:cs="Arial"/>
                <w:sz w:val="24"/>
                <w:szCs w:val="24"/>
              </w:rPr>
              <w:t>Culture</w:t>
            </w:r>
          </w:p>
        </w:tc>
        <w:tc>
          <w:tcPr>
            <w:tcW w:w="29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69D31" w14:textId="52602CD3" w:rsidR="004F63FD" w:rsidRPr="00804C26" w:rsidRDefault="000669AF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04C26">
              <w:rPr>
                <w:rFonts w:ascii="Arial" w:hAnsi="Arial" w:cs="Arial"/>
                <w:sz w:val="24"/>
                <w:szCs w:val="24"/>
              </w:rPr>
              <w:t>People are more aware of financial management when they know the accurate information on admission costs.</w:t>
            </w:r>
          </w:p>
        </w:tc>
        <w:tc>
          <w:tcPr>
            <w:tcW w:w="7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795876" w14:textId="16EEE892" w:rsidR="004F63FD" w:rsidRPr="00804C26" w:rsidRDefault="00804C26" w:rsidP="004065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</w:tbl>
    <w:p w14:paraId="764B41BD" w14:textId="40453A7C" w:rsidR="00B5552F" w:rsidRDefault="00B5552F" w:rsidP="001543DD"/>
    <w:p w14:paraId="0056B562" w14:textId="22EB003E" w:rsidR="00F9725A" w:rsidRDefault="00F9725A">
      <w:pPr>
        <w:spacing w:after="160" w:line="259" w:lineRule="auto"/>
      </w:pPr>
    </w:p>
    <w:p w14:paraId="6ACF1AC2" w14:textId="77777777" w:rsidR="00677B9B" w:rsidRDefault="00677B9B">
      <w:pPr>
        <w:spacing w:after="160" w:line="259" w:lineRule="auto"/>
      </w:pPr>
      <w:bookmarkStart w:id="15" w:name="_GoBack"/>
      <w:bookmarkEnd w:id="15"/>
    </w:p>
    <w:p w14:paraId="3AE1902C" w14:textId="73C5A4F8" w:rsidR="00F9725A" w:rsidRDefault="00F9725A">
      <w:pPr>
        <w:spacing w:after="160" w:line="259" w:lineRule="auto"/>
      </w:pPr>
      <w:r>
        <w:br w:type="page"/>
      </w:r>
    </w:p>
    <w:sdt>
      <w:sdtPr>
        <w:id w:val="-1304076998"/>
        <w:docPartObj>
          <w:docPartGallery w:val="Bibliographies"/>
          <w:docPartUnique/>
        </w:docPartObj>
      </w:sdtPr>
      <w:sdtEndPr>
        <w:rPr>
          <w:rFonts w:eastAsia="宋体" w:cstheme="minorBidi"/>
          <w:color w:val="auto"/>
          <w:sz w:val="20"/>
          <w:szCs w:val="22"/>
          <w:lang w:val="en-NZ" w:eastAsia="en-US"/>
        </w:rPr>
      </w:sdtEndPr>
      <w:sdtContent>
        <w:p w14:paraId="35F75194" w14:textId="093F36B9" w:rsidR="00185F22" w:rsidRPr="00185F22" w:rsidRDefault="00185F22" w:rsidP="00185F22">
          <w:pPr>
            <w:pStyle w:val="Heading1"/>
            <w:numPr>
              <w:ilvl w:val="0"/>
              <w:numId w:val="0"/>
            </w:numPr>
            <w:ind w:left="432" w:hanging="432"/>
            <w:rPr>
              <w:rStyle w:val="Heading2Char"/>
            </w:rPr>
          </w:pPr>
          <w:r w:rsidRPr="00185F22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Content>
            <w:p w14:paraId="17696E06" w14:textId="77777777" w:rsidR="00384BDF" w:rsidRDefault="00185F22" w:rsidP="00384BD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84BDF">
                <w:rPr>
                  <w:noProof/>
                </w:rPr>
                <w:t xml:space="preserve">Spacey, J. (2017, 2 25). </w:t>
              </w:r>
              <w:r w:rsidR="00384BDF">
                <w:rPr>
                  <w:i/>
                  <w:iCs/>
                  <w:noProof/>
                </w:rPr>
                <w:t>39 Examples of Project Risk</w:t>
              </w:r>
              <w:r w:rsidR="00384BDF">
                <w:rPr>
                  <w:noProof/>
                </w:rPr>
                <w:t>. Retrieved from https://simplicable.com/new/project-risk-examples</w:t>
              </w:r>
            </w:p>
            <w:p w14:paraId="42AE8D7C" w14:textId="77777777" w:rsidR="00384BDF" w:rsidRDefault="00384BDF" w:rsidP="00384B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Stakeholder in Project Management?</w:t>
              </w:r>
              <w:r>
                <w:rPr>
                  <w:noProof/>
                </w:rPr>
                <w:t xml:space="preserve"> (n.d.). Retrieved from https://www.wrike.com/project-management-guide/faq/what-is-a-stakeholder-in-project-management/</w:t>
              </w:r>
            </w:p>
            <w:p w14:paraId="0583B7CE" w14:textId="6A859D28" w:rsidR="00F9725A" w:rsidRPr="00677B9B" w:rsidRDefault="00185F22" w:rsidP="001543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9725A" w:rsidRPr="00677B9B" w:rsidSect="007C752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5FC41" w14:textId="77777777" w:rsidR="006128B9" w:rsidRDefault="006128B9" w:rsidP="008F52D6">
      <w:pPr>
        <w:spacing w:after="0" w:line="240" w:lineRule="auto"/>
      </w:pPr>
      <w:r>
        <w:separator/>
      </w:r>
    </w:p>
  </w:endnote>
  <w:endnote w:type="continuationSeparator" w:id="0">
    <w:p w14:paraId="70E14F48" w14:textId="77777777" w:rsidR="006128B9" w:rsidRDefault="006128B9" w:rsidP="008F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054D" w14:textId="77777777" w:rsidR="006128B9" w:rsidRDefault="006128B9" w:rsidP="008F52D6">
      <w:pPr>
        <w:spacing w:after="0" w:line="240" w:lineRule="auto"/>
      </w:pPr>
      <w:r>
        <w:separator/>
      </w:r>
    </w:p>
  </w:footnote>
  <w:footnote w:type="continuationSeparator" w:id="0">
    <w:p w14:paraId="1011E332" w14:textId="77777777" w:rsidR="006128B9" w:rsidRDefault="006128B9" w:rsidP="008F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661"/>
    <w:multiLevelType w:val="multilevel"/>
    <w:tmpl w:val="595A3C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6F188A"/>
    <w:multiLevelType w:val="multilevel"/>
    <w:tmpl w:val="7D023AD0"/>
    <w:numStyleLink w:val="Headings"/>
  </w:abstractNum>
  <w:abstractNum w:abstractNumId="2" w15:restartNumberingAfterBreak="0">
    <w:nsid w:val="4C922FA3"/>
    <w:multiLevelType w:val="multilevel"/>
    <w:tmpl w:val="C1100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4" w15:restartNumberingAfterBreak="0">
    <w:nsid w:val="652D4CF6"/>
    <w:multiLevelType w:val="multilevel"/>
    <w:tmpl w:val="7D023AD0"/>
    <w:numStyleLink w:val="Headings"/>
  </w:abstractNum>
  <w:abstractNum w:abstractNumId="5" w15:restartNumberingAfterBreak="0">
    <w:nsid w:val="6EFE48E6"/>
    <w:multiLevelType w:val="hybridMultilevel"/>
    <w:tmpl w:val="CEA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2717A"/>
    <w:multiLevelType w:val="hybridMultilevel"/>
    <w:tmpl w:val="310E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33"/>
    <w:rsid w:val="00030E75"/>
    <w:rsid w:val="000669AF"/>
    <w:rsid w:val="00073EB6"/>
    <w:rsid w:val="00090BC3"/>
    <w:rsid w:val="000D50FD"/>
    <w:rsid w:val="000E3442"/>
    <w:rsid w:val="000E3F2F"/>
    <w:rsid w:val="000E4C49"/>
    <w:rsid w:val="001543DD"/>
    <w:rsid w:val="00157746"/>
    <w:rsid w:val="001741FA"/>
    <w:rsid w:val="00174A33"/>
    <w:rsid w:val="00185F22"/>
    <w:rsid w:val="001941F7"/>
    <w:rsid w:val="00242BBA"/>
    <w:rsid w:val="002A12DE"/>
    <w:rsid w:val="002A4211"/>
    <w:rsid w:val="002E25C9"/>
    <w:rsid w:val="002F24C3"/>
    <w:rsid w:val="00325A1F"/>
    <w:rsid w:val="0037391F"/>
    <w:rsid w:val="0038499F"/>
    <w:rsid w:val="00384BDF"/>
    <w:rsid w:val="0039184A"/>
    <w:rsid w:val="003F179D"/>
    <w:rsid w:val="00463E81"/>
    <w:rsid w:val="0048379D"/>
    <w:rsid w:val="00491F54"/>
    <w:rsid w:val="004D6E45"/>
    <w:rsid w:val="004E032C"/>
    <w:rsid w:val="004F4B7C"/>
    <w:rsid w:val="004F63FD"/>
    <w:rsid w:val="00520665"/>
    <w:rsid w:val="0055441A"/>
    <w:rsid w:val="00555ECA"/>
    <w:rsid w:val="005A5A0D"/>
    <w:rsid w:val="005E3B49"/>
    <w:rsid w:val="005E4055"/>
    <w:rsid w:val="006128B9"/>
    <w:rsid w:val="00612A31"/>
    <w:rsid w:val="00616283"/>
    <w:rsid w:val="006168D8"/>
    <w:rsid w:val="00643D9A"/>
    <w:rsid w:val="00655B19"/>
    <w:rsid w:val="00657D6A"/>
    <w:rsid w:val="00677B9B"/>
    <w:rsid w:val="00692A80"/>
    <w:rsid w:val="006B1C10"/>
    <w:rsid w:val="0076340F"/>
    <w:rsid w:val="00765C89"/>
    <w:rsid w:val="007802B3"/>
    <w:rsid w:val="007C7528"/>
    <w:rsid w:val="007E387D"/>
    <w:rsid w:val="007E7C90"/>
    <w:rsid w:val="007F4940"/>
    <w:rsid w:val="00804C26"/>
    <w:rsid w:val="008111E3"/>
    <w:rsid w:val="00832345"/>
    <w:rsid w:val="00854CE7"/>
    <w:rsid w:val="008D07C3"/>
    <w:rsid w:val="008F45BF"/>
    <w:rsid w:val="008F52D6"/>
    <w:rsid w:val="008F6F97"/>
    <w:rsid w:val="009503F9"/>
    <w:rsid w:val="0095406B"/>
    <w:rsid w:val="009564C1"/>
    <w:rsid w:val="009606D3"/>
    <w:rsid w:val="00967178"/>
    <w:rsid w:val="00992D97"/>
    <w:rsid w:val="009B4009"/>
    <w:rsid w:val="009E1018"/>
    <w:rsid w:val="00A17728"/>
    <w:rsid w:val="00A27646"/>
    <w:rsid w:val="00A83616"/>
    <w:rsid w:val="00AC3D6D"/>
    <w:rsid w:val="00AC6E48"/>
    <w:rsid w:val="00AE7C8B"/>
    <w:rsid w:val="00B07BF3"/>
    <w:rsid w:val="00B07D97"/>
    <w:rsid w:val="00B3139E"/>
    <w:rsid w:val="00B41847"/>
    <w:rsid w:val="00B5552F"/>
    <w:rsid w:val="00BF03E8"/>
    <w:rsid w:val="00C063FB"/>
    <w:rsid w:val="00C263FC"/>
    <w:rsid w:val="00C44634"/>
    <w:rsid w:val="00C90C1E"/>
    <w:rsid w:val="00C95114"/>
    <w:rsid w:val="00CA306C"/>
    <w:rsid w:val="00CA5D98"/>
    <w:rsid w:val="00D40A3D"/>
    <w:rsid w:val="00DC4B60"/>
    <w:rsid w:val="00E131B8"/>
    <w:rsid w:val="00E6502B"/>
    <w:rsid w:val="00EC6B07"/>
    <w:rsid w:val="00ED0A72"/>
    <w:rsid w:val="00F166DE"/>
    <w:rsid w:val="00F40A25"/>
    <w:rsid w:val="00F77E3E"/>
    <w:rsid w:val="00F8510F"/>
    <w:rsid w:val="00F90A6A"/>
    <w:rsid w:val="00F9725A"/>
    <w:rsid w:val="00FA2571"/>
    <w:rsid w:val="00FB57CB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D39D"/>
  <w15:chartTrackingRefBased/>
  <w15:docId w15:val="{91AE61FC-3D21-4C4F-B1FE-5108F69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D6"/>
    <w:pPr>
      <w:spacing w:after="200" w:line="276" w:lineRule="auto"/>
    </w:pPr>
    <w:rPr>
      <w:rFonts w:eastAsia="宋体"/>
      <w:sz w:val="20"/>
      <w:lang w:val="en-NZ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1F7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eastAsiaTheme="majorEastAsia" w:cstheme="majorBidi"/>
      <w:color w:val="365F91" w:themeColor="accent1" w:themeShade="BF"/>
      <w:sz w:val="32"/>
      <w:szCs w:val="32"/>
      <w:lang w:val="en-US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2D6"/>
    <w:pPr>
      <w:numPr>
        <w:ilvl w:val="1"/>
        <w:numId w:val="0"/>
      </w:numPr>
      <w:spacing w:before="200"/>
      <w:outlineLvl w:val="1"/>
    </w:pPr>
    <w:rPr>
      <w:rFonts w:asciiTheme="minorHAnsi" w:hAnsiTheme="minorHAnsi"/>
      <w:b/>
      <w:color w:val="898B8F"/>
      <w:sz w:val="28"/>
      <w:szCs w:val="26"/>
      <w:lang w:val="en-NZ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D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D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D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D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F7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D6"/>
    <w:rPr>
      <w:rFonts w:eastAsiaTheme="minorHAnsi"/>
      <w:sz w:val="24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D6"/>
    <w:rPr>
      <w:rFonts w:eastAsiaTheme="minorHAnsi"/>
      <w:sz w:val="24"/>
      <w:lang w:val="en-NZ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52D6"/>
    <w:rPr>
      <w:rFonts w:asciiTheme="minorHAnsi" w:eastAsiaTheme="majorEastAsia" w:hAnsiTheme="minorHAnsi" w:cstheme="majorBidi"/>
      <w:b/>
      <w:color w:val="898B8F"/>
      <w:szCs w:val="26"/>
      <w:lang w:val="en-NZ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D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NZ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NZ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 w:eastAsia="en-US"/>
    </w:rPr>
  </w:style>
  <w:style w:type="numbering" w:customStyle="1" w:styleId="Headings">
    <w:name w:val="Headings"/>
    <w:uiPriority w:val="99"/>
    <w:rsid w:val="008F52D6"/>
    <w:pPr>
      <w:numPr>
        <w:numId w:val="3"/>
      </w:numPr>
    </w:pPr>
  </w:style>
  <w:style w:type="table" w:styleId="TableGrid">
    <w:name w:val="Table Grid"/>
    <w:basedOn w:val="TableNormal"/>
    <w:uiPriority w:val="39"/>
    <w:rsid w:val="008F52D6"/>
    <w:pPr>
      <w:spacing w:after="0" w:line="240" w:lineRule="auto"/>
    </w:pPr>
    <w:rPr>
      <w:rFonts w:asciiTheme="minorHAnsi" w:eastAsia="宋体" w:hAnsiTheme="minorHAnsi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E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5552F"/>
    <w:rPr>
      <w:rFonts w:eastAsia="宋体"/>
      <w:sz w:val="20"/>
      <w:lang w:val="en-NZ" w:eastAsia="en-US"/>
    </w:rPr>
  </w:style>
  <w:style w:type="paragraph" w:styleId="Bibliography">
    <w:name w:val="Bibliography"/>
    <w:basedOn w:val="Normal"/>
    <w:next w:val="Normal"/>
    <w:uiPriority w:val="37"/>
    <w:unhideWhenUsed/>
    <w:rsid w:val="0018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{F8371464-4A1F-48A8-AD28-B3F753D45FA2}</b:Guid>
    <b:LCID>en-NZ</b:LCID>
    <b:Title>What is a Stakeholder in Project Management?</b:Title>
    <b:URL>https://www.wrike.com/project-management-guide/faq/what-is-a-stakeholder-in-project-management/</b:URL>
    <b:RefOrder>2</b:RefOrder>
  </b:Source>
  <b:Source>
    <b:Tag>Spa17</b:Tag>
    <b:SourceType>InternetSite</b:SourceType>
    <b:Guid>{5EE71444-07C0-4C4C-B7C8-826F59395E17}</b:Guid>
    <b:LCID>en-NZ</b:LCID>
    <b:Author>
      <b:Author>
        <b:NameList>
          <b:Person>
            <b:Last>Spacey</b:Last>
            <b:First>John</b:First>
          </b:Person>
        </b:NameList>
      </b:Author>
    </b:Author>
    <b:Title>39 Examples of Project Risk</b:Title>
    <b:Year>2017</b:Year>
    <b:Month>2</b:Month>
    <b:Day>25</b:Day>
    <b:URL>https://simplicable.com/new/project-risk-examples</b:URL>
    <b:RefOrder>1</b:RefOrder>
  </b:Source>
</b:Sources>
</file>

<file path=customXml/itemProps1.xml><?xml version="1.0" encoding="utf-8"?>
<ds:datastoreItem xmlns:ds="http://schemas.openxmlformats.org/officeDocument/2006/customXml" ds:itemID="{AF957619-156B-4D2E-A380-4F598982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Handeng Zhou</dc:creator>
  <cp:keywords/>
  <dc:description/>
  <cp:lastModifiedBy>Handeng Zhou</cp:lastModifiedBy>
  <cp:revision>87</cp:revision>
  <dcterms:created xsi:type="dcterms:W3CDTF">2020-05-13T05:15:00Z</dcterms:created>
  <dcterms:modified xsi:type="dcterms:W3CDTF">2020-05-23T03:17:00Z</dcterms:modified>
</cp:coreProperties>
</file>