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A0" w:rsidRPr="00D749A0" w:rsidRDefault="00D749A0" w:rsidP="00ED2235">
      <w:pPr>
        <w:pStyle w:val="Citazioneintensa"/>
        <w:rPr>
          <w:i w:val="0"/>
          <w:szCs w:val="24"/>
          <w:lang w:val="en-US"/>
        </w:rPr>
      </w:pPr>
      <w:r w:rsidRPr="00D749A0">
        <w:rPr>
          <w:i w:val="0"/>
          <w:szCs w:val="24"/>
          <w:lang w:val="en-US"/>
        </w:rPr>
        <w:t>INTERACTIVE 3D GRAPHICS – PROJECT 1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STUDENTS</w:t>
      </w:r>
    </w:p>
    <w:p w:rsidR="00D749A0" w:rsidRPr="001A3D39" w:rsidRDefault="00D749A0" w:rsidP="00ED2235">
      <w:pPr>
        <w:rPr>
          <w:szCs w:val="24"/>
          <w:lang w:val="en-US"/>
        </w:rPr>
      </w:pPr>
      <w:r w:rsidRPr="001A3D39">
        <w:rPr>
          <w:szCs w:val="24"/>
          <w:lang w:val="en-US"/>
        </w:rPr>
        <w:t xml:space="preserve">Soprano Michael – 112151 – </w:t>
      </w:r>
      <w:hyperlink r:id="rId5" w:history="1">
        <w:r w:rsidRPr="001A3D39">
          <w:rPr>
            <w:rStyle w:val="Collegamentoipertestuale"/>
            <w:szCs w:val="24"/>
            <w:lang w:val="en-US"/>
          </w:rPr>
          <w:t>soprano.michael@spes.uniud.it</w:t>
        </w:r>
      </w:hyperlink>
    </w:p>
    <w:p w:rsidR="00D749A0" w:rsidRDefault="00D749A0" w:rsidP="00ED2235">
      <w:pPr>
        <w:rPr>
          <w:szCs w:val="24"/>
        </w:rPr>
      </w:pPr>
      <w:r>
        <w:rPr>
          <w:szCs w:val="24"/>
        </w:rPr>
        <w:t xml:space="preserve">Perazza Giuliano – 112461 – </w:t>
      </w:r>
      <w:hyperlink r:id="rId6" w:history="1">
        <w:r w:rsidRPr="00B66601">
          <w:rPr>
            <w:rStyle w:val="Collegamentoipertestuale"/>
            <w:szCs w:val="24"/>
          </w:rPr>
          <w:t>perazza.giuliano@spes.uniud.it</w:t>
        </w:r>
      </w:hyperlink>
    </w:p>
    <w:p w:rsidR="00ED2235" w:rsidRDefault="00D749A0" w:rsidP="00ED2235">
      <w:pPr>
        <w:rPr>
          <w:rFonts w:cs="Avenir-Book"/>
          <w:lang w:val="en-US"/>
        </w:rPr>
      </w:pPr>
      <w:r>
        <w:rPr>
          <w:color w:val="2E74B5" w:themeColor="accent1" w:themeShade="BF"/>
          <w:szCs w:val="24"/>
          <w:lang w:val="en-US"/>
        </w:rPr>
        <w:t>GOALS</w:t>
      </w:r>
    </w:p>
    <w:p w:rsidR="001A3D39" w:rsidRPr="001A3D39" w:rsidRDefault="001A3D39" w:rsidP="001A3D39">
      <w:pPr>
        <w:pStyle w:val="Paragrafoelenco"/>
        <w:numPr>
          <w:ilvl w:val="0"/>
          <w:numId w:val="4"/>
        </w:numPr>
        <w:rPr>
          <w:color w:val="2E74B5" w:themeColor="accent1" w:themeShade="BF"/>
          <w:sz w:val="28"/>
          <w:szCs w:val="24"/>
          <w:lang w:val="en-US"/>
        </w:rPr>
      </w:pPr>
      <w:r>
        <w:rPr>
          <w:rFonts w:cs="Avenir-Book"/>
          <w:lang w:val="en-US"/>
        </w:rPr>
        <w:t>U</w:t>
      </w:r>
      <w:r w:rsidRPr="001A3D39">
        <w:rPr>
          <w:rFonts w:cs="Avenir-Book"/>
          <w:lang w:val="en-US"/>
        </w:rPr>
        <w:t xml:space="preserve">se lights and </w:t>
      </w:r>
      <w:proofErr w:type="spellStart"/>
      <w:r w:rsidRPr="001A3D39">
        <w:rPr>
          <w:rFonts w:cs="Avenir-Book"/>
          <w:lang w:val="en-US"/>
        </w:rPr>
        <w:t>shaders</w:t>
      </w:r>
      <w:proofErr w:type="spellEnd"/>
      <w:r w:rsidRPr="001A3D39">
        <w:rPr>
          <w:rFonts w:cs="Avenir-Book"/>
          <w:lang w:val="en-US"/>
        </w:rPr>
        <w:t xml:space="preserve"> to present the graphs in a more appealing way</w:t>
      </w:r>
    </w:p>
    <w:p w:rsidR="001A3D39" w:rsidRPr="001A3D39" w:rsidRDefault="001A3D39" w:rsidP="001A3D39">
      <w:pPr>
        <w:pStyle w:val="Paragrafoelenco"/>
        <w:numPr>
          <w:ilvl w:val="0"/>
          <w:numId w:val="4"/>
        </w:numPr>
        <w:rPr>
          <w:rFonts w:cs="Avenir-Book"/>
          <w:lang w:val="en-US"/>
        </w:rPr>
      </w:pPr>
      <w:r>
        <w:rPr>
          <w:rFonts w:cs="Avenir-Book"/>
          <w:lang w:val="en-US"/>
        </w:rPr>
        <w:t>U</w:t>
      </w:r>
      <w:r w:rsidRPr="001A3D39">
        <w:rPr>
          <w:rFonts w:cs="Avenir-Book"/>
          <w:lang w:val="en-US"/>
        </w:rPr>
        <w:t>se animations to “grow” the graph, i.e. start with an empty graph and “grow” elements as the</w:t>
      </w:r>
      <w:r>
        <w:rPr>
          <w:rFonts w:cs="Avenir-Book"/>
          <w:lang w:val="en-US"/>
        </w:rPr>
        <w:t xml:space="preserve"> </w:t>
      </w:r>
      <w:r w:rsidRPr="001A3D39">
        <w:rPr>
          <w:rFonts w:cs="Avenir-Book"/>
          <w:lang w:val="en-US"/>
        </w:rPr>
        <w:t>graph is created (the animation should last just a few seconds)</w:t>
      </w:r>
      <w:r>
        <w:rPr>
          <w:rFonts w:cs="Avenir-Book"/>
          <w:lang w:val="en-US"/>
        </w:rPr>
        <w:t>.</w:t>
      </w:r>
    </w:p>
    <w:p w:rsidR="00D749A0" w:rsidRPr="001A3D39" w:rsidRDefault="001A3D39" w:rsidP="001A3D39">
      <w:pPr>
        <w:pStyle w:val="Paragrafoelenco"/>
        <w:numPr>
          <w:ilvl w:val="0"/>
          <w:numId w:val="4"/>
        </w:numPr>
        <w:rPr>
          <w:szCs w:val="24"/>
          <w:lang w:val="en-US"/>
        </w:rPr>
      </w:pPr>
      <w:proofErr w:type="spellStart"/>
      <w:r>
        <w:rPr>
          <w:rFonts w:cs="Avenir-Book"/>
          <w:lang w:val="en-US"/>
        </w:rPr>
        <w:t>V</w:t>
      </w:r>
      <w:r w:rsidRPr="001A3D39">
        <w:rPr>
          <w:rFonts w:cs="Avenir-Book"/>
          <w:lang w:val="en-US"/>
        </w:rPr>
        <w:t>isualise</w:t>
      </w:r>
      <w:proofErr w:type="spellEnd"/>
      <w:r w:rsidRPr="001A3D39">
        <w:rPr>
          <w:rFonts w:cs="Avenir-Book"/>
          <w:lang w:val="en-US"/>
        </w:rPr>
        <w:t xml:space="preserve"> labels (of rows and/or columns, and numeric values</w:t>
      </w:r>
      <w:r>
        <w:rPr>
          <w:rFonts w:cs="Avenir-Book"/>
          <w:lang w:val="en-US"/>
        </w:rPr>
        <w:t xml:space="preserve"> on the axes, where applicable): </w:t>
      </w:r>
      <w:r>
        <w:rPr>
          <w:rFonts w:cs="Avenir-Book"/>
          <w:b/>
          <w:lang w:val="en-US"/>
        </w:rPr>
        <w:t>SATISFIED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REQUIREMENTS</w:t>
      </w:r>
    </w:p>
    <w:p w:rsidR="001A3D39" w:rsidRDefault="001A3D39" w:rsidP="00B7412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</w:t>
      </w:r>
      <w:r w:rsidRPr="001A3D39">
        <w:rPr>
          <w:szCs w:val="24"/>
          <w:lang w:val="en-US"/>
        </w:rPr>
        <w:t>hoose a suitable number and type of lights so that the graph is properly illuminated (minimum</w:t>
      </w:r>
      <w:r w:rsidRPr="001A3D39">
        <w:rPr>
          <w:szCs w:val="24"/>
          <w:lang w:val="en-US"/>
        </w:rPr>
        <w:t xml:space="preserve"> </w:t>
      </w:r>
      <w:r w:rsidRPr="001A3D39">
        <w:rPr>
          <w:szCs w:val="24"/>
          <w:lang w:val="en-US"/>
        </w:rPr>
        <w:t>3 lights)</w:t>
      </w:r>
    </w:p>
    <w:p w:rsidR="001A3D39" w:rsidRDefault="001A3D39" w:rsidP="00E25CE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T</w:t>
      </w:r>
      <w:r w:rsidRPr="001A3D39">
        <w:rPr>
          <w:szCs w:val="24"/>
          <w:lang w:val="en-US"/>
        </w:rPr>
        <w:t>ry to use materials in a consistent way; for example, if you choose metal-like materials, use</w:t>
      </w:r>
      <w:r>
        <w:rPr>
          <w:szCs w:val="24"/>
          <w:lang w:val="en-US"/>
        </w:rPr>
        <w:t xml:space="preserve"> </w:t>
      </w:r>
      <w:r w:rsidRPr="001A3D39">
        <w:rPr>
          <w:szCs w:val="24"/>
          <w:lang w:val="en-US"/>
        </w:rPr>
        <w:t>different kind of metals for the different elements in the graph</w:t>
      </w:r>
    </w:p>
    <w:p w:rsidR="001A3D39" w:rsidRPr="001A3D39" w:rsidRDefault="001A3D39" w:rsidP="005A3B6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1A3D39">
        <w:rPr>
          <w:szCs w:val="24"/>
          <w:lang w:val="en-US"/>
        </w:rPr>
        <w:t>ou need to provide two choices of materials for each graph in the menu, where one does not</w:t>
      </w:r>
      <w:r w:rsidRPr="001A3D39">
        <w:rPr>
          <w:szCs w:val="24"/>
          <w:lang w:val="en-US"/>
        </w:rPr>
        <w:t xml:space="preserve"> </w:t>
      </w:r>
      <w:r w:rsidRPr="001A3D39">
        <w:rPr>
          <w:szCs w:val="24"/>
          <w:lang w:val="en-US"/>
        </w:rPr>
        <w:t xml:space="preserve">uses three.js materials (except the </w:t>
      </w:r>
      <w:proofErr w:type="spellStart"/>
      <w:r w:rsidRPr="001A3D39">
        <w:rPr>
          <w:szCs w:val="24"/>
          <w:lang w:val="en-US"/>
        </w:rPr>
        <w:t>ShaderMaterial</w:t>
      </w:r>
      <w:proofErr w:type="spellEnd"/>
      <w:r w:rsidRPr="001A3D39">
        <w:rPr>
          <w:szCs w:val="24"/>
          <w:lang w:val="en-US"/>
        </w:rPr>
        <w:t xml:space="preserve">) and works with </w:t>
      </w:r>
      <w:proofErr w:type="spellStart"/>
      <w:r w:rsidRPr="001A3D39">
        <w:rPr>
          <w:szCs w:val="24"/>
          <w:lang w:val="en-US"/>
        </w:rPr>
        <w:t>shaders</w:t>
      </w:r>
      <w:proofErr w:type="spellEnd"/>
      <w:r w:rsidRPr="001A3D39">
        <w:rPr>
          <w:szCs w:val="24"/>
          <w:lang w:val="en-US"/>
        </w:rPr>
        <w:t xml:space="preserve"> written by you (your</w:t>
      </w:r>
      <w:r w:rsidRPr="001A3D39">
        <w:rPr>
          <w:szCs w:val="24"/>
          <w:lang w:val="en-US"/>
        </w:rPr>
        <w:t xml:space="preserve"> </w:t>
      </w:r>
      <w:proofErr w:type="spellStart"/>
      <w:r w:rsidRPr="001A3D39">
        <w:rPr>
          <w:szCs w:val="24"/>
          <w:lang w:val="en-US"/>
        </w:rPr>
        <w:t>shader</w:t>
      </w:r>
      <w:proofErr w:type="spellEnd"/>
      <w:r w:rsidRPr="001A3D39">
        <w:rPr>
          <w:szCs w:val="24"/>
          <w:lang w:val="en-US"/>
        </w:rPr>
        <w:t xml:space="preserve"> should take into account specular and Fresnel effects); the other one uses three.js</w:t>
      </w:r>
      <w:r>
        <w:rPr>
          <w:szCs w:val="24"/>
          <w:lang w:val="en-US"/>
        </w:rPr>
        <w:t xml:space="preserve"> </w:t>
      </w:r>
      <w:r w:rsidRPr="001A3D39">
        <w:rPr>
          <w:szCs w:val="24"/>
          <w:lang w:val="en-US"/>
        </w:rPr>
        <w:t>materials with shadow mapping.</w:t>
      </w:r>
    </w:p>
    <w:p w:rsidR="00ED2235" w:rsidRDefault="00ED2235" w:rsidP="00ED2235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bookmarkStart w:id="0" w:name="_GoBack"/>
      <w:bookmarkEnd w:id="0"/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:rsidR="00D749A0" w:rsidRDefault="00D749A0" w:rsidP="00ED2235">
      <w:pPr>
        <w:rPr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 w:val="28"/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rStyle w:val="Riferimentodelicato"/>
          <w:lang w:val="en-US"/>
        </w:rPr>
      </w:pPr>
    </w:p>
    <w:sectPr w:rsidR="00D749A0" w:rsidRPr="00D74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7584"/>
    <w:multiLevelType w:val="hybridMultilevel"/>
    <w:tmpl w:val="B284EE0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2759"/>
    <w:multiLevelType w:val="hybridMultilevel"/>
    <w:tmpl w:val="8E8AC0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E725C"/>
    <w:multiLevelType w:val="hybridMultilevel"/>
    <w:tmpl w:val="0E2023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E62CA"/>
    <w:multiLevelType w:val="hybridMultilevel"/>
    <w:tmpl w:val="CC4AAA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A4865"/>
    <w:multiLevelType w:val="hybridMultilevel"/>
    <w:tmpl w:val="01D217F8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70CDB"/>
    <w:multiLevelType w:val="hybridMultilevel"/>
    <w:tmpl w:val="87FE8FDE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7004F"/>
    <w:multiLevelType w:val="hybridMultilevel"/>
    <w:tmpl w:val="D750AE74"/>
    <w:lvl w:ilvl="0" w:tplc="27CE6C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64E50"/>
    <w:multiLevelType w:val="hybridMultilevel"/>
    <w:tmpl w:val="4F32A160"/>
    <w:lvl w:ilvl="0" w:tplc="FC0E52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5175F"/>
    <w:multiLevelType w:val="hybridMultilevel"/>
    <w:tmpl w:val="9D7E58DC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15108"/>
    <w:multiLevelType w:val="hybridMultilevel"/>
    <w:tmpl w:val="B28668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9"/>
    <w:rsid w:val="00175AF9"/>
    <w:rsid w:val="001A3D39"/>
    <w:rsid w:val="002A17AB"/>
    <w:rsid w:val="00D749A0"/>
    <w:rsid w:val="00ED2235"/>
    <w:rsid w:val="00F1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F0CEE-77DB-46DA-9B31-2E4C86A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749A0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49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49A0"/>
    <w:rPr>
      <w:i/>
      <w:iCs/>
      <w:color w:val="5B9BD5" w:themeColor="accent1"/>
    </w:rPr>
  </w:style>
  <w:style w:type="character" w:styleId="Riferimentointenso">
    <w:name w:val="Intense Reference"/>
    <w:basedOn w:val="Carpredefinitoparagrafo"/>
    <w:uiPriority w:val="32"/>
    <w:qFormat/>
    <w:rsid w:val="00D749A0"/>
    <w:rPr>
      <w:b/>
      <w:bCs/>
      <w:smallCaps/>
      <w:color w:val="5B9BD5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D749A0"/>
    <w:rPr>
      <w:smallCaps/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D749A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7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azza.giuliano@spes.uniud.it" TargetMode="External"/><Relationship Id="rId5" Type="http://schemas.openxmlformats.org/officeDocument/2006/relationships/hyperlink" Target="mailto:soprano.michael@spes.uniu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4</cp:revision>
  <dcterms:created xsi:type="dcterms:W3CDTF">2014-04-08T09:22:00Z</dcterms:created>
  <dcterms:modified xsi:type="dcterms:W3CDTF">2014-05-27T12:26:00Z</dcterms:modified>
</cp:coreProperties>
</file>