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1C035" w14:textId="77777777" w:rsidR="000D1FD7" w:rsidRDefault="000D1FD7"/>
    <w:p w14:paraId="54D77E0E" w14:textId="77777777" w:rsidR="000D1FD7" w:rsidRDefault="000D1FD7"/>
    <w:p w14:paraId="6A0BBFE4" w14:textId="77777777" w:rsidR="000D1FD7" w:rsidRDefault="00B07BB1">
      <w:pPr>
        <w:jc w:val="center"/>
      </w:pPr>
      <w:r>
        <w:rPr>
          <w:b/>
          <w:sz w:val="56"/>
        </w:rPr>
        <w:t>MANUAL DE USUARIO</w:t>
      </w:r>
    </w:p>
    <w:p w14:paraId="5FCD81BE" w14:textId="77777777" w:rsidR="000D1FD7" w:rsidRDefault="00B07BB1">
      <w:pPr>
        <w:jc w:val="center"/>
      </w:pPr>
      <w:r>
        <w:rPr>
          <w:sz w:val="44"/>
        </w:rPr>
        <w:t>ARHIAX Dx Pro</w:t>
      </w:r>
    </w:p>
    <w:p w14:paraId="69F72FC9" w14:textId="77777777" w:rsidR="000D1FD7" w:rsidRDefault="00B07BB1">
      <w:pPr>
        <w:jc w:val="center"/>
      </w:pPr>
      <w:r>
        <w:rPr>
          <w:i/>
          <w:sz w:val="24"/>
        </w:rPr>
        <w:t>Plataforma de diagnóstico organizacional gobernado</w:t>
      </w:r>
    </w:p>
    <w:p w14:paraId="4AF12316" w14:textId="77777777" w:rsidR="000D1FD7" w:rsidRDefault="000D1FD7"/>
    <w:p w14:paraId="1FDBE081" w14:textId="77777777" w:rsidR="000D1FD7" w:rsidRDefault="00B07BB1">
      <w:pPr>
        <w:jc w:val="center"/>
      </w:pPr>
      <w:r>
        <w:t>Versión del documento: 1.0</w:t>
      </w:r>
      <w:r>
        <w:br/>
        <w:t>Fecha: 08/07/2026</w:t>
      </w:r>
      <w:r>
        <w:br/>
        <w:t xml:space="preserve">URL de producción: </w:t>
      </w:r>
      <w:r>
        <w:t>https://arhiax-dx-pro-187668243215.southamerica-east1.run.app</w:t>
      </w:r>
    </w:p>
    <w:p w14:paraId="514082B7" w14:textId="5F1C37CE" w:rsidR="000D1FD7" w:rsidRDefault="000D1FD7"/>
    <w:p w14:paraId="32E375C1" w14:textId="77777777" w:rsidR="000D1FD7" w:rsidRDefault="00B07BB1">
      <w:pPr>
        <w:pStyle w:val="Ttulo1"/>
      </w:pPr>
      <w:proofErr w:type="spellStart"/>
      <w:r>
        <w:t>Í</w:t>
      </w:r>
      <w:r>
        <w:t>ndice</w:t>
      </w:r>
      <w:proofErr w:type="spellEnd"/>
    </w:p>
    <w:p w14:paraId="5B294DB2" w14:textId="77777777" w:rsidR="000D1FD7" w:rsidRDefault="00B07BB1">
      <w:r>
        <w:t>E</w:t>
      </w:r>
      <w:r>
        <w:t>n Microsoft Word: seleccione Referencias → Tabla de contenido → Actualizar tabla para generar el índice automático a partir de los títulos.</w:t>
      </w:r>
    </w:p>
    <w:p w14:paraId="5A9684AC" w14:textId="77777777" w:rsidR="000D1FD7" w:rsidRDefault="00B07BB1">
      <w:r>
        <w:t>1. Introducción</w:t>
      </w:r>
    </w:p>
    <w:p w14:paraId="5B6CA09C" w14:textId="77777777" w:rsidR="000D1FD7" w:rsidRDefault="00B07BB1">
      <w:r>
        <w:t>2. Requisitos y acceso</w:t>
      </w:r>
    </w:p>
    <w:p w14:paraId="715A709D" w14:textId="77777777" w:rsidR="000D1FD7" w:rsidRDefault="00B07BB1">
      <w:r>
        <w:t>3. Na</w:t>
      </w:r>
      <w:r>
        <w:t>vegación general</w:t>
      </w:r>
    </w:p>
    <w:p w14:paraId="359F1F1D" w14:textId="77777777" w:rsidR="000D1FD7" w:rsidRDefault="00B07BB1">
      <w:r>
        <w:t>4. Inicio de sesión</w:t>
      </w:r>
    </w:p>
    <w:p w14:paraId="34795A8D" w14:textId="77777777" w:rsidR="000D1FD7" w:rsidRDefault="00B07BB1">
      <w:r>
        <w:t>5. Panel de casos</w:t>
      </w:r>
    </w:p>
    <w:p w14:paraId="2E93A3D9" w14:textId="77777777" w:rsidR="000D1FD7" w:rsidRDefault="00B07BB1">
      <w:r>
        <w:t>6. Crear un nuevo caso (wizard)</w:t>
      </w:r>
    </w:p>
    <w:p w14:paraId="71018064" w14:textId="77777777" w:rsidR="000D1FD7" w:rsidRDefault="00B07BB1">
      <w:r>
        <w:t xml:space="preserve">   6.1 Paso 1 — Perfil del cliente</w:t>
      </w:r>
    </w:p>
    <w:p w14:paraId="61A75DE2" w14:textId="77777777" w:rsidR="000D1FD7" w:rsidRDefault="00B07BB1">
      <w:r>
        <w:t xml:space="preserve">   6.2 Paso 2 — Arquitectura del diagnóstico</w:t>
      </w:r>
    </w:p>
    <w:p w14:paraId="6CC9941F" w14:textId="77777777" w:rsidR="000D1FD7" w:rsidRDefault="00B07BB1">
      <w:r>
        <w:t xml:space="preserve">   6.3 Paso 3 — Revisión y envío</w:t>
      </w:r>
    </w:p>
    <w:p w14:paraId="0C444E1E" w14:textId="77777777" w:rsidR="000D1FD7" w:rsidRDefault="00B07BB1">
      <w:r>
        <w:t>7. Detalle de un caso</w:t>
      </w:r>
    </w:p>
    <w:p w14:paraId="33759B42" w14:textId="77777777" w:rsidR="000D1FD7" w:rsidRDefault="00B07BB1">
      <w:r>
        <w:t xml:space="preserve">   7.1 Estados del ciclo de vida</w:t>
      </w:r>
    </w:p>
    <w:p w14:paraId="41D1FBF5" w14:textId="77777777" w:rsidR="000D1FD7" w:rsidRDefault="00B07BB1">
      <w:r>
        <w:t xml:space="preserve"> </w:t>
      </w:r>
      <w:r>
        <w:t xml:space="preserve">  7.2 Arquitectura (diseño del instrumento)</w:t>
      </w:r>
    </w:p>
    <w:p w14:paraId="2FBBBCB2" w14:textId="77777777" w:rsidR="000D1FD7" w:rsidRDefault="00B07BB1">
      <w:r>
        <w:lastRenderedPageBreak/>
        <w:t xml:space="preserve">   7.3 Hub de recolección (encuesta abierta)</w:t>
      </w:r>
    </w:p>
    <w:p w14:paraId="5042D892" w14:textId="77777777" w:rsidR="000D1FD7" w:rsidRDefault="00B07BB1">
      <w:r>
        <w:t xml:space="preserve">   7.4 Fusión IA en ejecución</w:t>
      </w:r>
    </w:p>
    <w:p w14:paraId="2F7B4610" w14:textId="77777777" w:rsidR="000D1FD7" w:rsidRDefault="00B07BB1">
      <w:r>
        <w:t xml:space="preserve">   7.5 Validación humana (HIL)</w:t>
      </w:r>
    </w:p>
    <w:p w14:paraId="273B924E" w14:textId="77777777" w:rsidR="000D1FD7" w:rsidRDefault="00B07BB1">
      <w:r>
        <w:t xml:space="preserve">   7.6 Resultados y descarga de entregables</w:t>
      </w:r>
    </w:p>
    <w:p w14:paraId="3368808B" w14:textId="77777777" w:rsidR="000D1FD7" w:rsidRDefault="00B07BB1">
      <w:r>
        <w:t xml:space="preserve">   7.7 Caso en error</w:t>
      </w:r>
    </w:p>
    <w:p w14:paraId="4B1835E7" w14:textId="77777777" w:rsidR="000D1FD7" w:rsidRDefault="00B07BB1">
      <w:r>
        <w:t>8. Encuesta pública (participantes)</w:t>
      </w:r>
    </w:p>
    <w:p w14:paraId="7AD8BDD9" w14:textId="77777777" w:rsidR="000D1FD7" w:rsidRDefault="00B07BB1">
      <w:r>
        <w:t xml:space="preserve">9. </w:t>
      </w:r>
      <w:r>
        <w:t>Clientes</w:t>
      </w:r>
    </w:p>
    <w:p w14:paraId="67F8335A" w14:textId="77777777" w:rsidR="000D1FD7" w:rsidRDefault="00B07BB1">
      <w:r>
        <w:t>10. Revisiones</w:t>
      </w:r>
    </w:p>
    <w:p w14:paraId="37D6F7E9" w14:textId="77777777" w:rsidR="000D1FD7" w:rsidRDefault="00B07BB1">
      <w:r>
        <w:t>11. Evidencia gobernada</w:t>
      </w:r>
    </w:p>
    <w:p w14:paraId="4CF174EB" w14:textId="77777777" w:rsidR="000D1FD7" w:rsidRDefault="00B07BB1">
      <w:r>
        <w:t>12. Compliance</w:t>
      </w:r>
    </w:p>
    <w:p w14:paraId="661F3BF4" w14:textId="77777777" w:rsidR="000D1FD7" w:rsidRDefault="00B07BB1">
      <w:r>
        <w:t>13. Glosario y estados</w:t>
      </w:r>
    </w:p>
    <w:p w14:paraId="574BDEA6" w14:textId="77777777" w:rsidR="000D1FD7" w:rsidRDefault="00B07BB1">
      <w:r>
        <w:t>14. Solución de problemas frecuentes</w:t>
      </w:r>
    </w:p>
    <w:p w14:paraId="14A96C6F" w14:textId="77777777" w:rsidR="000D1FD7" w:rsidRDefault="00B07BB1">
      <w:r>
        <w:t>Anexo A — Checklist de capturas de pantalla</w:t>
      </w:r>
    </w:p>
    <w:p w14:paraId="42B1A7E7" w14:textId="77777777" w:rsidR="000D1FD7" w:rsidRDefault="00B07BB1">
      <w:r>
        <w:br w:type="page"/>
      </w:r>
    </w:p>
    <w:p w14:paraId="348330FF" w14:textId="77777777" w:rsidR="000D1FD7" w:rsidRDefault="00B07BB1">
      <w:pPr>
        <w:pStyle w:val="Ttulo1"/>
      </w:pPr>
      <w:r>
        <w:lastRenderedPageBreak/>
        <w:t>1. Introducción</w:t>
      </w:r>
    </w:p>
    <w:p w14:paraId="27FB6594" w14:textId="77777777" w:rsidR="000D1FD7" w:rsidRDefault="00B07BB1">
      <w:r>
        <w:t>ARHIAX Dx Pro es la plataforma profesional para realizar diagnósticos o</w:t>
      </w:r>
      <w:r>
        <w:t>rganizacionales con encuesta multi-rater, pipeline de inteligencia artificial gobernado (PMEL/ATK) y validación humana en el loop (HIL — Human-in-the-Loop).</w:t>
      </w:r>
    </w:p>
    <w:p w14:paraId="7274A86B" w14:textId="77777777" w:rsidR="000D1FD7" w:rsidRDefault="00B07BB1">
      <w:r>
        <w:t>El flujo completo del consultor es:</w:t>
      </w:r>
    </w:p>
    <w:p w14:paraId="006DFFEB" w14:textId="77777777" w:rsidR="000D1FD7" w:rsidRDefault="00B07BB1">
      <w:pPr>
        <w:pStyle w:val="Listaconvietas"/>
      </w:pPr>
      <w:r>
        <w:t>Crear un caso con datos del cliente, alcance e hipótesis.</w:t>
      </w:r>
    </w:p>
    <w:p w14:paraId="16FF9558" w14:textId="77777777" w:rsidR="000D1FD7" w:rsidRDefault="00B07BB1">
      <w:pPr>
        <w:pStyle w:val="Listaconvietas"/>
      </w:pPr>
      <w:r>
        <w:t>El si</w:t>
      </w:r>
      <w:r>
        <w:t>stema diseña automáticamente el instrumento de encuesta (arquitectura G09).</w:t>
      </w:r>
    </w:p>
    <w:p w14:paraId="66110292" w14:textId="77777777" w:rsidR="000D1FD7" w:rsidRDefault="00B07BB1">
      <w:pPr>
        <w:pStyle w:val="Listaconvietas"/>
      </w:pPr>
      <w:r>
        <w:t>Distribuir el enlace seguro a los participantes (3 perspectivas: Estratégico, Operativo, Táctico).</w:t>
      </w:r>
    </w:p>
    <w:p w14:paraId="359C89D2" w14:textId="77777777" w:rsidR="000D1FD7" w:rsidRDefault="00B07BB1">
      <w:pPr>
        <w:pStyle w:val="Listaconvietas"/>
      </w:pPr>
      <w:r>
        <w:t>Cuando hay suficientes respuestas, lanzar la síntesis de diagnóstico (fusión IA).</w:t>
      </w:r>
    </w:p>
    <w:p w14:paraId="5160194D" w14:textId="77777777" w:rsidR="000D1FD7" w:rsidRDefault="00B07BB1">
      <w:pPr>
        <w:pStyle w:val="Listaconvietas"/>
      </w:pPr>
      <w:r>
        <w:t>Revisar resultados, aprobar o rechazar (HIL).</w:t>
      </w:r>
    </w:p>
    <w:p w14:paraId="6EB77AE8" w14:textId="77777777" w:rsidR="000D1FD7" w:rsidRDefault="00B07BB1">
      <w:pPr>
        <w:pStyle w:val="Listaconvietas"/>
      </w:pPr>
      <w:r>
        <w:t>Descargar el informe PDF y demás entregables.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7AF78D45" w14:textId="77777777">
        <w:tc>
          <w:tcPr>
            <w:tcW w:w="8640" w:type="dxa"/>
          </w:tcPr>
          <w:p w14:paraId="0FF3119E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1.1 — Diagrama general del flujo (opcional: insertar diagrama de proceso)</w:t>
            </w:r>
          </w:p>
        </w:tc>
      </w:tr>
    </w:tbl>
    <w:p w14:paraId="05F39D16" w14:textId="77777777" w:rsidR="000D1FD7" w:rsidRDefault="000D1FD7"/>
    <w:p w14:paraId="6DDE02C5" w14:textId="77777777" w:rsidR="000D1FD7" w:rsidRDefault="00B07BB1">
      <w:pPr>
        <w:pStyle w:val="Ttulo1"/>
      </w:pPr>
      <w:r>
        <w:t>2. Requisitos y acceso</w:t>
      </w:r>
    </w:p>
    <w:p w14:paraId="791D3F17" w14:textId="77777777" w:rsidR="000D1FD7" w:rsidRDefault="00B07BB1">
      <w:pPr>
        <w:pStyle w:val="Ttulo2"/>
      </w:pPr>
      <w:r>
        <w:t>2.1 Requisitos técnicos</w:t>
      </w:r>
    </w:p>
    <w:p w14:paraId="720A5B8D" w14:textId="77777777" w:rsidR="000D1FD7" w:rsidRDefault="00B07BB1">
      <w:pPr>
        <w:pStyle w:val="Listaconvietas"/>
      </w:pPr>
      <w:r>
        <w:t>Navegador web actualizado (Chrome, Edge o Firefox recomendados).</w:t>
      </w:r>
    </w:p>
    <w:p w14:paraId="1267165A" w14:textId="77777777" w:rsidR="000D1FD7" w:rsidRDefault="00B07BB1">
      <w:pPr>
        <w:pStyle w:val="Listaconvietas"/>
      </w:pPr>
      <w:r>
        <w:t>Conexión a Internet estable.</w:t>
      </w:r>
    </w:p>
    <w:p w14:paraId="17D1445A" w14:textId="77777777" w:rsidR="000D1FD7" w:rsidRDefault="00B07BB1">
      <w:pPr>
        <w:pStyle w:val="Listaconvietas"/>
      </w:pPr>
      <w:r>
        <w:t>Credenciales de consultor proporcionadas por el administrador.</w:t>
      </w:r>
    </w:p>
    <w:p w14:paraId="5237F960" w14:textId="77777777" w:rsidR="000D1FD7" w:rsidRDefault="00B07BB1">
      <w:pPr>
        <w:pStyle w:val="Ttulo2"/>
      </w:pPr>
      <w:r>
        <w:t>2.2 URL de acceso</w:t>
      </w:r>
    </w:p>
    <w:p w14:paraId="4866B90F" w14:textId="77777777" w:rsidR="000D1FD7" w:rsidRDefault="00B07BB1">
      <w:r>
        <w:t xml:space="preserve">Dashboard Pro: </w:t>
      </w:r>
      <w:r>
        <w:t>https://arhiax-dx-pro-187668243215.southamerica-east1.run.app/dashboard-pro</w:t>
      </w:r>
    </w:p>
    <w:p w14:paraId="27D63E7B" w14:textId="77777777" w:rsidR="000D1FD7" w:rsidRDefault="00B07BB1">
      <w:r>
        <w:t>Inicio de sesión: https://arhiax-dx-pro-187668243215.southamerica-east1.run.app/login</w:t>
      </w:r>
    </w:p>
    <w:p w14:paraId="6127B9D7" w14:textId="77777777" w:rsidR="000D1FD7" w:rsidRDefault="00B07BB1">
      <w:r>
        <w:t>Nota: Si la sesión expira durante el trabajo, el sistema redirige al login con el mensaje corr</w:t>
      </w:r>
      <w:r>
        <w:t>espondiente. Vuelva a iniciar sesión para continuar.</w:t>
      </w:r>
    </w:p>
    <w:p w14:paraId="4C11600C" w14:textId="77777777" w:rsidR="000D1FD7" w:rsidRDefault="00B07BB1">
      <w:pPr>
        <w:pStyle w:val="Ttulo1"/>
      </w:pPr>
      <w:r>
        <w:t>3. Navegación general</w:t>
      </w:r>
    </w:p>
    <w:p w14:paraId="519E7843" w14:textId="77777777" w:rsidR="000D1FD7" w:rsidRDefault="00B07BB1">
      <w:r>
        <w:t>El menú lateral izquierdo del Dashboard Pro contiene: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1FD7" w14:paraId="61B46CE1" w14:textId="77777777">
        <w:tc>
          <w:tcPr>
            <w:tcW w:w="4320" w:type="dxa"/>
          </w:tcPr>
          <w:p w14:paraId="47787C41" w14:textId="77777777" w:rsidR="000D1FD7" w:rsidRDefault="00B07BB1">
            <w:r>
              <w:t>Casos</w:t>
            </w:r>
          </w:p>
        </w:tc>
        <w:tc>
          <w:tcPr>
            <w:tcW w:w="4320" w:type="dxa"/>
          </w:tcPr>
          <w:p w14:paraId="7443A240" w14:textId="77777777" w:rsidR="000D1FD7" w:rsidRDefault="00B07BB1">
            <w:r>
              <w:t>Lista de todos los diagnósticos /dashboard-pro</w:t>
            </w:r>
          </w:p>
        </w:tc>
      </w:tr>
      <w:tr w:rsidR="000D1FD7" w14:paraId="3D4FCA47" w14:textId="77777777">
        <w:tc>
          <w:tcPr>
            <w:tcW w:w="4320" w:type="dxa"/>
          </w:tcPr>
          <w:p w14:paraId="61C1E8D9" w14:textId="77777777" w:rsidR="000D1FD7" w:rsidRDefault="00B07BB1">
            <w:r>
              <w:t>Nuevo caso</w:t>
            </w:r>
          </w:p>
        </w:tc>
        <w:tc>
          <w:tcPr>
            <w:tcW w:w="4320" w:type="dxa"/>
          </w:tcPr>
          <w:p w14:paraId="670EC95C" w14:textId="77777777" w:rsidR="000D1FD7" w:rsidRDefault="00B07BB1">
            <w:r>
              <w:t>Wizard para crear un diagnóstico /dashboard-pro/new</w:t>
            </w:r>
          </w:p>
        </w:tc>
      </w:tr>
      <w:tr w:rsidR="000D1FD7" w14:paraId="70BF18F6" w14:textId="77777777">
        <w:tc>
          <w:tcPr>
            <w:tcW w:w="4320" w:type="dxa"/>
          </w:tcPr>
          <w:p w14:paraId="390FE94C" w14:textId="77777777" w:rsidR="000D1FD7" w:rsidRDefault="00B07BB1">
            <w:r>
              <w:lastRenderedPageBreak/>
              <w:t>Clientes</w:t>
            </w:r>
          </w:p>
        </w:tc>
        <w:tc>
          <w:tcPr>
            <w:tcW w:w="4320" w:type="dxa"/>
          </w:tcPr>
          <w:p w14:paraId="3275EAD7" w14:textId="77777777" w:rsidR="000D1FD7" w:rsidRDefault="00B07BB1">
            <w:r>
              <w:t>Vista agrupada por cliente /dashboard-pro/clients</w:t>
            </w:r>
          </w:p>
        </w:tc>
      </w:tr>
      <w:tr w:rsidR="000D1FD7" w14:paraId="76EF8CDB" w14:textId="77777777">
        <w:tc>
          <w:tcPr>
            <w:tcW w:w="4320" w:type="dxa"/>
          </w:tcPr>
          <w:p w14:paraId="6E2D93EB" w14:textId="77777777" w:rsidR="000D1FD7" w:rsidRDefault="00B07BB1">
            <w:r>
              <w:t>Revisiones</w:t>
            </w:r>
          </w:p>
        </w:tc>
        <w:tc>
          <w:tcPr>
            <w:tcW w:w="4320" w:type="dxa"/>
          </w:tcPr>
          <w:p w14:paraId="659096A1" w14:textId="77777777" w:rsidR="000D1FD7" w:rsidRDefault="00B07BB1">
            <w:r>
              <w:t>Casos pendientes de aprobación HIL /dashboard-pro/reviews</w:t>
            </w:r>
          </w:p>
        </w:tc>
      </w:tr>
      <w:tr w:rsidR="000D1FD7" w14:paraId="63C60CCC" w14:textId="77777777">
        <w:tc>
          <w:tcPr>
            <w:tcW w:w="4320" w:type="dxa"/>
          </w:tcPr>
          <w:p w14:paraId="5EFB9CC0" w14:textId="77777777" w:rsidR="000D1FD7" w:rsidRDefault="00B07BB1">
            <w:r>
              <w:t>Evidencia</w:t>
            </w:r>
          </w:p>
        </w:tc>
        <w:tc>
          <w:tcPr>
            <w:tcW w:w="4320" w:type="dxa"/>
          </w:tcPr>
          <w:p w14:paraId="75B960DE" w14:textId="77777777" w:rsidR="000D1FD7" w:rsidRDefault="00B07BB1">
            <w:r>
              <w:t>Ledger gobernado de eventos /dashboard-pro/evidence</w:t>
            </w:r>
          </w:p>
        </w:tc>
      </w:tr>
      <w:tr w:rsidR="000D1FD7" w14:paraId="6760868D" w14:textId="77777777">
        <w:tc>
          <w:tcPr>
            <w:tcW w:w="4320" w:type="dxa"/>
          </w:tcPr>
          <w:p w14:paraId="3FE5DA88" w14:textId="77777777" w:rsidR="000D1FD7" w:rsidRDefault="00B07BB1">
            <w:r>
              <w:t>Compliance</w:t>
            </w:r>
          </w:p>
        </w:tc>
        <w:tc>
          <w:tcPr>
            <w:tcW w:w="4320" w:type="dxa"/>
          </w:tcPr>
          <w:p w14:paraId="6FFD66E0" w14:textId="77777777" w:rsidR="000D1FD7" w:rsidRDefault="00B07BB1">
            <w:r>
              <w:t xml:space="preserve">Postura de gobernanza PMEL/ATK </w:t>
            </w:r>
            <w:r>
              <w:t>/dashboard-pro/compliance</w:t>
            </w:r>
          </w:p>
        </w:tc>
      </w:tr>
      <w:tr w:rsidR="000D1FD7" w14:paraId="6F6DBFA8" w14:textId="77777777">
        <w:tc>
          <w:tcPr>
            <w:tcW w:w="4320" w:type="dxa"/>
          </w:tcPr>
          <w:p w14:paraId="7D16ADB4" w14:textId="77777777" w:rsidR="000D1FD7" w:rsidRDefault="000D1FD7"/>
        </w:tc>
        <w:tc>
          <w:tcPr>
            <w:tcW w:w="4320" w:type="dxa"/>
          </w:tcPr>
          <w:p w14:paraId="6A12D477" w14:textId="77777777" w:rsidR="000D1FD7" w:rsidRDefault="000D1FD7"/>
        </w:tc>
      </w:tr>
    </w:tbl>
    <w:p w14:paraId="605E757C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51282CC2" w14:textId="77777777">
        <w:tc>
          <w:tcPr>
            <w:tcW w:w="8640" w:type="dxa"/>
          </w:tcPr>
          <w:p w14:paraId="22CDEDCA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3.1 — Menú lateral del Dashboard Pro (barra izquierda oscura con logo ARHIAX)</w:t>
            </w:r>
          </w:p>
        </w:tc>
      </w:tr>
    </w:tbl>
    <w:p w14:paraId="0D49E82B" w14:textId="77777777" w:rsidR="000D1FD7" w:rsidRDefault="000D1FD7"/>
    <w:p w14:paraId="675C7D5B" w14:textId="77777777" w:rsidR="000D1FD7" w:rsidRDefault="00B07BB1">
      <w:pPr>
        <w:pStyle w:val="Ttulo1"/>
      </w:pPr>
      <w:r>
        <w:t>4. Inicio de sesión</w:t>
      </w:r>
    </w:p>
    <w:p w14:paraId="6241EDB0" w14:textId="77777777" w:rsidR="000D1FD7" w:rsidRDefault="00B07BB1">
      <w:r>
        <w:t>Pantalla: /login</w:t>
      </w:r>
    </w:p>
    <w:p w14:paraId="16486CC8" w14:textId="77777777" w:rsidR="000D1FD7" w:rsidRDefault="00B07BB1">
      <w:pPr>
        <w:pStyle w:val="Listaconnmeros"/>
      </w:pPr>
      <w:r>
        <w:t>1. Abra la URL de inicio de sesión en el navegador.</w:t>
      </w:r>
    </w:p>
    <w:p w14:paraId="7381E116" w14:textId="77777777" w:rsidR="000D1FD7" w:rsidRDefault="00B07BB1">
      <w:pPr>
        <w:pStyle w:val="Listaconnmeros"/>
      </w:pPr>
      <w:r>
        <w:t>2. Ingrese su c</w:t>
      </w:r>
      <w:r>
        <w:t>orreo electrónico y contraseña.</w:t>
      </w:r>
    </w:p>
    <w:p w14:paraId="58A4FE2E" w14:textId="77777777" w:rsidR="000D1FD7" w:rsidRDefault="00B07BB1">
      <w:pPr>
        <w:pStyle w:val="Listaconnmeros"/>
      </w:pPr>
      <w:r>
        <w:t>3. Pulse «Iniciar sesión».</w:t>
      </w:r>
    </w:p>
    <w:p w14:paraId="4CB807D9" w14:textId="77777777" w:rsidR="000D1FD7" w:rsidRDefault="00B07BB1">
      <w:pPr>
        <w:pStyle w:val="Listaconnmeros"/>
      </w:pPr>
      <w:r>
        <w:t>4. Será redirigido automáticamente al Dashboard Pro.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07F96BC6" w14:textId="77777777">
        <w:tc>
          <w:tcPr>
            <w:tcW w:w="8640" w:type="dxa"/>
          </w:tcPr>
          <w:p w14:paraId="4B11E134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4.1 — Pantalla de login (logo ARHIAX, campos email y contraseña, botón Iniciar sesión)</w:t>
            </w:r>
          </w:p>
        </w:tc>
      </w:tr>
    </w:tbl>
    <w:p w14:paraId="06A84348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5D79376C" w14:textId="77777777">
        <w:tc>
          <w:tcPr>
            <w:tcW w:w="8640" w:type="dxa"/>
          </w:tcPr>
          <w:p w14:paraId="0029C50D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 xml:space="preserve">[ </w:t>
            </w:r>
            <w:r>
              <w:rPr>
                <w:i/>
                <w:color w:val="706F69"/>
                <w:sz w:val="20"/>
              </w:rPr>
              <w:t>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4.2 — Mensaje de sesión expirada (si aplica: banner o texto en login)</w:t>
            </w:r>
          </w:p>
        </w:tc>
      </w:tr>
    </w:tbl>
    <w:p w14:paraId="0E5010D1" w14:textId="77777777" w:rsidR="000D1FD7" w:rsidRDefault="000D1FD7"/>
    <w:p w14:paraId="30A1D6FA" w14:textId="77777777" w:rsidR="000D1FD7" w:rsidRDefault="00B07BB1">
      <w:pPr>
        <w:pStyle w:val="Ttulo1"/>
      </w:pPr>
      <w:r>
        <w:t>5. Panel de casos</w:t>
      </w:r>
    </w:p>
    <w:p w14:paraId="4BC0FF60" w14:textId="77777777" w:rsidR="000D1FD7" w:rsidRDefault="00B07BB1">
      <w:r>
        <w:t>Pantalla: /dashboard-pro</w:t>
      </w:r>
    </w:p>
    <w:p w14:paraId="4611D573" w14:textId="77777777" w:rsidR="000D1FD7" w:rsidRDefault="00B07BB1">
      <w:r>
        <w:t>Muestra el listado de casos con filtros y contadores.</w:t>
      </w:r>
    </w:p>
    <w:p w14:paraId="353672DF" w14:textId="77777777" w:rsidR="000D1FD7" w:rsidRDefault="00B07BB1">
      <w:pPr>
        <w:pStyle w:val="Listaconvietas"/>
      </w:pPr>
      <w:r>
        <w:t>Filtros: Todos, En curso, En revisión, Aprobados</w:t>
      </w:r>
      <w:r>
        <w:t>, Rechazados.</w:t>
      </w:r>
    </w:p>
    <w:p w14:paraId="04E1A38A" w14:textId="77777777" w:rsidR="000D1FD7" w:rsidRDefault="00B07BB1">
      <w:pPr>
        <w:pStyle w:val="Listaconvietas"/>
      </w:pPr>
      <w:r>
        <w:t>Cada fila muestra: cliente, dominio, estado, fecha y enlace «Ver caso».</w:t>
      </w:r>
    </w:p>
    <w:p w14:paraId="5F4BA665" w14:textId="77777777" w:rsidR="000D1FD7" w:rsidRDefault="00B07BB1">
      <w:pPr>
        <w:pStyle w:val="Listaconvietas"/>
      </w:pPr>
      <w:r>
        <w:t>Botón «+ Nuevo caso» en la parte superior.</w:t>
      </w:r>
    </w:p>
    <w:p w14:paraId="743B528B" w14:textId="77777777" w:rsidR="000D1FD7" w:rsidRDefault="00B07BB1">
      <w:pPr>
        <w:pStyle w:val="Listaconvietas"/>
      </w:pPr>
      <w:r>
        <w:t>Contadores de casos en curso, en revisión y completados.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394EBC08" w14:textId="77777777">
        <w:tc>
          <w:tcPr>
            <w:tcW w:w="8640" w:type="dxa"/>
          </w:tcPr>
          <w:p w14:paraId="22DAA73E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lastRenderedPageBreak/>
              <w:br/>
              <w:t>Figura 5.1 — Vista completa del pane</w:t>
            </w:r>
            <w:r>
              <w:rPr>
                <w:i/>
                <w:color w:val="706F69"/>
                <w:sz w:val="20"/>
              </w:rPr>
              <w:t>l de casos con filtros y lista</w:t>
            </w:r>
          </w:p>
        </w:tc>
      </w:tr>
    </w:tbl>
    <w:p w14:paraId="1C9055D3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79761C1A" w14:textId="77777777">
        <w:tc>
          <w:tcPr>
            <w:tcW w:w="8640" w:type="dxa"/>
          </w:tcPr>
          <w:p w14:paraId="68394E1A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5.2 — Detalle de una fila de caso (estado, cliente, fecha)</w:t>
            </w:r>
          </w:p>
        </w:tc>
      </w:tr>
    </w:tbl>
    <w:p w14:paraId="4320F76C" w14:textId="77777777" w:rsidR="000D1FD7" w:rsidRDefault="000D1FD7"/>
    <w:p w14:paraId="62C0CC50" w14:textId="77777777" w:rsidR="000D1FD7" w:rsidRDefault="00B07BB1">
      <w:pPr>
        <w:pStyle w:val="Ttulo1"/>
      </w:pPr>
      <w:r>
        <w:t>6. Crear un nuevo caso (wizard)</w:t>
      </w:r>
    </w:p>
    <w:p w14:paraId="196B105A" w14:textId="77777777" w:rsidR="000D1FD7" w:rsidRDefault="00B07BB1">
      <w:r>
        <w:t>Pantalla: /dashboard-pro/new</w:t>
      </w:r>
    </w:p>
    <w:p w14:paraId="3B5F06C4" w14:textId="77777777" w:rsidR="000D1FD7" w:rsidRDefault="00B07BB1">
      <w:r>
        <w:t>El wizard tiene 3 pasos: Perfil → Arquitectura → Validación.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7B9491CC" w14:textId="77777777">
        <w:tc>
          <w:tcPr>
            <w:tcW w:w="8640" w:type="dxa"/>
          </w:tcPr>
          <w:p w14:paraId="47935E47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6.0 — Wizard completo mostrando los 3 pasos en la barra superior (Perfil, Arquitectura, Validación)</w:t>
            </w:r>
          </w:p>
        </w:tc>
      </w:tr>
    </w:tbl>
    <w:p w14:paraId="0DAA2E4E" w14:textId="77777777" w:rsidR="000D1FD7" w:rsidRDefault="000D1FD7"/>
    <w:p w14:paraId="54BF2F17" w14:textId="77777777" w:rsidR="000D1FD7" w:rsidRDefault="00B07BB1">
      <w:pPr>
        <w:pStyle w:val="Ttulo2"/>
      </w:pPr>
      <w:r>
        <w:t>6.1 Paso 1 — Perfil del cliente</w:t>
      </w:r>
    </w:p>
    <w:p w14:paraId="457E6D81" w14:textId="77777777" w:rsidR="000D1FD7" w:rsidRDefault="00B07BB1">
      <w:r>
        <w:t>Secciones del formulario:</w:t>
      </w:r>
    </w:p>
    <w:p w14:paraId="1E3BDA23" w14:textId="77777777" w:rsidR="000D1FD7" w:rsidRDefault="00B07BB1">
      <w:pPr>
        <w:pStyle w:val="Listaconvietas"/>
      </w:pPr>
      <w:r>
        <w:t xml:space="preserve">Identidad: nombre comercial, razón social, NIT, </w:t>
      </w:r>
      <w:r>
        <w:t>sector, ciudad, país, tamaño, años operando.</w:t>
      </w:r>
    </w:p>
    <w:p w14:paraId="792C363F" w14:textId="77777777" w:rsidR="000D1FD7" w:rsidRDefault="00B07BB1">
      <w:pPr>
        <w:pStyle w:val="Listaconvietas"/>
      </w:pPr>
      <w:r>
        <w:t>Contacto: nombre, cargo, email, teléfono.</w:t>
      </w:r>
    </w:p>
    <w:p w14:paraId="3029FE4E" w14:textId="77777777" w:rsidR="000D1FD7" w:rsidRDefault="00B07BB1">
      <w:pPr>
        <w:pStyle w:val="Listaconvietas"/>
      </w:pPr>
      <w:r>
        <w:t>El problema: dominio/área, síntoma (mín. 20 caracteres), desde cuándo, áreas afectadas, intentos previos, resultado esperado.</w:t>
      </w:r>
    </w:p>
    <w:p w14:paraId="560DD412" w14:textId="77777777" w:rsidR="000D1FD7" w:rsidRDefault="00B07BB1">
      <w:pPr>
        <w:pStyle w:val="Listaconvietas"/>
      </w:pPr>
      <w:r>
        <w:t>Alcance: ID de engagement, fecha límite, ni</w:t>
      </w:r>
      <w:r>
        <w:t>vel de confidencialidad.</w:t>
      </w:r>
    </w:p>
    <w:p w14:paraId="6B8D994B" w14:textId="77777777" w:rsidR="000D1FD7" w:rsidRDefault="00B07BB1">
      <w:r>
        <w:t>Campos obligatorios marcados con validación al avanzar.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2BACBF19" w14:textId="77777777">
        <w:tc>
          <w:tcPr>
            <w:tcW w:w="8640" w:type="dxa"/>
          </w:tcPr>
          <w:p w14:paraId="323EBB86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6.1a — Sección Identidad del cliente</w:t>
            </w:r>
          </w:p>
        </w:tc>
      </w:tr>
    </w:tbl>
    <w:p w14:paraId="1D2BFD7F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533544E0" w14:textId="77777777">
        <w:tc>
          <w:tcPr>
            <w:tcW w:w="8640" w:type="dxa"/>
          </w:tcPr>
          <w:p w14:paraId="3BA8BBB1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6.1b — Sección Contacto</w:t>
            </w:r>
          </w:p>
        </w:tc>
      </w:tr>
    </w:tbl>
    <w:p w14:paraId="3DA01B78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42E0FB86" w14:textId="77777777">
        <w:tc>
          <w:tcPr>
            <w:tcW w:w="8640" w:type="dxa"/>
          </w:tcPr>
          <w:p w14:paraId="424A991E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 xml:space="preserve">[ INSERTAR CAPTURA DE </w:t>
            </w:r>
            <w:r>
              <w:rPr>
                <w:i/>
                <w:color w:val="706F69"/>
                <w:sz w:val="20"/>
              </w:rPr>
              <w:t>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6.1c — Sección El problema (síntoma y dominio)</w:t>
            </w:r>
          </w:p>
        </w:tc>
      </w:tr>
    </w:tbl>
    <w:p w14:paraId="4C1E2589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0BEE2D9B" w14:textId="77777777">
        <w:tc>
          <w:tcPr>
            <w:tcW w:w="8640" w:type="dxa"/>
          </w:tcPr>
          <w:p w14:paraId="3B92DB27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lastRenderedPageBreak/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6.1d — Sección Alcance y botones Anterior / Siguiente</w:t>
            </w:r>
          </w:p>
        </w:tc>
      </w:tr>
    </w:tbl>
    <w:p w14:paraId="4B583CE5" w14:textId="77777777" w:rsidR="000D1FD7" w:rsidRDefault="000D1FD7"/>
    <w:p w14:paraId="1324EFC4" w14:textId="77777777" w:rsidR="000D1FD7" w:rsidRDefault="00B07BB1">
      <w:pPr>
        <w:pStyle w:val="Ttulo2"/>
      </w:pPr>
      <w:r>
        <w:t>6.2 Paso 2 — Arquitectura del diagnóstico</w:t>
      </w:r>
    </w:p>
    <w:p w14:paraId="0B0EEC20" w14:textId="77777777" w:rsidR="000D1FD7" w:rsidRDefault="00B07BB1">
      <w:r>
        <w:t>Configure qué se evalúa y quién participa:</w:t>
      </w:r>
    </w:p>
    <w:p w14:paraId="56854AC2" w14:textId="77777777" w:rsidR="000D1FD7" w:rsidRDefault="00B07BB1">
      <w:pPr>
        <w:pStyle w:val="Listaconvietas"/>
      </w:pPr>
      <w:r>
        <w:t xml:space="preserve">Roles </w:t>
      </w:r>
      <w:r>
        <w:t>participantes (3 perspectivas multi-rater): Estratégico, Operativo, Táctico. Cada rol responde la encuesta por separado.</w:t>
      </w:r>
    </w:p>
    <w:p w14:paraId="5291EB16" w14:textId="77777777" w:rsidR="000D1FD7" w:rsidRDefault="00B07BB1">
      <w:pPr>
        <w:pStyle w:val="Listaconvietas"/>
      </w:pPr>
      <w:r>
        <w:t>Dimensiones a evaluar: Estrategia, Procesos, Tecnología, Personas, Finanzas, Gobernanza (qué se mide, no quién responde).</w:t>
      </w:r>
    </w:p>
    <w:p w14:paraId="42F49970" w14:textId="77777777" w:rsidR="000D1FD7" w:rsidRDefault="00B07BB1">
      <w:pPr>
        <w:pStyle w:val="Listaconvietas"/>
      </w:pPr>
      <w:r>
        <w:t>Paquete de hipótesis: enunciado, confianza, observación refutadora, incidente, informante, dato duro.</w:t>
      </w:r>
    </w:p>
    <w:p w14:paraId="3CAF2D7D" w14:textId="77777777" w:rsidR="000D1FD7" w:rsidRDefault="00B07BB1">
      <w:pPr>
        <w:pStyle w:val="Listaconvietas"/>
      </w:pPr>
      <w:r>
        <w:t>Fuentes grises (opcional): referencias documentales adicionales.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2F436386" w14:textId="77777777">
        <w:tc>
          <w:tcPr>
            <w:tcW w:w="8640" w:type="dxa"/>
          </w:tcPr>
          <w:p w14:paraId="2770D90C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6.2a — Selección de roles (3 perspectivas) con t</w:t>
            </w:r>
            <w:r>
              <w:rPr>
                <w:i/>
                <w:color w:val="706F69"/>
                <w:sz w:val="20"/>
              </w:rPr>
              <w:t>exto explicativo</w:t>
            </w:r>
          </w:p>
        </w:tc>
      </w:tr>
    </w:tbl>
    <w:p w14:paraId="474DCE11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57947B85" w14:textId="77777777">
        <w:tc>
          <w:tcPr>
            <w:tcW w:w="8640" w:type="dxa"/>
          </w:tcPr>
          <w:p w14:paraId="0EE73978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6.2b — Selección de dimensiones</w:t>
            </w:r>
          </w:p>
        </w:tc>
      </w:tr>
    </w:tbl>
    <w:p w14:paraId="76538FBB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55654F91" w14:textId="77777777">
        <w:tc>
          <w:tcPr>
            <w:tcW w:w="8640" w:type="dxa"/>
          </w:tcPr>
          <w:p w14:paraId="7EBDE0C8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6.2c — Formulario de hipótesis ancladas</w:t>
            </w:r>
          </w:p>
        </w:tc>
      </w:tr>
    </w:tbl>
    <w:p w14:paraId="2AAA51B5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13768A6" w14:textId="77777777">
        <w:tc>
          <w:tcPr>
            <w:tcW w:w="8640" w:type="dxa"/>
          </w:tcPr>
          <w:p w14:paraId="630D5309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6.2d — Fuentes grises y botón Siguient</w:t>
            </w:r>
            <w:r>
              <w:rPr>
                <w:i/>
                <w:color w:val="706F69"/>
                <w:sz w:val="20"/>
              </w:rPr>
              <w:t>e</w:t>
            </w:r>
          </w:p>
        </w:tc>
      </w:tr>
    </w:tbl>
    <w:p w14:paraId="15B65CC2" w14:textId="77777777" w:rsidR="000D1FD7" w:rsidRDefault="000D1FD7"/>
    <w:p w14:paraId="101137A6" w14:textId="77777777" w:rsidR="000D1FD7" w:rsidRDefault="00B07BB1">
      <w:pPr>
        <w:pStyle w:val="Ttulo2"/>
      </w:pPr>
      <w:r>
        <w:t>6.3 Paso 3 — Revisión y envío</w:t>
      </w:r>
    </w:p>
    <w:p w14:paraId="7F90A57B" w14:textId="77777777" w:rsidR="000D1FD7" w:rsidRDefault="00B07BB1">
      <w:pPr>
        <w:pStyle w:val="Listaconnmeros"/>
      </w:pPr>
      <w:r>
        <w:t>1. Revise el resumen de empresa, problema y alcance.</w:t>
      </w:r>
    </w:p>
    <w:p w14:paraId="6B295924" w14:textId="77777777" w:rsidR="000D1FD7" w:rsidRDefault="00B07BB1">
      <w:pPr>
        <w:pStyle w:val="Listaconnmeros"/>
      </w:pPr>
      <w:r>
        <w:t>2. Confirme los términos de consentimiento (checkboxes).</w:t>
      </w:r>
    </w:p>
    <w:p w14:paraId="2C4DA4DA" w14:textId="77777777" w:rsidR="000D1FD7" w:rsidRDefault="00B07BB1">
      <w:pPr>
        <w:pStyle w:val="Listaconnmeros"/>
      </w:pPr>
      <w:r>
        <w:t>3. Pulse «Iniciar ciclo de diagnóstico».</w:t>
      </w:r>
    </w:p>
    <w:p w14:paraId="39BA12E4" w14:textId="77777777" w:rsidR="000D1FD7" w:rsidRDefault="00B07BB1">
      <w:pPr>
        <w:pStyle w:val="Listaconnmeros"/>
      </w:pPr>
      <w:r>
        <w:t>4. El sistema crea el caso y comienza la arquitectura del instrumento (</w:t>
      </w:r>
      <w:r>
        <w:t>estado: Diseñando).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596EEE9" w14:textId="77777777">
        <w:tc>
          <w:tcPr>
            <w:tcW w:w="8640" w:type="dxa"/>
          </w:tcPr>
          <w:p w14:paraId="32738A8C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6.3a — Tarjetas de resumen (Empresa, El problema, Alcance)</w:t>
            </w:r>
          </w:p>
        </w:tc>
      </w:tr>
    </w:tbl>
    <w:p w14:paraId="5A581026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5645003" w14:textId="77777777">
        <w:tc>
          <w:tcPr>
            <w:tcW w:w="8640" w:type="dxa"/>
          </w:tcPr>
          <w:p w14:paraId="7F7061C9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lastRenderedPageBreak/>
              <w:br/>
              <w:t>Figura 6.3b — Consentimiento y botón de envío / estado de carga</w:t>
            </w:r>
          </w:p>
        </w:tc>
      </w:tr>
    </w:tbl>
    <w:p w14:paraId="445E3D76" w14:textId="77777777" w:rsidR="000D1FD7" w:rsidRDefault="000D1FD7"/>
    <w:p w14:paraId="6E689E72" w14:textId="77777777" w:rsidR="000D1FD7" w:rsidRDefault="00B07BB1">
      <w:pPr>
        <w:pStyle w:val="Ttulo1"/>
      </w:pPr>
      <w:r>
        <w:t>7. Detalle de un caso</w:t>
      </w:r>
    </w:p>
    <w:p w14:paraId="3E937FAA" w14:textId="77777777" w:rsidR="000D1FD7" w:rsidRDefault="00B07BB1">
      <w:r>
        <w:t>Pantalla: /dashboard-pro/cases/[id]</w:t>
      </w:r>
    </w:p>
    <w:p w14:paraId="3B95672A" w14:textId="77777777" w:rsidR="000D1FD7" w:rsidRDefault="00B07BB1">
      <w:r>
        <w:t>Vista central del consultor. Incluye encabezado, banner «Próximo paso», stepper del ciclo de vida, panel lateral de gobernanza y contenido según el estado.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333B6A87" w14:textId="77777777">
        <w:tc>
          <w:tcPr>
            <w:tcW w:w="8640" w:type="dxa"/>
          </w:tcPr>
          <w:p w14:paraId="6DA377E4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7.0 — Vista general del</w:t>
            </w:r>
            <w:r>
              <w:rPr>
                <w:i/>
                <w:color w:val="706F69"/>
                <w:sz w:val="20"/>
              </w:rPr>
              <w:t xml:space="preserve"> detalle de caso (encabezado + stepper + sidebar)</w:t>
            </w:r>
          </w:p>
        </w:tc>
      </w:tr>
    </w:tbl>
    <w:p w14:paraId="09728AE6" w14:textId="77777777" w:rsidR="000D1FD7" w:rsidRDefault="000D1FD7"/>
    <w:p w14:paraId="0A474278" w14:textId="77777777" w:rsidR="000D1FD7" w:rsidRDefault="00B07BB1">
      <w:pPr>
        <w:pStyle w:val="Ttulo2"/>
      </w:pPr>
      <w:r>
        <w:t>7.1 Estados del ciclo de vida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1FD7" w14:paraId="72F1CB46" w14:textId="77777777">
        <w:tc>
          <w:tcPr>
            <w:tcW w:w="2880" w:type="dxa"/>
          </w:tcPr>
          <w:p w14:paraId="6ACDAFD0" w14:textId="77777777" w:rsidR="000D1FD7" w:rsidRDefault="00B07BB1">
            <w:r>
              <w:t>Estado</w:t>
            </w:r>
          </w:p>
        </w:tc>
        <w:tc>
          <w:tcPr>
            <w:tcW w:w="2880" w:type="dxa"/>
          </w:tcPr>
          <w:p w14:paraId="6FDE9D92" w14:textId="77777777" w:rsidR="000D1FD7" w:rsidRDefault="00B07BB1">
            <w:r>
              <w:t>Significado</w:t>
            </w:r>
          </w:p>
        </w:tc>
        <w:tc>
          <w:tcPr>
            <w:tcW w:w="2880" w:type="dxa"/>
          </w:tcPr>
          <w:p w14:paraId="4A4FD02B" w14:textId="77777777" w:rsidR="000D1FD7" w:rsidRDefault="00B07BB1">
            <w:r>
              <w:t>Acción del consultor</w:t>
            </w:r>
          </w:p>
        </w:tc>
      </w:tr>
      <w:tr w:rsidR="000D1FD7" w14:paraId="45AC101D" w14:textId="77777777">
        <w:tc>
          <w:tcPr>
            <w:tcW w:w="2880" w:type="dxa"/>
          </w:tcPr>
          <w:p w14:paraId="41102B79" w14:textId="77777777" w:rsidR="000D1FD7" w:rsidRDefault="00B07BB1">
            <w:r>
              <w:t>Borrador</w:t>
            </w:r>
          </w:p>
        </w:tc>
        <w:tc>
          <w:tcPr>
            <w:tcW w:w="2880" w:type="dxa"/>
          </w:tcPr>
          <w:p w14:paraId="2460A24A" w14:textId="77777777" w:rsidR="000D1FD7" w:rsidRDefault="00B07BB1">
            <w:r>
              <w:t>Caso creado sin iniciar</w:t>
            </w:r>
          </w:p>
        </w:tc>
        <w:tc>
          <w:tcPr>
            <w:tcW w:w="2880" w:type="dxa"/>
          </w:tcPr>
          <w:p w14:paraId="2A3EC8DA" w14:textId="77777777" w:rsidR="000D1FD7" w:rsidRDefault="00B07BB1">
            <w:r>
              <w:t>Completar wizard</w:t>
            </w:r>
          </w:p>
        </w:tc>
      </w:tr>
      <w:tr w:rsidR="000D1FD7" w14:paraId="4721D57C" w14:textId="77777777">
        <w:tc>
          <w:tcPr>
            <w:tcW w:w="2880" w:type="dxa"/>
          </w:tcPr>
          <w:p w14:paraId="74F2F5DC" w14:textId="77777777" w:rsidR="000D1FD7" w:rsidRDefault="00B07BB1">
            <w:r>
              <w:t>Diseñando</w:t>
            </w:r>
          </w:p>
        </w:tc>
        <w:tc>
          <w:tcPr>
            <w:tcW w:w="2880" w:type="dxa"/>
          </w:tcPr>
          <w:p w14:paraId="27CEE425" w14:textId="77777777" w:rsidR="000D1FD7" w:rsidRDefault="00B07BB1">
            <w:r>
              <w:t>IA generando instrumento G09</w:t>
            </w:r>
          </w:p>
        </w:tc>
        <w:tc>
          <w:tcPr>
            <w:tcW w:w="2880" w:type="dxa"/>
          </w:tcPr>
          <w:p w14:paraId="47133695" w14:textId="77777777" w:rsidR="000D1FD7" w:rsidRDefault="00B07BB1">
            <w:r>
              <w:t>Esperar (pantalla se actualiza sola)</w:t>
            </w:r>
          </w:p>
        </w:tc>
      </w:tr>
      <w:tr w:rsidR="000D1FD7" w14:paraId="50C77407" w14:textId="77777777">
        <w:tc>
          <w:tcPr>
            <w:tcW w:w="2880" w:type="dxa"/>
          </w:tcPr>
          <w:p w14:paraId="7807CA57" w14:textId="77777777" w:rsidR="000D1FD7" w:rsidRDefault="00B07BB1">
            <w:r>
              <w:t>Encuesta abierta</w:t>
            </w:r>
          </w:p>
        </w:tc>
        <w:tc>
          <w:tcPr>
            <w:tcW w:w="2880" w:type="dxa"/>
          </w:tcPr>
          <w:p w14:paraId="5DEA52B5" w14:textId="77777777" w:rsidR="000D1FD7" w:rsidRDefault="00B07BB1">
            <w:r>
              <w:t>Instrumento listo</w:t>
            </w:r>
          </w:p>
        </w:tc>
        <w:tc>
          <w:tcPr>
            <w:tcW w:w="2880" w:type="dxa"/>
          </w:tcPr>
          <w:p w14:paraId="0173C133" w14:textId="77777777" w:rsidR="000D1FD7" w:rsidRDefault="00B07BB1">
            <w:r>
              <w:t>Compartir enlace, recoger respuestas</w:t>
            </w:r>
          </w:p>
        </w:tc>
      </w:tr>
      <w:tr w:rsidR="000D1FD7" w14:paraId="1DC894FE" w14:textId="77777777">
        <w:tc>
          <w:tcPr>
            <w:tcW w:w="2880" w:type="dxa"/>
          </w:tcPr>
          <w:p w14:paraId="0EBB1AB9" w14:textId="77777777" w:rsidR="000D1FD7" w:rsidRDefault="00B07BB1">
            <w:r>
              <w:t>Ejecutando</w:t>
            </w:r>
          </w:p>
        </w:tc>
        <w:tc>
          <w:tcPr>
            <w:tcW w:w="2880" w:type="dxa"/>
          </w:tcPr>
          <w:p w14:paraId="3AFCD28C" w14:textId="77777777" w:rsidR="000D1FD7" w:rsidRDefault="00B07BB1">
            <w:r>
              <w:t>Fusión IA en curso</w:t>
            </w:r>
          </w:p>
        </w:tc>
        <w:tc>
          <w:tcPr>
            <w:tcW w:w="2880" w:type="dxa"/>
          </w:tcPr>
          <w:p w14:paraId="10260633" w14:textId="77777777" w:rsidR="000D1FD7" w:rsidRDefault="00B07BB1">
            <w:r>
              <w:t>Esperar</w:t>
            </w:r>
          </w:p>
        </w:tc>
      </w:tr>
      <w:tr w:rsidR="000D1FD7" w14:paraId="253C5E51" w14:textId="77777777">
        <w:tc>
          <w:tcPr>
            <w:tcW w:w="2880" w:type="dxa"/>
          </w:tcPr>
          <w:p w14:paraId="33088C2C" w14:textId="77777777" w:rsidR="000D1FD7" w:rsidRDefault="00B07BB1">
            <w:r>
              <w:t>En revisión</w:t>
            </w:r>
          </w:p>
        </w:tc>
        <w:tc>
          <w:tcPr>
            <w:tcW w:w="2880" w:type="dxa"/>
          </w:tcPr>
          <w:p w14:paraId="69F63ACA" w14:textId="77777777" w:rsidR="000D1FD7" w:rsidRDefault="00B07BB1">
            <w:r>
              <w:t>Listo para HIL</w:t>
            </w:r>
          </w:p>
        </w:tc>
        <w:tc>
          <w:tcPr>
            <w:tcW w:w="2880" w:type="dxa"/>
          </w:tcPr>
          <w:p w14:paraId="263A4A2D" w14:textId="77777777" w:rsidR="000D1FD7" w:rsidRDefault="00B07BB1">
            <w:r>
              <w:t>Aprobar o rechazar</w:t>
            </w:r>
          </w:p>
        </w:tc>
      </w:tr>
      <w:tr w:rsidR="000D1FD7" w14:paraId="18246A9F" w14:textId="77777777">
        <w:tc>
          <w:tcPr>
            <w:tcW w:w="2880" w:type="dxa"/>
          </w:tcPr>
          <w:p w14:paraId="17FB0539" w14:textId="77777777" w:rsidR="000D1FD7" w:rsidRDefault="00B07BB1">
            <w:r>
              <w:t>Aprobado</w:t>
            </w:r>
          </w:p>
        </w:tc>
        <w:tc>
          <w:tcPr>
            <w:tcW w:w="2880" w:type="dxa"/>
          </w:tcPr>
          <w:p w14:paraId="14040D3D" w14:textId="77777777" w:rsidR="000D1FD7" w:rsidRDefault="00B07BB1">
            <w:r>
              <w:t>Diagnóstico sellado</w:t>
            </w:r>
          </w:p>
        </w:tc>
        <w:tc>
          <w:tcPr>
            <w:tcW w:w="2880" w:type="dxa"/>
          </w:tcPr>
          <w:p w14:paraId="7A7C931B" w14:textId="77777777" w:rsidR="000D1FD7" w:rsidRDefault="00B07BB1">
            <w:r>
              <w:t>Descargar PDF</w:t>
            </w:r>
          </w:p>
        </w:tc>
      </w:tr>
      <w:tr w:rsidR="000D1FD7" w14:paraId="472A8006" w14:textId="77777777">
        <w:tc>
          <w:tcPr>
            <w:tcW w:w="2880" w:type="dxa"/>
          </w:tcPr>
          <w:p w14:paraId="481B1A52" w14:textId="77777777" w:rsidR="000D1FD7" w:rsidRDefault="00B07BB1">
            <w:r>
              <w:t>Publicado</w:t>
            </w:r>
          </w:p>
        </w:tc>
        <w:tc>
          <w:tcPr>
            <w:tcW w:w="2880" w:type="dxa"/>
          </w:tcPr>
          <w:p w14:paraId="52CD9D58" w14:textId="77777777" w:rsidR="000D1FD7" w:rsidRDefault="00B07BB1">
            <w:r>
              <w:t>Entregado al cliente</w:t>
            </w:r>
          </w:p>
        </w:tc>
        <w:tc>
          <w:tcPr>
            <w:tcW w:w="2880" w:type="dxa"/>
          </w:tcPr>
          <w:p w14:paraId="351A25D7" w14:textId="77777777" w:rsidR="000D1FD7" w:rsidRDefault="00B07BB1">
            <w:r>
              <w:t xml:space="preserve">Descargar / </w:t>
            </w:r>
            <w:r>
              <w:t>archivar</w:t>
            </w:r>
          </w:p>
        </w:tc>
      </w:tr>
      <w:tr w:rsidR="000D1FD7" w14:paraId="5977C4E0" w14:textId="77777777">
        <w:tc>
          <w:tcPr>
            <w:tcW w:w="2880" w:type="dxa"/>
          </w:tcPr>
          <w:p w14:paraId="447E34A1" w14:textId="77777777" w:rsidR="000D1FD7" w:rsidRDefault="00B07BB1">
            <w:r>
              <w:t>Rechazado</w:t>
            </w:r>
          </w:p>
        </w:tc>
        <w:tc>
          <w:tcPr>
            <w:tcW w:w="2880" w:type="dxa"/>
          </w:tcPr>
          <w:p w14:paraId="38B5E526" w14:textId="77777777" w:rsidR="000D1FD7" w:rsidRDefault="00B07BB1">
            <w:r>
              <w:t>No aprobado</w:t>
            </w:r>
          </w:p>
        </w:tc>
        <w:tc>
          <w:tcPr>
            <w:tcW w:w="2880" w:type="dxa"/>
          </w:tcPr>
          <w:p w14:paraId="3524A26B" w14:textId="77777777" w:rsidR="000D1FD7" w:rsidRDefault="00B07BB1">
            <w:r>
              <w:t>Revisar observaciones</w:t>
            </w:r>
          </w:p>
        </w:tc>
      </w:tr>
      <w:tr w:rsidR="000D1FD7" w14:paraId="2C3E4C81" w14:textId="77777777">
        <w:tc>
          <w:tcPr>
            <w:tcW w:w="2880" w:type="dxa"/>
          </w:tcPr>
          <w:p w14:paraId="62C8B5B1" w14:textId="77777777" w:rsidR="000D1FD7" w:rsidRDefault="00B07BB1">
            <w:r>
              <w:t>Error</w:t>
            </w:r>
          </w:p>
        </w:tc>
        <w:tc>
          <w:tcPr>
            <w:tcW w:w="2880" w:type="dxa"/>
          </w:tcPr>
          <w:p w14:paraId="48EF2BDB" w14:textId="77777777" w:rsidR="000D1FD7" w:rsidRDefault="00B07BB1">
            <w:r>
              <w:t>Pipeline falló</w:t>
            </w:r>
          </w:p>
        </w:tc>
        <w:tc>
          <w:tcPr>
            <w:tcW w:w="2880" w:type="dxa"/>
          </w:tcPr>
          <w:p w14:paraId="1A724142" w14:textId="77777777" w:rsidR="000D1FD7" w:rsidRDefault="00B07BB1">
            <w:r>
              <w:t>Leer error, crear caso nuevo si aplica</w:t>
            </w:r>
          </w:p>
        </w:tc>
      </w:tr>
    </w:tbl>
    <w:p w14:paraId="6D09CE4C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AAB731B" w14:textId="77777777">
        <w:tc>
          <w:tcPr>
            <w:tcW w:w="8640" w:type="dxa"/>
          </w:tcPr>
          <w:p w14:paraId="2C3C26DB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7.1 — Stepper de ciclo de vida (Arquitectura → Recolección → Fusión IA → Validación HIL)</w:t>
            </w:r>
          </w:p>
        </w:tc>
      </w:tr>
    </w:tbl>
    <w:p w14:paraId="3E6B9A97" w14:textId="77777777" w:rsidR="000D1FD7" w:rsidRDefault="000D1FD7"/>
    <w:p w14:paraId="41166D25" w14:textId="77777777" w:rsidR="000D1FD7" w:rsidRDefault="00B07BB1">
      <w:pPr>
        <w:pStyle w:val="Ttulo2"/>
      </w:pPr>
      <w:r>
        <w:t xml:space="preserve">7.2 </w:t>
      </w:r>
      <w:r>
        <w:t>Arquitectura (diseño del instrumento)</w:t>
      </w:r>
    </w:p>
    <w:p w14:paraId="1465F990" w14:textId="77777777" w:rsidR="000D1FD7" w:rsidRDefault="00B07BB1">
      <w:r>
        <w:t>Visible cuando el caso está en estado «Diseñando».</w:t>
      </w:r>
    </w:p>
    <w:p w14:paraId="2723C9FA" w14:textId="77777777" w:rsidR="000D1FD7" w:rsidRDefault="00B07BB1">
      <w:pPr>
        <w:pStyle w:val="Listaconvietas"/>
      </w:pPr>
      <w:r>
        <w:t>G09a — Arquitectura de preguntas</w:t>
      </w:r>
    </w:p>
    <w:p w14:paraId="23084C4C" w14:textId="77777777" w:rsidR="000D1FD7" w:rsidRDefault="00B07BB1">
      <w:pPr>
        <w:pStyle w:val="Listaconvietas"/>
      </w:pPr>
      <w:r>
        <w:t>G09b — Lógica de ramificación</w:t>
      </w:r>
    </w:p>
    <w:p w14:paraId="1063B63C" w14:textId="77777777" w:rsidR="000D1FD7" w:rsidRDefault="00B07BB1">
      <w:pPr>
        <w:pStyle w:val="Listaconvietas"/>
      </w:pPr>
      <w:r>
        <w:t>G09c — Validación de integridad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724AC68D" w14:textId="77777777">
        <w:tc>
          <w:tcPr>
            <w:tcW w:w="8640" w:type="dxa"/>
          </w:tcPr>
          <w:p w14:paraId="5C52DF3B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 xml:space="preserve">Figura 7.2 — Pantalla de arquitectura </w:t>
            </w:r>
            <w:r>
              <w:rPr>
                <w:i/>
                <w:color w:val="706F69"/>
                <w:sz w:val="20"/>
              </w:rPr>
              <w:t>con agentes G09a/b/c y estados de progreso</w:t>
            </w:r>
          </w:p>
        </w:tc>
      </w:tr>
    </w:tbl>
    <w:p w14:paraId="39B0138C" w14:textId="77777777" w:rsidR="000D1FD7" w:rsidRDefault="000D1FD7"/>
    <w:p w14:paraId="32EAB34F" w14:textId="77777777" w:rsidR="000D1FD7" w:rsidRDefault="00B07BB1">
      <w:pPr>
        <w:pStyle w:val="Ttulo2"/>
      </w:pPr>
      <w:r>
        <w:t>7.3 Hub de recolección (encuesta abierta)</w:t>
      </w:r>
    </w:p>
    <w:p w14:paraId="70EDA22E" w14:textId="77777777" w:rsidR="000D1FD7" w:rsidRDefault="00B07BB1">
      <w:r>
        <w:t>Visible cuando el estado es «Encuesta abierta» y el instrumento está listo.</w:t>
      </w:r>
    </w:p>
    <w:p w14:paraId="6773BFA9" w14:textId="77777777" w:rsidR="000D1FD7" w:rsidRDefault="00B07BB1">
      <w:pPr>
        <w:pStyle w:val="Listaconnmeros"/>
      </w:pPr>
      <w:r>
        <w:t>1. Copie el enlace seguro de acceso.</w:t>
      </w:r>
    </w:p>
    <w:p w14:paraId="5E8CA776" w14:textId="77777777" w:rsidR="000D1FD7" w:rsidRDefault="00B07BB1">
      <w:pPr>
        <w:pStyle w:val="Listaconnmeros"/>
      </w:pPr>
      <w:r>
        <w:t xml:space="preserve">2. Envíelo a cada participante (un rol por </w:t>
      </w:r>
      <w:r>
        <w:t>persona).</w:t>
      </w:r>
    </w:p>
    <w:p w14:paraId="55013760" w14:textId="77777777" w:rsidR="000D1FD7" w:rsidRDefault="00B07BB1">
      <w:pPr>
        <w:pStyle w:val="Listaconnmeros"/>
      </w:pPr>
      <w:r>
        <w:t>3. Monitoree el contador de respuestas vs. mínimo requerido.</w:t>
      </w:r>
    </w:p>
    <w:p w14:paraId="2AB65217" w14:textId="77777777" w:rsidR="000D1FD7" w:rsidRDefault="00B07BB1">
      <w:pPr>
        <w:pStyle w:val="Listaconnmeros"/>
      </w:pPr>
      <w:r>
        <w:t>4. Verifique la lista de participantes esperados (roles en español).</w:t>
      </w:r>
    </w:p>
    <w:p w14:paraId="2F780BA2" w14:textId="77777777" w:rsidR="000D1FD7" w:rsidRDefault="00B07BB1">
      <w:pPr>
        <w:pStyle w:val="Listaconnmeros"/>
      </w:pPr>
      <w:r>
        <w:t>5. Cuando haya respuestas suficientes, pulse «Lanzar síntesis de diagnóstico».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006918D" w14:textId="77777777">
        <w:tc>
          <w:tcPr>
            <w:tcW w:w="8640" w:type="dxa"/>
          </w:tcPr>
          <w:p w14:paraId="2B630013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</w:t>
            </w:r>
            <w:r>
              <w:rPr>
                <w:i/>
                <w:color w:val="706F69"/>
                <w:sz w:val="20"/>
              </w:rPr>
              <w:t>ura 7.3a — Hub de recolección: enlace, contadores, participantes esperados</w:t>
            </w:r>
          </w:p>
        </w:tc>
      </w:tr>
    </w:tbl>
    <w:p w14:paraId="670A8DFC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677E5F7C" w14:textId="77777777">
        <w:tc>
          <w:tcPr>
            <w:tcW w:w="8640" w:type="dxa"/>
          </w:tcPr>
          <w:p w14:paraId="1AF5EC7E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7.3b — Banner «Próximo paso» con instrucción de compartir enlace</w:t>
            </w:r>
          </w:p>
        </w:tc>
      </w:tr>
    </w:tbl>
    <w:p w14:paraId="7621FD59" w14:textId="77777777" w:rsidR="000D1FD7" w:rsidRDefault="000D1FD7"/>
    <w:p w14:paraId="11012F5A" w14:textId="77777777" w:rsidR="000D1FD7" w:rsidRDefault="00B07BB1">
      <w:pPr>
        <w:pStyle w:val="Ttulo2"/>
      </w:pPr>
      <w:r>
        <w:t>7.4 Fusión IA en ejecución</w:t>
      </w:r>
    </w:p>
    <w:p w14:paraId="75825873" w14:textId="77777777" w:rsidR="000D1FD7" w:rsidRDefault="00B07BB1">
      <w:r>
        <w:t>Estado «Ejecutando»: el pipeline procesa las</w:t>
      </w:r>
      <w:r>
        <w:t xml:space="preserve"> etapas gobernadas.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4A43F86" w14:textId="77777777">
        <w:tc>
          <w:tcPr>
            <w:tcW w:w="8640" w:type="dxa"/>
          </w:tcPr>
          <w:p w14:paraId="24881BEE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7.4a — Banner «Ciclo de fusión en ejecución»</w:t>
            </w:r>
          </w:p>
        </w:tc>
      </w:tr>
    </w:tbl>
    <w:p w14:paraId="7C25A4C8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7C3B4EA5" w14:textId="77777777">
        <w:tc>
          <w:tcPr>
            <w:tcW w:w="8640" w:type="dxa"/>
          </w:tcPr>
          <w:p w14:paraId="4B2F9A32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7.4b — Panel ProFusionPipeline con etapas y progreso</w:t>
            </w:r>
          </w:p>
        </w:tc>
      </w:tr>
    </w:tbl>
    <w:p w14:paraId="0A451205" w14:textId="77777777" w:rsidR="000D1FD7" w:rsidRDefault="000D1FD7"/>
    <w:p w14:paraId="16D109E2" w14:textId="77777777" w:rsidR="000D1FD7" w:rsidRDefault="00B07BB1">
      <w:pPr>
        <w:pStyle w:val="Ttulo2"/>
      </w:pPr>
      <w:r>
        <w:t>7.5 Validación humana (HIL)</w:t>
      </w:r>
    </w:p>
    <w:p w14:paraId="6C74E230" w14:textId="77777777" w:rsidR="000D1FD7" w:rsidRDefault="00B07BB1">
      <w:r>
        <w:t xml:space="preserve">Estado «En </w:t>
      </w:r>
      <w:r>
        <w:t>revisión»: panel lateral oscuro con botones APROBAR y Rechazar.</w:t>
      </w:r>
    </w:p>
    <w:p w14:paraId="5B164964" w14:textId="77777777" w:rsidR="000D1FD7" w:rsidRDefault="00B07BB1">
      <w:pPr>
        <w:pStyle w:val="Listaconnmeros"/>
      </w:pPr>
      <w:r>
        <w:t>1. Revise los resultados en el panel principal.</w:t>
      </w:r>
    </w:p>
    <w:p w14:paraId="010A6835" w14:textId="77777777" w:rsidR="000D1FD7" w:rsidRDefault="00B07BB1">
      <w:pPr>
        <w:pStyle w:val="Listaconnmeros"/>
      </w:pPr>
      <w:r>
        <w:t>2. Opcional: agregue observaciones en el textarea.</w:t>
      </w:r>
    </w:p>
    <w:p w14:paraId="074C7BCB" w14:textId="77777777" w:rsidR="000D1FD7" w:rsidRDefault="00B07BB1">
      <w:pPr>
        <w:pStyle w:val="Listaconnmeros"/>
      </w:pPr>
      <w:r>
        <w:t>3. Pulse APROBAR para sellar el diagnóstico y habilitar descargas.</w:t>
      </w:r>
    </w:p>
    <w:p w14:paraId="1C35D99D" w14:textId="77777777" w:rsidR="000D1FD7" w:rsidRDefault="00B07BB1">
      <w:pPr>
        <w:pStyle w:val="Listaconnmeros"/>
      </w:pPr>
      <w:r>
        <w:t xml:space="preserve">4. O pulse Rechazar si el </w:t>
      </w:r>
      <w:r>
        <w:t>informe no cumple criterios.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2A62A829" w14:textId="77777777">
        <w:tc>
          <w:tcPr>
            <w:tcW w:w="8640" w:type="dxa"/>
          </w:tcPr>
          <w:p w14:paraId="58EA2A39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7.5a — Banner «Esperando aprobación HIL»</w:t>
            </w:r>
          </w:p>
        </w:tc>
      </w:tr>
    </w:tbl>
    <w:p w14:paraId="25D9E7CA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4FA7CDA4" w14:textId="77777777">
        <w:tc>
          <w:tcPr>
            <w:tcW w:w="8640" w:type="dxa"/>
          </w:tcPr>
          <w:p w14:paraId="339E0162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lastRenderedPageBreak/>
              <w:br/>
              <w:t>Figura 7.5b — Panel lateral HIL con botones Aprobar / Rechazar</w:t>
            </w:r>
          </w:p>
        </w:tc>
      </w:tr>
    </w:tbl>
    <w:p w14:paraId="7388D987" w14:textId="77777777" w:rsidR="000D1FD7" w:rsidRDefault="000D1FD7"/>
    <w:p w14:paraId="640DFEC9" w14:textId="77777777" w:rsidR="000D1FD7" w:rsidRDefault="00B07BB1">
      <w:pPr>
        <w:pStyle w:val="Ttulo2"/>
      </w:pPr>
      <w:r>
        <w:t>7.6 Resultados y descarga de entregables</w:t>
      </w:r>
    </w:p>
    <w:p w14:paraId="07F450D8" w14:textId="77777777" w:rsidR="000D1FD7" w:rsidRDefault="00B07BB1">
      <w:r>
        <w:t>Tra</w:t>
      </w:r>
      <w:r>
        <w:t>s aprobación: panel de resultados, métricas, gobernanza y descargas.</w:t>
      </w:r>
    </w:p>
    <w:p w14:paraId="42CE308E" w14:textId="77777777" w:rsidR="000D1FD7" w:rsidRDefault="00B07BB1">
      <w:pPr>
        <w:pStyle w:val="Listaconvietas"/>
      </w:pPr>
      <w:r>
        <w:t>PDF — Informe ejecutivo de diagnóstico.</w:t>
      </w:r>
    </w:p>
    <w:p w14:paraId="7B29995D" w14:textId="77777777" w:rsidR="000D1FD7" w:rsidRDefault="00B07BB1">
      <w:pPr>
        <w:pStyle w:val="Listaconvietas"/>
      </w:pPr>
      <w:r>
        <w:t>DOCX / MD — Formatos adicionales según disponibilidad.</w:t>
      </w:r>
    </w:p>
    <w:p w14:paraId="05ED8691" w14:textId="77777777" w:rsidR="000D1FD7" w:rsidRDefault="00B07BB1">
      <w:pPr>
        <w:pStyle w:val="Listaconvietas"/>
      </w:pPr>
      <w:r>
        <w:t>Auditoría de encuesta — Panel SurveyAuditPanel.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0E0A703A" w14:textId="77777777">
        <w:tc>
          <w:tcPr>
            <w:tcW w:w="8640" w:type="dxa"/>
          </w:tcPr>
          <w:p w14:paraId="04500CDF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7.6</w:t>
            </w:r>
            <w:r>
              <w:rPr>
                <w:i/>
                <w:color w:val="706F69"/>
                <w:sz w:val="20"/>
              </w:rPr>
              <w:t>a — Panel de resultados (ProResultsPanel)</w:t>
            </w:r>
          </w:p>
        </w:tc>
      </w:tr>
    </w:tbl>
    <w:p w14:paraId="418010CD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59435C43" w14:textId="77777777">
        <w:tc>
          <w:tcPr>
            <w:tcW w:w="8640" w:type="dxa"/>
          </w:tcPr>
          <w:p w14:paraId="691156FF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7.6b — Botones de descarga PDF / DOCX / MD</w:t>
            </w:r>
          </w:p>
        </w:tc>
      </w:tr>
    </w:tbl>
    <w:p w14:paraId="08375833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6F34B94A" w14:textId="77777777">
        <w:tc>
          <w:tcPr>
            <w:tcW w:w="8640" w:type="dxa"/>
          </w:tcPr>
          <w:p w14:paraId="4E3F588B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7.6c — Vista previa o extracto del informe PDF</w:t>
            </w:r>
          </w:p>
        </w:tc>
      </w:tr>
    </w:tbl>
    <w:p w14:paraId="54B54232" w14:textId="77777777" w:rsidR="000D1FD7" w:rsidRDefault="000D1FD7"/>
    <w:p w14:paraId="48B94ACF" w14:textId="77777777" w:rsidR="000D1FD7" w:rsidRDefault="00B07BB1">
      <w:pPr>
        <w:pStyle w:val="Ttulo2"/>
      </w:pPr>
      <w:r>
        <w:t>7.7 Caso en error</w:t>
      </w:r>
    </w:p>
    <w:p w14:paraId="0777CE74" w14:textId="77777777" w:rsidR="000D1FD7" w:rsidRDefault="00B07BB1">
      <w:r>
        <w:t xml:space="preserve">Si el </w:t>
      </w:r>
      <w:r>
        <w:t>pipeline falla, el caso pasa a estado «Error». Se muestra banner rojo con el mensaje técnico y el stepper marca la etapa fallida con X roja.</w:t>
      </w:r>
    </w:p>
    <w:p w14:paraId="1A37F728" w14:textId="77777777" w:rsidR="000D1FD7" w:rsidRDefault="00B07BB1">
      <w:pPr>
        <w:pStyle w:val="Listaconvietas"/>
      </w:pPr>
      <w:r>
        <w:t>Causa frecuente: síntoma demasiado extenso (límite de tokens del modelo).</w:t>
      </w:r>
    </w:p>
    <w:p w14:paraId="70118A27" w14:textId="77777777" w:rsidR="000D1FD7" w:rsidRDefault="00B07BB1">
      <w:pPr>
        <w:pStyle w:val="Listaconvietas"/>
      </w:pPr>
      <w:r>
        <w:t xml:space="preserve">Solución: acortar el texto del </w:t>
      </w:r>
      <w:r>
        <w:t>síntoma o crear un caso nuevo.</w:t>
      </w:r>
    </w:p>
    <w:p w14:paraId="6BEDE517" w14:textId="77777777" w:rsidR="000D1FD7" w:rsidRDefault="00B07BB1">
      <w:pPr>
        <w:pStyle w:val="Listaconvietas"/>
      </w:pPr>
      <w:r>
        <w:t>Los casos en error no permiten aprobar ni generar entregables.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74CAB77" w14:textId="77777777">
        <w:tc>
          <w:tcPr>
            <w:tcW w:w="8640" w:type="dxa"/>
          </w:tcPr>
          <w:p w14:paraId="207A84FD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7.7a — Banner «Error del pipeline» con mensaje</w:t>
            </w:r>
          </w:p>
        </w:tc>
      </w:tr>
    </w:tbl>
    <w:p w14:paraId="735AA7A1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097712D" w14:textId="77777777">
        <w:tc>
          <w:tcPr>
            <w:tcW w:w="8640" w:type="dxa"/>
          </w:tcPr>
          <w:p w14:paraId="77DDBC8D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7.7b — Stepper con etapa fallid</w:t>
            </w:r>
            <w:r>
              <w:rPr>
                <w:i/>
                <w:color w:val="706F69"/>
                <w:sz w:val="20"/>
              </w:rPr>
              <w:t>a (X roja)</w:t>
            </w:r>
          </w:p>
        </w:tc>
      </w:tr>
    </w:tbl>
    <w:p w14:paraId="1CDD79E1" w14:textId="77777777" w:rsidR="000D1FD7" w:rsidRDefault="000D1FD7"/>
    <w:p w14:paraId="77997EDB" w14:textId="77777777" w:rsidR="000D1FD7" w:rsidRDefault="00B07BB1">
      <w:pPr>
        <w:pStyle w:val="Ttulo2"/>
      </w:pPr>
      <w:r>
        <w:t>7.8 Evidencia del caso</w:t>
      </w:r>
    </w:p>
    <w:p w14:paraId="56A49AC2" w14:textId="77777777" w:rsidR="000D1FD7" w:rsidRDefault="00B07BB1">
      <w:r>
        <w:t>Al final del detalle: tabla de evidencia gobernada por evento, trace_id y outcome.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259B177A" w14:textId="77777777">
        <w:tc>
          <w:tcPr>
            <w:tcW w:w="8640" w:type="dxa"/>
          </w:tcPr>
          <w:p w14:paraId="03D1E06B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lastRenderedPageBreak/>
              <w:br/>
              <w:t>Figura 7.8 — Tabla de evidencia gobernada del caso</w:t>
            </w:r>
          </w:p>
        </w:tc>
      </w:tr>
    </w:tbl>
    <w:p w14:paraId="49E07C69" w14:textId="77777777" w:rsidR="000D1FD7" w:rsidRDefault="000D1FD7"/>
    <w:p w14:paraId="4411A0DC" w14:textId="77777777" w:rsidR="000D1FD7" w:rsidRDefault="00B07BB1">
      <w:pPr>
        <w:pStyle w:val="Ttulo1"/>
      </w:pPr>
      <w:r>
        <w:t>8. Encuesta pública (participantes)</w:t>
      </w:r>
    </w:p>
    <w:p w14:paraId="7354F428" w14:textId="77777777" w:rsidR="000D1FD7" w:rsidRDefault="00B07BB1">
      <w:r>
        <w:t>Pantalla: /sur</w:t>
      </w:r>
      <w:r>
        <w:t>vey/pro/[token] — Sin login requerido.</w:t>
      </w:r>
    </w:p>
    <w:p w14:paraId="1D279360" w14:textId="77777777" w:rsidR="000D1FD7" w:rsidRDefault="00B07BB1">
      <w:pPr>
        <w:pStyle w:val="Listaconnmeros"/>
      </w:pPr>
      <w:r>
        <w:t>1. El participante abre el enlace enviado por el consultor.</w:t>
      </w:r>
    </w:p>
    <w:p w14:paraId="124D92A2" w14:textId="77777777" w:rsidR="000D1FD7" w:rsidRDefault="00B07BB1">
      <w:pPr>
        <w:pStyle w:val="Listaconnmeros"/>
      </w:pPr>
      <w:r>
        <w:t>2. Lee la introducción (organización, tiempo estimado, privacidad).</w:t>
      </w:r>
    </w:p>
    <w:p w14:paraId="44FF12A3" w14:textId="77777777" w:rsidR="000D1FD7" w:rsidRDefault="00B07BB1">
      <w:pPr>
        <w:pStyle w:val="Listaconnmeros"/>
      </w:pPr>
      <w:r>
        <w:t>3. Selecciona su perspectiva/rol (Estratégico, Operativo, Táctico u otros definidos).</w:t>
      </w:r>
    </w:p>
    <w:p w14:paraId="087AE37D" w14:textId="77777777" w:rsidR="000D1FD7" w:rsidRDefault="00B07BB1">
      <w:pPr>
        <w:pStyle w:val="Listaconnmeros"/>
      </w:pPr>
      <w:r>
        <w:t>4. Responde las preguntas Likert u abiertas según el instrumento.</w:t>
      </w:r>
    </w:p>
    <w:p w14:paraId="6D75F7F1" w14:textId="77777777" w:rsidR="000D1FD7" w:rsidRDefault="00B07BB1">
      <w:pPr>
        <w:pStyle w:val="Listaconnmeros"/>
      </w:pPr>
      <w:r>
        <w:t>5. Finaliza y envía. Ve pantalla de confirmación.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5C552D5" w14:textId="77777777">
        <w:tc>
          <w:tcPr>
            <w:tcW w:w="8640" w:type="dxa"/>
          </w:tcPr>
          <w:p w14:paraId="61B5C7F8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8.1 — Pantalla inicial: selección de rol / perspectiva</w:t>
            </w:r>
          </w:p>
        </w:tc>
      </w:tr>
    </w:tbl>
    <w:p w14:paraId="4E0771C5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572FC8D0" w14:textId="77777777">
        <w:tc>
          <w:tcPr>
            <w:tcW w:w="8640" w:type="dxa"/>
          </w:tcPr>
          <w:p w14:paraId="0EA47BD8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8</w:t>
            </w:r>
            <w:r>
              <w:rPr>
                <w:i/>
                <w:color w:val="706F69"/>
                <w:sz w:val="20"/>
              </w:rPr>
              <w:t>.2 — Pregunta Likert con escala 1-5</w:t>
            </w:r>
          </w:p>
        </w:tc>
      </w:tr>
    </w:tbl>
    <w:p w14:paraId="5F37A801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29BF59F" w14:textId="77777777">
        <w:tc>
          <w:tcPr>
            <w:tcW w:w="8640" w:type="dxa"/>
          </w:tcPr>
          <w:p w14:paraId="75352366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8.3 — Pregunta abierta (textarea)</w:t>
            </w:r>
          </w:p>
        </w:tc>
      </w:tr>
    </w:tbl>
    <w:p w14:paraId="042A8817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7BC4B9FC" w14:textId="77777777">
        <w:tc>
          <w:tcPr>
            <w:tcW w:w="8640" w:type="dxa"/>
          </w:tcPr>
          <w:p w14:paraId="6EB39E17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8.4 — Pantalla «Diagnóstico Finalizado»</w:t>
            </w:r>
          </w:p>
        </w:tc>
      </w:tr>
    </w:tbl>
    <w:p w14:paraId="451FEC76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68BBA56C" w14:textId="77777777">
        <w:tc>
          <w:tcPr>
            <w:tcW w:w="8640" w:type="dxa"/>
          </w:tcPr>
          <w:p w14:paraId="74BF44B4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8.5 — Pantalla de</w:t>
            </w:r>
            <w:r>
              <w:rPr>
                <w:i/>
                <w:color w:val="706F69"/>
                <w:sz w:val="20"/>
              </w:rPr>
              <w:t xml:space="preserve"> error «Encuesta no disponible» (si aplica)</w:t>
            </w:r>
          </w:p>
        </w:tc>
      </w:tr>
    </w:tbl>
    <w:p w14:paraId="01C62024" w14:textId="77777777" w:rsidR="000D1FD7" w:rsidRDefault="000D1FD7"/>
    <w:p w14:paraId="28CBBAE1" w14:textId="77777777" w:rsidR="000D1FD7" w:rsidRDefault="00B07BB1">
      <w:pPr>
        <w:pStyle w:val="Ttulo1"/>
      </w:pPr>
      <w:r>
        <w:t>9. Clientes</w:t>
      </w:r>
    </w:p>
    <w:p w14:paraId="2ACD0D41" w14:textId="77777777" w:rsidR="000D1FD7" w:rsidRDefault="00B07BB1">
      <w:r>
        <w:t>Pantalla: /dashboard-pro/clients</w:t>
      </w:r>
    </w:p>
    <w:p w14:paraId="178233FB" w14:textId="77777777" w:rsidR="000D1FD7" w:rsidRDefault="00B07BB1">
      <w:r>
        <w:t>Vista agrupada de casos por cliente con acceso rápido a cada diagnóstico.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1A922D81" w14:textId="77777777">
        <w:tc>
          <w:tcPr>
            <w:tcW w:w="8640" w:type="dxa"/>
          </w:tcPr>
          <w:p w14:paraId="7910F4F4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9.1 — Lista de clientes y sus casos asociados</w:t>
            </w:r>
          </w:p>
        </w:tc>
      </w:tr>
    </w:tbl>
    <w:p w14:paraId="74E860E3" w14:textId="77777777" w:rsidR="000D1FD7" w:rsidRDefault="000D1FD7"/>
    <w:p w14:paraId="11D9D90E" w14:textId="77777777" w:rsidR="000D1FD7" w:rsidRDefault="00B07BB1">
      <w:pPr>
        <w:pStyle w:val="Ttulo1"/>
      </w:pPr>
      <w:r>
        <w:t>10. Revisiones</w:t>
      </w:r>
    </w:p>
    <w:p w14:paraId="6D68B9D6" w14:textId="77777777" w:rsidR="000D1FD7" w:rsidRDefault="00B07BB1">
      <w:r>
        <w:t>Pantalla: /dashboard-pro/reviews</w:t>
      </w:r>
    </w:p>
    <w:p w14:paraId="65AE3915" w14:textId="77777777" w:rsidR="000D1FD7" w:rsidRDefault="00B07BB1">
      <w:r>
        <w:t>Casos pendientes de aprobación HIL y historial reciente de decisiones.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4DBC24DA" w14:textId="77777777">
        <w:tc>
          <w:tcPr>
            <w:tcW w:w="8640" w:type="dxa"/>
          </w:tcPr>
          <w:p w14:paraId="67D0BBA9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10.1 — Panel de revisiones pendientes</w:t>
            </w:r>
          </w:p>
        </w:tc>
      </w:tr>
    </w:tbl>
    <w:p w14:paraId="45DE8C99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61A4B017" w14:textId="77777777">
        <w:tc>
          <w:tcPr>
            <w:tcW w:w="8640" w:type="dxa"/>
          </w:tcPr>
          <w:p w14:paraId="05C4956A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10.2 — Historia</w:t>
            </w:r>
            <w:r>
              <w:rPr>
                <w:i/>
                <w:color w:val="706F69"/>
                <w:sz w:val="20"/>
              </w:rPr>
              <w:t>l de casos aprobados / rechazados</w:t>
            </w:r>
          </w:p>
        </w:tc>
      </w:tr>
    </w:tbl>
    <w:p w14:paraId="06043F1F" w14:textId="77777777" w:rsidR="000D1FD7" w:rsidRDefault="000D1FD7"/>
    <w:p w14:paraId="6BF636CA" w14:textId="77777777" w:rsidR="000D1FD7" w:rsidRDefault="00B07BB1">
      <w:pPr>
        <w:pStyle w:val="Ttulo1"/>
      </w:pPr>
      <w:r>
        <w:t>11. Evidencia gobernada</w:t>
      </w:r>
    </w:p>
    <w:p w14:paraId="5FA0DBDE" w14:textId="77777777" w:rsidR="000D1FD7" w:rsidRDefault="00B07BB1">
      <w:r>
        <w:t>Pantalla: /dashboard-pro/evidence</w:t>
      </w:r>
    </w:p>
    <w:p w14:paraId="391FB07C" w14:textId="77777777" w:rsidR="000D1FD7" w:rsidRDefault="00B07BB1">
      <w:pPr>
        <w:pStyle w:val="Listaconvietas"/>
      </w:pPr>
      <w:r>
        <w:t>Ledger append-only de todos los eventos del sistema.</w:t>
      </w:r>
    </w:p>
    <w:p w14:paraId="0FC260EA" w14:textId="77777777" w:rsidR="000D1FD7" w:rsidRDefault="00B07BB1">
      <w:pPr>
        <w:pStyle w:val="Listaconvietas"/>
      </w:pPr>
      <w:r>
        <w:t>Filtro por trace_id.</w:t>
      </w:r>
    </w:p>
    <w:p w14:paraId="2F0C98A5" w14:textId="77777777" w:rsidR="000D1FD7" w:rsidRDefault="00B07BB1">
      <w:pPr>
        <w:pStyle w:val="Listaconvietas"/>
      </w:pPr>
      <w:r>
        <w:t>Botón «Verificar HMAC» para validar integridad de la cadena.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313FE382" w14:textId="77777777">
        <w:tc>
          <w:tcPr>
            <w:tcW w:w="8640" w:type="dxa"/>
          </w:tcPr>
          <w:p w14:paraId="1148CF28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</w:t>
            </w:r>
            <w:r>
              <w:rPr>
                <w:i/>
                <w:color w:val="706F69"/>
                <w:sz w:val="20"/>
              </w:rPr>
              <w:t>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11.1 — Vista completa del ledger de evidencia</w:t>
            </w:r>
          </w:p>
        </w:tc>
      </w:tr>
    </w:tbl>
    <w:p w14:paraId="7B07D1FB" w14:textId="77777777" w:rsidR="000D1FD7" w:rsidRDefault="000D1F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4E0600A9" w14:textId="77777777">
        <w:tc>
          <w:tcPr>
            <w:tcW w:w="8640" w:type="dxa"/>
          </w:tcPr>
          <w:p w14:paraId="760F8FA1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11.2 — Resultado de verificación HMAC (íntegra / comprometida)</w:t>
            </w:r>
          </w:p>
        </w:tc>
      </w:tr>
    </w:tbl>
    <w:p w14:paraId="57541FE5" w14:textId="77777777" w:rsidR="000D1FD7" w:rsidRDefault="000D1FD7"/>
    <w:p w14:paraId="51587F7D" w14:textId="77777777" w:rsidR="000D1FD7" w:rsidRDefault="00B07BB1">
      <w:pPr>
        <w:pStyle w:val="Ttulo1"/>
      </w:pPr>
      <w:r>
        <w:t>12. Compliance</w:t>
      </w:r>
    </w:p>
    <w:p w14:paraId="4B1FBC72" w14:textId="77777777" w:rsidR="000D1FD7" w:rsidRDefault="00B07BB1">
      <w:r>
        <w:t>Pantalla: /dashboard-pro/compliance</w:t>
      </w:r>
    </w:p>
    <w:p w14:paraId="1B8D39AF" w14:textId="77777777" w:rsidR="000D1FD7" w:rsidRDefault="00B07BB1">
      <w:pPr>
        <w:pStyle w:val="Listaconvietas"/>
      </w:pPr>
      <w:r>
        <w:t>Identidad del producto y modo del pol</w:t>
      </w:r>
      <w:r>
        <w:t>icy engine.</w:t>
      </w:r>
    </w:p>
    <w:p w14:paraId="13EAA101" w14:textId="77777777" w:rsidR="000D1FD7" w:rsidRDefault="00B07BB1">
      <w:pPr>
        <w:pStyle w:val="Listaconvietas"/>
      </w:pPr>
      <w:r>
        <w:t>Ledger HEAD (HMAC).</w:t>
      </w:r>
    </w:p>
    <w:p w14:paraId="2B2F6035" w14:textId="77777777" w:rsidR="000D1FD7" w:rsidRDefault="00B07BB1">
      <w:pPr>
        <w:pStyle w:val="Listaconvietas"/>
      </w:pPr>
      <w:r>
        <w:t>Cobertura de paquetes de política PMEL.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D1FD7" w14:paraId="06E72B05" w14:textId="77777777">
        <w:tc>
          <w:tcPr>
            <w:tcW w:w="8640" w:type="dxa"/>
          </w:tcPr>
          <w:p w14:paraId="538A979C" w14:textId="77777777" w:rsidR="000D1FD7" w:rsidRDefault="00B07BB1">
            <w:pPr>
              <w:jc w:val="center"/>
            </w:pPr>
            <w:r>
              <w:rPr>
                <w:i/>
                <w:color w:val="706F69"/>
                <w:sz w:val="20"/>
              </w:rPr>
              <w:t>[ INSERTAR CAPTURA DE PANTALLA ]</w:t>
            </w:r>
            <w:r>
              <w:rPr>
                <w:i/>
                <w:color w:val="706F69"/>
                <w:sz w:val="20"/>
              </w:rPr>
              <w:br/>
            </w:r>
            <w:r>
              <w:rPr>
                <w:i/>
                <w:color w:val="706F69"/>
                <w:sz w:val="20"/>
              </w:rPr>
              <w:br/>
              <w:t>Figura 12.1 — Dashboard de compliance y postura de gobernanza</w:t>
            </w:r>
          </w:p>
        </w:tc>
      </w:tr>
    </w:tbl>
    <w:p w14:paraId="6D6A0F25" w14:textId="77777777" w:rsidR="000D1FD7" w:rsidRDefault="000D1FD7"/>
    <w:p w14:paraId="18D3DE5A" w14:textId="77777777" w:rsidR="000D1FD7" w:rsidRDefault="00B07BB1">
      <w:pPr>
        <w:pStyle w:val="Ttulo1"/>
      </w:pPr>
      <w:r>
        <w:lastRenderedPageBreak/>
        <w:t>13. Glosario y estados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1FD7" w14:paraId="01C6156F" w14:textId="77777777">
        <w:tc>
          <w:tcPr>
            <w:tcW w:w="4320" w:type="dxa"/>
          </w:tcPr>
          <w:p w14:paraId="1305E95B" w14:textId="77777777" w:rsidR="000D1FD7" w:rsidRDefault="00B07BB1">
            <w:r>
              <w:t>Término</w:t>
            </w:r>
          </w:p>
        </w:tc>
        <w:tc>
          <w:tcPr>
            <w:tcW w:w="4320" w:type="dxa"/>
          </w:tcPr>
          <w:p w14:paraId="64D6068C" w14:textId="77777777" w:rsidR="000D1FD7" w:rsidRDefault="00B07BB1">
            <w:r>
              <w:t>Definición</w:t>
            </w:r>
          </w:p>
        </w:tc>
      </w:tr>
      <w:tr w:rsidR="000D1FD7" w14:paraId="67368ACA" w14:textId="77777777">
        <w:tc>
          <w:tcPr>
            <w:tcW w:w="4320" w:type="dxa"/>
          </w:tcPr>
          <w:p w14:paraId="2730FE5F" w14:textId="77777777" w:rsidR="000D1FD7" w:rsidRDefault="00B07BB1">
            <w:r>
              <w:t>Multi-rater</w:t>
            </w:r>
          </w:p>
        </w:tc>
        <w:tc>
          <w:tcPr>
            <w:tcW w:w="4320" w:type="dxa"/>
          </w:tcPr>
          <w:p w14:paraId="1D9B3B16" w14:textId="77777777" w:rsidR="000D1FD7" w:rsidRDefault="00B07BB1">
            <w:r>
              <w:t xml:space="preserve">Encuesta donde </w:t>
            </w:r>
            <w:r>
              <w:t>responden varios roles con perspectivas distintas.</w:t>
            </w:r>
          </w:p>
        </w:tc>
      </w:tr>
      <w:tr w:rsidR="000D1FD7" w14:paraId="6C219096" w14:textId="77777777">
        <w:tc>
          <w:tcPr>
            <w:tcW w:w="4320" w:type="dxa"/>
          </w:tcPr>
          <w:p w14:paraId="32775262" w14:textId="77777777" w:rsidR="000D1FD7" w:rsidRDefault="00B07BB1">
            <w:r>
              <w:t>HIL</w:t>
            </w:r>
          </w:p>
        </w:tc>
        <w:tc>
          <w:tcPr>
            <w:tcW w:w="4320" w:type="dxa"/>
          </w:tcPr>
          <w:p w14:paraId="26A03BC4" w14:textId="77777777" w:rsidR="000D1FD7" w:rsidRDefault="00B07BB1">
            <w:r>
              <w:t>Human-in-the-Loop: validación humana obligatoria antes de publicar.</w:t>
            </w:r>
          </w:p>
        </w:tc>
      </w:tr>
      <w:tr w:rsidR="000D1FD7" w14:paraId="3AE3EC38" w14:textId="77777777">
        <w:tc>
          <w:tcPr>
            <w:tcW w:w="4320" w:type="dxa"/>
          </w:tcPr>
          <w:p w14:paraId="5EB4C825" w14:textId="77777777" w:rsidR="000D1FD7" w:rsidRDefault="00B07BB1">
            <w:r>
              <w:t>PMEL</w:t>
            </w:r>
          </w:p>
        </w:tc>
        <w:tc>
          <w:tcPr>
            <w:tcW w:w="4320" w:type="dxa"/>
          </w:tcPr>
          <w:p w14:paraId="586F24CF" w14:textId="77777777" w:rsidR="000D1FD7" w:rsidRDefault="00B07BB1">
            <w:r>
              <w:t>Policy Model Execution Layer: capa de políticas gobernadas.</w:t>
            </w:r>
          </w:p>
        </w:tc>
      </w:tr>
      <w:tr w:rsidR="000D1FD7" w14:paraId="2F9E4858" w14:textId="77777777">
        <w:tc>
          <w:tcPr>
            <w:tcW w:w="4320" w:type="dxa"/>
          </w:tcPr>
          <w:p w14:paraId="54EA0413" w14:textId="77777777" w:rsidR="000D1FD7" w:rsidRDefault="00B07BB1">
            <w:r>
              <w:t>G09</w:t>
            </w:r>
          </w:p>
        </w:tc>
        <w:tc>
          <w:tcPr>
            <w:tcW w:w="4320" w:type="dxa"/>
          </w:tcPr>
          <w:p w14:paraId="30AB1DAD" w14:textId="77777777" w:rsidR="000D1FD7" w:rsidRDefault="00B07BB1">
            <w:r>
              <w:t>Agentes de arquitectura del instrumento de encuesta.</w:t>
            </w:r>
          </w:p>
        </w:tc>
      </w:tr>
      <w:tr w:rsidR="000D1FD7" w14:paraId="1D5F962B" w14:textId="77777777">
        <w:tc>
          <w:tcPr>
            <w:tcW w:w="4320" w:type="dxa"/>
          </w:tcPr>
          <w:p w14:paraId="664A3148" w14:textId="77777777" w:rsidR="000D1FD7" w:rsidRDefault="00B07BB1">
            <w:r>
              <w:t>Trace ID</w:t>
            </w:r>
          </w:p>
        </w:tc>
        <w:tc>
          <w:tcPr>
            <w:tcW w:w="4320" w:type="dxa"/>
          </w:tcPr>
          <w:p w14:paraId="475184C7" w14:textId="77777777" w:rsidR="000D1FD7" w:rsidRDefault="00B07BB1">
            <w:r>
              <w:t>Identificador único de trazabilidad del caso.</w:t>
            </w:r>
          </w:p>
        </w:tc>
      </w:tr>
      <w:tr w:rsidR="000D1FD7" w14:paraId="7B86414B" w14:textId="77777777">
        <w:tc>
          <w:tcPr>
            <w:tcW w:w="4320" w:type="dxa"/>
          </w:tcPr>
          <w:p w14:paraId="7710BB39" w14:textId="77777777" w:rsidR="000D1FD7" w:rsidRDefault="00B07BB1">
            <w:r>
              <w:t>Fail-closed</w:t>
            </w:r>
          </w:p>
        </w:tc>
        <w:tc>
          <w:tcPr>
            <w:tcW w:w="4320" w:type="dxa"/>
          </w:tcPr>
          <w:p w14:paraId="57EB5E1C" w14:textId="77777777" w:rsidR="000D1FD7" w:rsidRDefault="00B07BB1">
            <w:r>
              <w:t>Si falla el pipeline, no se entregan datos simulados.</w:t>
            </w:r>
          </w:p>
        </w:tc>
      </w:tr>
    </w:tbl>
    <w:p w14:paraId="6883D461" w14:textId="77777777" w:rsidR="000D1FD7" w:rsidRDefault="00B07BB1">
      <w:pPr>
        <w:pStyle w:val="Ttulo1"/>
      </w:pPr>
      <w:r>
        <w:t>14. Solución de problemas frecuentes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1FD7" w14:paraId="259ACB35" w14:textId="77777777">
        <w:tc>
          <w:tcPr>
            <w:tcW w:w="4320" w:type="dxa"/>
          </w:tcPr>
          <w:p w14:paraId="24776A14" w14:textId="77777777" w:rsidR="000D1FD7" w:rsidRDefault="00B07BB1">
            <w:r>
              <w:t>Problema</w:t>
            </w:r>
          </w:p>
        </w:tc>
        <w:tc>
          <w:tcPr>
            <w:tcW w:w="4320" w:type="dxa"/>
          </w:tcPr>
          <w:p w14:paraId="142D36C4" w14:textId="77777777" w:rsidR="000D1FD7" w:rsidRDefault="00B07BB1">
            <w:r>
              <w:t>Solución</w:t>
            </w:r>
          </w:p>
        </w:tc>
      </w:tr>
      <w:tr w:rsidR="000D1FD7" w14:paraId="432B86C7" w14:textId="77777777">
        <w:tc>
          <w:tcPr>
            <w:tcW w:w="4320" w:type="dxa"/>
          </w:tcPr>
          <w:p w14:paraId="3E72671A" w14:textId="77777777" w:rsidR="000D1FD7" w:rsidRDefault="00B07BB1">
            <w:r>
              <w:t>Sesión expirada al crear caso</w:t>
            </w:r>
          </w:p>
        </w:tc>
        <w:tc>
          <w:tcPr>
            <w:tcW w:w="4320" w:type="dxa"/>
          </w:tcPr>
          <w:p w14:paraId="45EA28C9" w14:textId="77777777" w:rsidR="000D1FD7" w:rsidRDefault="00B07BB1">
            <w:r>
              <w:t>Cierre sesión, vuelva a entrar en /login y rein</w:t>
            </w:r>
            <w:r>
              <w:t>tente.</w:t>
            </w:r>
          </w:p>
        </w:tc>
      </w:tr>
      <w:tr w:rsidR="000D1FD7" w14:paraId="2C935FEB" w14:textId="77777777">
        <w:tc>
          <w:tcPr>
            <w:tcW w:w="4320" w:type="dxa"/>
          </w:tcPr>
          <w:p w14:paraId="77DE5F60" w14:textId="77777777" w:rsidR="000D1FD7" w:rsidRDefault="00B07BB1">
            <w:r>
              <w:t>Encuesta muestra «no disponible»</w:t>
            </w:r>
          </w:p>
        </w:tc>
        <w:tc>
          <w:tcPr>
            <w:tcW w:w="4320" w:type="dxa"/>
          </w:tcPr>
          <w:p w14:paraId="28FDD2F9" w14:textId="77777777" w:rsidR="000D1FD7" w:rsidRDefault="00B07BB1">
            <w:r>
              <w:t>El caso aún está diseñando o falló en arquitectura. Espere o cree caso nuevo.</w:t>
            </w:r>
          </w:p>
        </w:tc>
      </w:tr>
      <w:tr w:rsidR="000D1FD7" w14:paraId="5178A9EE" w14:textId="77777777">
        <w:tc>
          <w:tcPr>
            <w:tcW w:w="4320" w:type="dxa"/>
          </w:tcPr>
          <w:p w14:paraId="2CD37C76" w14:textId="77777777" w:rsidR="000D1FD7" w:rsidRDefault="00B07BB1">
            <w:r>
              <w:t>Caso en Error tras lanzar síntesis</w:t>
            </w:r>
          </w:p>
        </w:tc>
        <w:tc>
          <w:tcPr>
            <w:tcW w:w="4320" w:type="dxa"/>
          </w:tcPr>
          <w:p w14:paraId="485A7649" w14:textId="77777777" w:rsidR="000D1FD7" w:rsidRDefault="00B07BB1">
            <w:r>
              <w:t>Revise el mensaje de error. Síntomas muy largos pueden exceder límites del modelo.</w:t>
            </w:r>
          </w:p>
        </w:tc>
      </w:tr>
      <w:tr w:rsidR="000D1FD7" w14:paraId="0A26F9A9" w14:textId="77777777">
        <w:tc>
          <w:tcPr>
            <w:tcW w:w="4320" w:type="dxa"/>
          </w:tcPr>
          <w:p w14:paraId="1D1C0061" w14:textId="77777777" w:rsidR="000D1FD7" w:rsidRDefault="00B07BB1">
            <w:r>
              <w:t>No puedo descarga</w:t>
            </w:r>
            <w:r>
              <w:t>r PDF</w:t>
            </w:r>
          </w:p>
        </w:tc>
        <w:tc>
          <w:tcPr>
            <w:tcW w:w="4320" w:type="dxa"/>
          </w:tcPr>
          <w:p w14:paraId="564758D0" w14:textId="77777777" w:rsidR="000D1FD7" w:rsidRDefault="00B07BB1">
            <w:r>
              <w:t>El caso debe estar Aprobado. Verifique que la aprobación HIL se completó.</w:t>
            </w:r>
          </w:p>
        </w:tc>
      </w:tr>
      <w:tr w:rsidR="000D1FD7" w14:paraId="09E5FC7A" w14:textId="77777777">
        <w:tc>
          <w:tcPr>
            <w:tcW w:w="4320" w:type="dxa"/>
          </w:tcPr>
          <w:p w14:paraId="1444708F" w14:textId="77777777" w:rsidR="000D1FD7" w:rsidRDefault="00B07BB1">
            <w:r>
              <w:t>Faltan respuestas para lanzar</w:t>
            </w:r>
          </w:p>
        </w:tc>
        <w:tc>
          <w:tcPr>
            <w:tcW w:w="4320" w:type="dxa"/>
          </w:tcPr>
          <w:p w14:paraId="209EDF37" w14:textId="77777777" w:rsidR="000D1FD7" w:rsidRDefault="00B07BB1">
            <w:r>
              <w:t>Cada rol configurado debe responder. Revise contador X/Y en el hub.</w:t>
            </w:r>
          </w:p>
        </w:tc>
      </w:tr>
      <w:tr w:rsidR="000D1FD7" w14:paraId="07FAEF96" w14:textId="77777777">
        <w:tc>
          <w:tcPr>
            <w:tcW w:w="4320" w:type="dxa"/>
          </w:tcPr>
          <w:p w14:paraId="57139056" w14:textId="77777777" w:rsidR="000D1FD7" w:rsidRDefault="00B07BB1">
            <w:r>
              <w:t>Roles confusos en encuesta legacy</w:t>
            </w:r>
          </w:p>
        </w:tc>
        <w:tc>
          <w:tcPr>
            <w:tcW w:w="4320" w:type="dxa"/>
          </w:tcPr>
          <w:p w14:paraId="2495200A" w14:textId="77777777" w:rsidR="000D1FD7" w:rsidRDefault="00B07BB1">
            <w:r>
              <w:t xml:space="preserve">Casos antiguos pueden tener rol extra </w:t>
            </w:r>
            <w:r>
              <w:t>«Planeación». Cada rol debe responder una vez.</w:t>
            </w:r>
          </w:p>
        </w:tc>
      </w:tr>
    </w:tbl>
    <w:p w14:paraId="40C5F9B3" w14:textId="77777777" w:rsidR="000D1FD7" w:rsidRDefault="00B07BB1">
      <w:r>
        <w:br w:type="page"/>
      </w:r>
    </w:p>
    <w:p w14:paraId="06092850" w14:textId="77777777" w:rsidR="000D1FD7" w:rsidRDefault="00B07BB1">
      <w:pPr>
        <w:pStyle w:val="Ttulo1"/>
      </w:pPr>
      <w:r>
        <w:lastRenderedPageBreak/>
        <w:t>Anexo A — Checklist de capturas de pantalla</w:t>
      </w:r>
    </w:p>
    <w:p w14:paraId="285C4833" w14:textId="77777777" w:rsidR="000D1FD7" w:rsidRDefault="00B07BB1">
      <w:r>
        <w:t>Use esta lista para verificar que todas las imágenes fueron insertadas en los espacios correspondientes del manual.</w:t>
      </w:r>
    </w:p>
    <w:p w14:paraId="774A9CC6" w14:textId="77777777" w:rsidR="000D1FD7" w:rsidRDefault="00B07BB1">
      <w:pPr>
        <w:pStyle w:val="Listaconvietas"/>
      </w:pPr>
      <w:r>
        <w:t>Figura 1.1 — Diagrama general del flujo  ☐ Pen</w:t>
      </w:r>
      <w:r>
        <w:t>diente  ☐ Insertada</w:t>
      </w:r>
    </w:p>
    <w:p w14:paraId="046D4661" w14:textId="77777777" w:rsidR="000D1FD7" w:rsidRDefault="00B07BB1">
      <w:pPr>
        <w:pStyle w:val="Listaconvietas"/>
      </w:pPr>
      <w:r>
        <w:t>Figura 3.1 — Menú lateral Dashboard Pro  ☐ Pendiente  ☐ Insertada</w:t>
      </w:r>
    </w:p>
    <w:p w14:paraId="6F31A0D2" w14:textId="77777777" w:rsidR="000D1FD7" w:rsidRDefault="00B07BB1">
      <w:pPr>
        <w:pStyle w:val="Listaconvietas"/>
      </w:pPr>
      <w:r>
        <w:t>Figura 4.1 — Login  ☐ Pendiente  ☐ Insertada</w:t>
      </w:r>
    </w:p>
    <w:p w14:paraId="5DF39139" w14:textId="77777777" w:rsidR="000D1FD7" w:rsidRDefault="00B07BB1">
      <w:pPr>
        <w:pStyle w:val="Listaconvietas"/>
      </w:pPr>
      <w:r>
        <w:t>Figura 4.2 — Sesión expirada  ☐ Pendiente  ☐ Insertada</w:t>
      </w:r>
    </w:p>
    <w:p w14:paraId="64171823" w14:textId="77777777" w:rsidR="000D1FD7" w:rsidRDefault="00B07BB1">
      <w:pPr>
        <w:pStyle w:val="Listaconvietas"/>
      </w:pPr>
      <w:r>
        <w:t>Figura 5.1 — Panel de casos completo  ☐ Pendiente  ☐ Insertada</w:t>
      </w:r>
    </w:p>
    <w:p w14:paraId="6505EE26" w14:textId="77777777" w:rsidR="000D1FD7" w:rsidRDefault="00B07BB1">
      <w:pPr>
        <w:pStyle w:val="Listaconvietas"/>
      </w:pPr>
      <w:r>
        <w:t xml:space="preserve">Figura </w:t>
      </w:r>
      <w:r>
        <w:t>5.2 — Fila de caso  ☐ Pendiente  ☐ Insertada</w:t>
      </w:r>
    </w:p>
    <w:p w14:paraId="2F8E162D" w14:textId="77777777" w:rsidR="000D1FD7" w:rsidRDefault="00B07BB1">
      <w:pPr>
        <w:pStyle w:val="Listaconvietas"/>
      </w:pPr>
      <w:r>
        <w:t>Figura 6.0 — Wizard 3 pasos  ☐ Pendiente  ☐ Insertada</w:t>
      </w:r>
    </w:p>
    <w:p w14:paraId="78F5852D" w14:textId="77777777" w:rsidR="000D1FD7" w:rsidRDefault="00B07BB1">
      <w:pPr>
        <w:pStyle w:val="Listaconvietas"/>
      </w:pPr>
      <w:r>
        <w:t>Figura 6.1a-d — Paso 1 Perfil (4 capturas)  ☐ Pendiente  ☐ Insertada</w:t>
      </w:r>
    </w:p>
    <w:p w14:paraId="7E02FE76" w14:textId="77777777" w:rsidR="000D1FD7" w:rsidRDefault="00B07BB1">
      <w:pPr>
        <w:pStyle w:val="Listaconvietas"/>
      </w:pPr>
      <w:r>
        <w:t>Figura 6.2a-d — Paso 2 Arquitectura (4 capturas)  ☐ Pendiente  ☐ Insertada</w:t>
      </w:r>
    </w:p>
    <w:p w14:paraId="53E90374" w14:textId="77777777" w:rsidR="000D1FD7" w:rsidRDefault="00B07BB1">
      <w:pPr>
        <w:pStyle w:val="Listaconvietas"/>
      </w:pPr>
      <w:r>
        <w:t>Figura 6.3a-b</w:t>
      </w:r>
      <w:r>
        <w:t xml:space="preserve"> — Paso 3 Validación (2 capturas)  ☐ Pendiente  ☐ Insertada</w:t>
      </w:r>
    </w:p>
    <w:p w14:paraId="2D366C75" w14:textId="77777777" w:rsidR="000D1FD7" w:rsidRDefault="00B07BB1">
      <w:pPr>
        <w:pStyle w:val="Listaconvietas"/>
      </w:pPr>
      <w:r>
        <w:t>Figura 7.0 — Detalle de caso general  ☐ Pendiente  ☐ Insertada</w:t>
      </w:r>
    </w:p>
    <w:p w14:paraId="1BEB8CE3" w14:textId="77777777" w:rsidR="000D1FD7" w:rsidRDefault="00B07BB1">
      <w:pPr>
        <w:pStyle w:val="Listaconvietas"/>
      </w:pPr>
      <w:r>
        <w:t>Figura 7.1 — Stepper ciclo de vida  ☐ Pendiente  ☐ Insertada</w:t>
      </w:r>
    </w:p>
    <w:p w14:paraId="3688A5C6" w14:textId="77777777" w:rsidR="000D1FD7" w:rsidRDefault="00B07BB1">
      <w:pPr>
        <w:pStyle w:val="Listaconvietas"/>
      </w:pPr>
      <w:r>
        <w:t>Figura 7.2 — Arquitectura G09  ☐ Pendiente  ☐ Insertada</w:t>
      </w:r>
    </w:p>
    <w:p w14:paraId="334C7772" w14:textId="77777777" w:rsidR="000D1FD7" w:rsidRDefault="00B07BB1">
      <w:pPr>
        <w:pStyle w:val="Listaconvietas"/>
      </w:pPr>
      <w:r>
        <w:t xml:space="preserve">Figura 7.3a-b — </w:t>
      </w:r>
      <w:r>
        <w:t>Hub de recolección  ☐ Pendiente  ☐ Insertada</w:t>
      </w:r>
    </w:p>
    <w:p w14:paraId="178F1414" w14:textId="77777777" w:rsidR="000D1FD7" w:rsidRDefault="00B07BB1">
      <w:pPr>
        <w:pStyle w:val="Listaconvietas"/>
      </w:pPr>
      <w:r>
        <w:t>Figura 7.4a-b — Fusión IA  ☐ Pendiente  ☐ Insertada</w:t>
      </w:r>
    </w:p>
    <w:p w14:paraId="6701F790" w14:textId="77777777" w:rsidR="000D1FD7" w:rsidRDefault="00B07BB1">
      <w:pPr>
        <w:pStyle w:val="Listaconvietas"/>
      </w:pPr>
      <w:r>
        <w:t>Figura 7.5a-b — Validación HIL  ☐ Pendiente  ☐ Insertada</w:t>
      </w:r>
    </w:p>
    <w:p w14:paraId="51834746" w14:textId="77777777" w:rsidR="000D1FD7" w:rsidRDefault="00B07BB1">
      <w:pPr>
        <w:pStyle w:val="Listaconvietas"/>
      </w:pPr>
      <w:r>
        <w:t>Figura 7.6a-c — Resultados y descargas  ☐ Pendiente  ☐ Insertada</w:t>
      </w:r>
    </w:p>
    <w:p w14:paraId="34521ADA" w14:textId="77777777" w:rsidR="000D1FD7" w:rsidRDefault="00B07BB1">
      <w:pPr>
        <w:pStyle w:val="Listaconvietas"/>
      </w:pPr>
      <w:r>
        <w:t>Figura 7.7a-b — Caso en error</w:t>
      </w:r>
      <w:r>
        <w:t xml:space="preserve">  ☐ Pendiente  ☐ Insertada</w:t>
      </w:r>
    </w:p>
    <w:p w14:paraId="4CDCEF8B" w14:textId="77777777" w:rsidR="000D1FD7" w:rsidRDefault="00B07BB1">
      <w:pPr>
        <w:pStyle w:val="Listaconvietas"/>
      </w:pPr>
      <w:r>
        <w:t>Figura 7.8 — Evidencia del caso  ☐ Pendiente  ☐ Insertada</w:t>
      </w:r>
    </w:p>
    <w:p w14:paraId="52DE72E0" w14:textId="77777777" w:rsidR="000D1FD7" w:rsidRDefault="00B07BB1">
      <w:pPr>
        <w:pStyle w:val="Listaconvietas"/>
      </w:pPr>
      <w:r>
        <w:t>Figura 8.1-8.5 — Encuesta pública (5 capturas)  ☐ Pendiente  ☐ Insertada</w:t>
      </w:r>
    </w:p>
    <w:p w14:paraId="3AE9CAE0" w14:textId="77777777" w:rsidR="000D1FD7" w:rsidRDefault="00B07BB1">
      <w:pPr>
        <w:pStyle w:val="Listaconvietas"/>
      </w:pPr>
      <w:r>
        <w:t>Figura 9.1 — Clientes  ☐ Pendiente  ☐ Insertada</w:t>
      </w:r>
    </w:p>
    <w:p w14:paraId="3618C280" w14:textId="77777777" w:rsidR="000D1FD7" w:rsidRDefault="00B07BB1">
      <w:pPr>
        <w:pStyle w:val="Listaconvietas"/>
      </w:pPr>
      <w:r>
        <w:t>Figura 10.1-10.2 — Revisiones  ☐ Pendiente  ☐ Inse</w:t>
      </w:r>
      <w:r>
        <w:t>rtada</w:t>
      </w:r>
    </w:p>
    <w:p w14:paraId="6EEA7B25" w14:textId="77777777" w:rsidR="000D1FD7" w:rsidRDefault="00B07BB1">
      <w:pPr>
        <w:pStyle w:val="Listaconvietas"/>
      </w:pPr>
      <w:r>
        <w:t>Figura 11.1-11.2 — Evidencia global  ☐ Pendiente  ☐ Insertada</w:t>
      </w:r>
    </w:p>
    <w:p w14:paraId="348321B2" w14:textId="77777777" w:rsidR="000D1FD7" w:rsidRDefault="00B07BB1">
      <w:pPr>
        <w:pStyle w:val="Listaconvietas"/>
      </w:pPr>
      <w:r>
        <w:t>Figura 12.1 — Compliance  ☐ Pendiente  ☐ Insertada</w:t>
      </w:r>
    </w:p>
    <w:sectPr w:rsidR="000D1F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FD7"/>
    <w:rsid w:val="0015074B"/>
    <w:rsid w:val="0029639D"/>
    <w:rsid w:val="00326F90"/>
    <w:rsid w:val="00AA1D8D"/>
    <w:rsid w:val="00B07BB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D4EAAD2-294D-42E0-90B8-3E91362B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2326</Words>
  <Characters>12794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maikol menco</cp:lastModifiedBy>
  <cp:revision>2</cp:revision>
  <dcterms:created xsi:type="dcterms:W3CDTF">2013-12-23T23:15:00Z</dcterms:created>
  <dcterms:modified xsi:type="dcterms:W3CDTF">2026-07-09T01:58:00Z</dcterms:modified>
  <cp:category/>
</cp:coreProperties>
</file>