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05" w:rsidRPr="00040020" w:rsidRDefault="00E4395F" w:rsidP="00241E05">
      <w:pPr>
        <w:ind w:firstLine="720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138430</wp:posOffset>
            </wp:positionH>
            <wp:positionV relativeFrom="page">
              <wp:posOffset>757555</wp:posOffset>
            </wp:positionV>
            <wp:extent cx="1466850" cy="1390650"/>
            <wp:effectExtent l="0" t="0" r="0" b="0"/>
            <wp:wrapSquare wrapText="bothSides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E05" w:rsidRPr="00040020">
        <w:rPr>
          <w:b/>
          <w:sz w:val="28"/>
          <w:szCs w:val="28"/>
        </w:rPr>
        <w:t xml:space="preserve">Michigan Mathematical Association </w:t>
      </w:r>
    </w:p>
    <w:p w:rsidR="00241E05" w:rsidRDefault="00241E05" w:rsidP="00241E05">
      <w:pPr>
        <w:spacing w:after="0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gramStart"/>
      <w:r w:rsidRPr="00040020">
        <w:rPr>
          <w:b/>
          <w:sz w:val="28"/>
          <w:szCs w:val="28"/>
        </w:rPr>
        <w:t>of</w:t>
      </w:r>
      <w:proofErr w:type="gramEnd"/>
      <w:r w:rsidRPr="00040020">
        <w:rPr>
          <w:b/>
          <w:sz w:val="28"/>
          <w:szCs w:val="28"/>
        </w:rPr>
        <w:t xml:space="preserve"> Two-Year Colleges</w:t>
      </w:r>
    </w:p>
    <w:p w:rsidR="00241E05" w:rsidRPr="00040020" w:rsidRDefault="00241E05" w:rsidP="00241E05">
      <w:pPr>
        <w:spacing w:after="0"/>
        <w:rPr>
          <w:b/>
          <w:sz w:val="28"/>
          <w:szCs w:val="28"/>
        </w:rPr>
      </w:pPr>
    </w:p>
    <w:p w:rsidR="00241E05" w:rsidRPr="00040020" w:rsidRDefault="00241E05" w:rsidP="00241E05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040020">
        <w:rPr>
          <w:b/>
          <w:sz w:val="28"/>
          <w:szCs w:val="28"/>
        </w:rPr>
        <w:t xml:space="preserve"> Teaching Excellence Award </w:t>
      </w:r>
      <w:r>
        <w:rPr>
          <w:b/>
          <w:sz w:val="28"/>
          <w:szCs w:val="28"/>
        </w:rPr>
        <w:t>Criteria</w:t>
      </w:r>
    </w:p>
    <w:p w:rsidR="00241E05" w:rsidRPr="00F11F30" w:rsidRDefault="00241E05" w:rsidP="00241E05">
      <w:pPr>
        <w:spacing w:after="0"/>
        <w:rPr>
          <w:b/>
        </w:rPr>
      </w:pPr>
      <w:r>
        <w:rPr>
          <w:b/>
          <w:sz w:val="28"/>
          <w:szCs w:val="28"/>
        </w:rPr>
        <w:t xml:space="preserve">                     </w:t>
      </w:r>
      <w:proofErr w:type="gramStart"/>
      <w:r w:rsidR="00851E24">
        <w:rPr>
          <w:b/>
          <w:sz w:val="28"/>
          <w:szCs w:val="28"/>
        </w:rPr>
        <w:t>Deadline :</w:t>
      </w:r>
      <w:proofErr w:type="gramEnd"/>
      <w:r w:rsidR="00851E24">
        <w:rPr>
          <w:b/>
          <w:sz w:val="28"/>
          <w:szCs w:val="28"/>
        </w:rPr>
        <w:t xml:space="preserve">  June 30, 2019</w:t>
      </w:r>
    </w:p>
    <w:p w:rsidR="00C8216C" w:rsidRDefault="00C8216C"/>
    <w:p w:rsidR="00C84F62" w:rsidRDefault="007A70A5">
      <w:r>
        <w:t xml:space="preserve">The </w:t>
      </w:r>
      <w:proofErr w:type="spellStart"/>
      <w:r>
        <w:t>MichMATYC</w:t>
      </w:r>
      <w:proofErr w:type="spellEnd"/>
      <w:r>
        <w:t xml:space="preserve"> Teaching Excellence Award was established to recognize the high quality of instruction occurring at Michigan’s two-year colleges.  The selection criteria used for the award are:</w:t>
      </w:r>
    </w:p>
    <w:p w:rsidR="007A70A5" w:rsidRDefault="007A70A5" w:rsidP="007A70A5">
      <w:pPr>
        <w:pStyle w:val="ListParagraph"/>
        <w:numPr>
          <w:ilvl w:val="0"/>
          <w:numId w:val="1"/>
        </w:numPr>
      </w:pPr>
      <w:r>
        <w:t>Instructional Effectiveness and Support of Students (e.g., effective and innovative teaching strategies, assessment methods, curriculum develop</w:t>
      </w:r>
      <w:r w:rsidR="00446CE7">
        <w:t>ment, learning environment, etc.</w:t>
      </w:r>
      <w:r>
        <w:t>)</w:t>
      </w:r>
    </w:p>
    <w:p w:rsidR="007A70A5" w:rsidRDefault="007A70A5" w:rsidP="007A70A5">
      <w:pPr>
        <w:pStyle w:val="ListParagraph"/>
        <w:numPr>
          <w:ilvl w:val="0"/>
          <w:numId w:val="1"/>
        </w:numPr>
      </w:pPr>
      <w:r>
        <w:t>Professional Involvement and Pro</w:t>
      </w:r>
      <w:r w:rsidR="00446CE7">
        <w:t>fessional Development</w:t>
      </w:r>
      <w:r>
        <w:t xml:space="preserve"> (e.g., act</w:t>
      </w:r>
      <w:r w:rsidR="00446CE7">
        <w:t>ive participation in professional</w:t>
      </w:r>
      <w:r>
        <w:t xml:space="preserve"> organizations, presentations, articles, conferences, etc.)</w:t>
      </w:r>
    </w:p>
    <w:p w:rsidR="007A70A5" w:rsidRDefault="007A70A5" w:rsidP="007A70A5">
      <w:pPr>
        <w:pStyle w:val="ListParagraph"/>
        <w:numPr>
          <w:ilvl w:val="0"/>
          <w:numId w:val="1"/>
        </w:numPr>
      </w:pPr>
      <w:r>
        <w:t>Interaction with Colleagues</w:t>
      </w:r>
      <w:r w:rsidR="0029102A">
        <w:t xml:space="preserve"> (e.g., team teaching, project collaboration, faculty mentorship, etc.)</w:t>
      </w:r>
    </w:p>
    <w:p w:rsidR="007A70A5" w:rsidRDefault="007A70A5" w:rsidP="007A70A5">
      <w:pPr>
        <w:pStyle w:val="ListParagraph"/>
        <w:numPr>
          <w:ilvl w:val="0"/>
          <w:numId w:val="1"/>
        </w:numPr>
      </w:pPr>
      <w:r>
        <w:t>Service to the Departments/Division/College</w:t>
      </w:r>
    </w:p>
    <w:p w:rsidR="007A70A5" w:rsidRDefault="007A70A5" w:rsidP="007A70A5">
      <w:r>
        <w:t xml:space="preserve">A nominee must be a </w:t>
      </w:r>
      <w:proofErr w:type="spellStart"/>
      <w:r>
        <w:t>MichMATYC</w:t>
      </w:r>
      <w:proofErr w:type="spellEnd"/>
      <w:r>
        <w:t xml:space="preserve"> member currently employed as a classroom instructor in a two-year college or other institution granting only associate degrees. A nominee must have a minimum of 5 years of </w:t>
      </w:r>
      <w:r w:rsidR="009C5166">
        <w:t xml:space="preserve">full-time </w:t>
      </w:r>
      <w:r>
        <w:t xml:space="preserve">teaching experience at a </w:t>
      </w:r>
      <w:r w:rsidR="00B06DB5">
        <w:t>two-year</w:t>
      </w:r>
      <w:r>
        <w:t xml:space="preserve"> college.  Individuals can win the award only once.</w:t>
      </w:r>
    </w:p>
    <w:p w:rsidR="007A70A5" w:rsidRDefault="007A70A5" w:rsidP="007A70A5">
      <w:r>
        <w:t xml:space="preserve">Nominations are invited from </w:t>
      </w:r>
      <w:proofErr w:type="spellStart"/>
      <w:r>
        <w:t>MichMATYC</w:t>
      </w:r>
      <w:proofErr w:type="spellEnd"/>
      <w:r>
        <w:t xml:space="preserve"> individual members and/or supervisors.  Members may nominate themselves.</w:t>
      </w:r>
    </w:p>
    <w:p w:rsidR="007A70A5" w:rsidRDefault="007A70A5" w:rsidP="007A70A5">
      <w:r>
        <w:t>A complete nomination packet consists of:</w:t>
      </w:r>
    </w:p>
    <w:p w:rsidR="007A70A5" w:rsidRDefault="007A70A5" w:rsidP="007A70A5">
      <w:pPr>
        <w:pStyle w:val="ListParagraph"/>
        <w:numPr>
          <w:ilvl w:val="0"/>
          <w:numId w:val="2"/>
        </w:numPr>
      </w:pPr>
      <w:r>
        <w:t xml:space="preserve">A nomination form and a resume or </w:t>
      </w:r>
      <w:r w:rsidR="00FD02C6">
        <w:t xml:space="preserve">curriculum </w:t>
      </w:r>
      <w:r>
        <w:t>vita</w:t>
      </w:r>
      <w:r w:rsidR="00FD02C6">
        <w:t>e</w:t>
      </w:r>
      <w:r>
        <w:t xml:space="preserve"> (not to exceed 3 pages in 10-12 point font)</w:t>
      </w:r>
    </w:p>
    <w:p w:rsidR="007A70A5" w:rsidRDefault="007A70A5" w:rsidP="007A70A5">
      <w:pPr>
        <w:pStyle w:val="ListParagraph"/>
        <w:numPr>
          <w:ilvl w:val="0"/>
          <w:numId w:val="2"/>
        </w:numPr>
      </w:pPr>
      <w:r>
        <w:t xml:space="preserve">A letter of recommendation from the nominator (not to exceed 3 pages in </w:t>
      </w:r>
      <w:r w:rsidR="00446CE7">
        <w:t>11-</w:t>
      </w:r>
      <w:r>
        <w:t>12 point font)</w:t>
      </w:r>
    </w:p>
    <w:p w:rsidR="007A70A5" w:rsidRDefault="007B70EA" w:rsidP="007A70A5">
      <w:pPr>
        <w:pStyle w:val="ListParagraph"/>
        <w:numPr>
          <w:ilvl w:val="0"/>
          <w:numId w:val="2"/>
        </w:numPr>
      </w:pPr>
      <w:r>
        <w:t xml:space="preserve">A </w:t>
      </w:r>
      <w:r w:rsidR="007A70A5">
        <w:t>letter of recommendation from either a colleague or a supervi</w:t>
      </w:r>
      <w:r>
        <w:t>sor (not to exceed 2</w:t>
      </w:r>
      <w:r w:rsidR="00C8216C">
        <w:t xml:space="preserve"> page</w:t>
      </w:r>
      <w:r>
        <w:t>s</w:t>
      </w:r>
      <w:r w:rsidR="00C8216C">
        <w:t xml:space="preserve"> in </w:t>
      </w:r>
      <w:r w:rsidR="007A70A5">
        <w:t>1</w:t>
      </w:r>
      <w:r w:rsidR="00446CE7">
        <w:t>1-1</w:t>
      </w:r>
      <w:r w:rsidR="007A70A5">
        <w:t>2 point font)</w:t>
      </w:r>
    </w:p>
    <w:p w:rsidR="00C8216C" w:rsidRDefault="00C8216C" w:rsidP="007A70A5">
      <w:pPr>
        <w:pStyle w:val="ListParagraph"/>
        <w:numPr>
          <w:ilvl w:val="0"/>
          <w:numId w:val="2"/>
        </w:numPr>
      </w:pPr>
      <w:r>
        <w:t xml:space="preserve">A summary of the nominee’s most recent student evaluations (not to exceed one page in </w:t>
      </w:r>
      <w:r w:rsidR="00446CE7">
        <w:t>11-</w:t>
      </w:r>
      <w:r>
        <w:t xml:space="preserve">12 point </w:t>
      </w:r>
      <w:proofErr w:type="gramStart"/>
      <w:r>
        <w:t>font</w:t>
      </w:r>
      <w:proofErr w:type="gramEnd"/>
      <w:r>
        <w:t>).</w:t>
      </w:r>
    </w:p>
    <w:p w:rsidR="00C8216C" w:rsidRDefault="00851E24" w:rsidP="00C8216C">
      <w:r>
        <w:t>Nominations for the 2019</w:t>
      </w:r>
      <w:r w:rsidR="00C8216C">
        <w:t xml:space="preserve"> </w:t>
      </w:r>
      <w:r w:rsidR="007B70EA">
        <w:t>awa</w:t>
      </w:r>
      <w:r>
        <w:t>rd will close on June 30, 2019</w:t>
      </w:r>
      <w:r w:rsidR="00C8216C">
        <w:t>.</w:t>
      </w:r>
    </w:p>
    <w:p w:rsidR="00C8216C" w:rsidRDefault="00C8216C" w:rsidP="000F378D">
      <w:pPr>
        <w:spacing w:after="0"/>
      </w:pPr>
      <w:r>
        <w:t>Send nominations to:</w:t>
      </w:r>
      <w:r>
        <w:tab/>
      </w:r>
      <w:r>
        <w:tab/>
      </w:r>
      <w:r>
        <w:tab/>
        <w:t>Laura Wicklund</w:t>
      </w:r>
    </w:p>
    <w:p w:rsidR="00C8216C" w:rsidRDefault="00C8216C" w:rsidP="000F378D">
      <w:pPr>
        <w:spacing w:after="0"/>
      </w:pPr>
      <w:r>
        <w:tab/>
      </w:r>
      <w:r>
        <w:tab/>
      </w:r>
      <w:r>
        <w:tab/>
      </w:r>
      <w:r>
        <w:tab/>
      </w:r>
      <w:r>
        <w:tab/>
        <w:t>Oakland Community College</w:t>
      </w:r>
    </w:p>
    <w:p w:rsidR="000F378D" w:rsidRDefault="000F378D" w:rsidP="000F378D">
      <w:pPr>
        <w:spacing w:after="0"/>
        <w:ind w:left="2880" w:firstLine="720"/>
      </w:pPr>
      <w:r>
        <w:t>2900 Featherstone Rd</w:t>
      </w:r>
    </w:p>
    <w:p w:rsidR="000F378D" w:rsidRDefault="000F378D" w:rsidP="000F378D">
      <w:pPr>
        <w:spacing w:after="0"/>
        <w:ind w:left="2880" w:firstLine="720"/>
      </w:pPr>
      <w:r>
        <w:t>Auburn Hills, MI 48326-2845</w:t>
      </w:r>
    </w:p>
    <w:p w:rsidR="007A70A5" w:rsidRDefault="00C8216C" w:rsidP="000F378D">
      <w:pPr>
        <w:spacing w:after="120"/>
      </w:pPr>
      <w:r>
        <w:tab/>
      </w:r>
      <w:r>
        <w:tab/>
      </w:r>
      <w:r>
        <w:tab/>
      </w:r>
      <w:r>
        <w:tab/>
      </w:r>
      <w:r>
        <w:tab/>
        <w:t>lkwicklu@oaklandcc.edu</w:t>
      </w:r>
    </w:p>
    <w:sectPr w:rsidR="007A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225" w:rsidRDefault="00CF7225" w:rsidP="00AD6CEE">
      <w:pPr>
        <w:spacing w:after="0" w:line="240" w:lineRule="auto"/>
      </w:pPr>
      <w:r>
        <w:separator/>
      </w:r>
    </w:p>
  </w:endnote>
  <w:endnote w:type="continuationSeparator" w:id="0">
    <w:p w:rsidR="00CF7225" w:rsidRDefault="00CF7225" w:rsidP="00AD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225" w:rsidRDefault="00CF7225" w:rsidP="00AD6CEE">
      <w:pPr>
        <w:spacing w:after="0" w:line="240" w:lineRule="auto"/>
      </w:pPr>
      <w:r>
        <w:separator/>
      </w:r>
    </w:p>
  </w:footnote>
  <w:footnote w:type="continuationSeparator" w:id="0">
    <w:p w:rsidR="00CF7225" w:rsidRDefault="00CF7225" w:rsidP="00AD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20C3"/>
    <w:multiLevelType w:val="hybridMultilevel"/>
    <w:tmpl w:val="13F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D0F33"/>
    <w:multiLevelType w:val="hybridMultilevel"/>
    <w:tmpl w:val="884C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A5"/>
    <w:rsid w:val="0002032C"/>
    <w:rsid w:val="00093694"/>
    <w:rsid w:val="000C00B4"/>
    <w:rsid w:val="000F378D"/>
    <w:rsid w:val="00107FB6"/>
    <w:rsid w:val="00113518"/>
    <w:rsid w:val="0012635F"/>
    <w:rsid w:val="00182328"/>
    <w:rsid w:val="00201087"/>
    <w:rsid w:val="00232F85"/>
    <w:rsid w:val="00241E05"/>
    <w:rsid w:val="00283D22"/>
    <w:rsid w:val="0029102A"/>
    <w:rsid w:val="00306E9B"/>
    <w:rsid w:val="003253E3"/>
    <w:rsid w:val="00407634"/>
    <w:rsid w:val="00446CE7"/>
    <w:rsid w:val="00465D5C"/>
    <w:rsid w:val="004B4A8E"/>
    <w:rsid w:val="005503F7"/>
    <w:rsid w:val="00577FAE"/>
    <w:rsid w:val="005827FD"/>
    <w:rsid w:val="005B29AD"/>
    <w:rsid w:val="005C611F"/>
    <w:rsid w:val="005E79D5"/>
    <w:rsid w:val="00656941"/>
    <w:rsid w:val="00656FCC"/>
    <w:rsid w:val="006B5FF1"/>
    <w:rsid w:val="00746C04"/>
    <w:rsid w:val="007A70A5"/>
    <w:rsid w:val="007B70EA"/>
    <w:rsid w:val="00824852"/>
    <w:rsid w:val="00851E24"/>
    <w:rsid w:val="009442DB"/>
    <w:rsid w:val="009C5166"/>
    <w:rsid w:val="00A10205"/>
    <w:rsid w:val="00AD6CEE"/>
    <w:rsid w:val="00AF1EBF"/>
    <w:rsid w:val="00B06DB5"/>
    <w:rsid w:val="00B1433D"/>
    <w:rsid w:val="00C8216C"/>
    <w:rsid w:val="00CE5DCF"/>
    <w:rsid w:val="00CF7225"/>
    <w:rsid w:val="00E4395F"/>
    <w:rsid w:val="00EF09D1"/>
    <w:rsid w:val="00F8220A"/>
    <w:rsid w:val="00FA7AAA"/>
    <w:rsid w:val="00F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EE"/>
  </w:style>
  <w:style w:type="paragraph" w:styleId="Footer">
    <w:name w:val="footer"/>
    <w:basedOn w:val="Normal"/>
    <w:link w:val="FooterChar"/>
    <w:uiPriority w:val="99"/>
    <w:unhideWhenUsed/>
    <w:rsid w:val="00AD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EE"/>
  </w:style>
  <w:style w:type="paragraph" w:styleId="Footer">
    <w:name w:val="footer"/>
    <w:basedOn w:val="Normal"/>
    <w:link w:val="FooterChar"/>
    <w:uiPriority w:val="99"/>
    <w:unhideWhenUsed/>
    <w:rsid w:val="00AD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Wicklund</dc:creator>
  <cp:lastModifiedBy>Laura Wicklund</cp:lastModifiedBy>
  <cp:revision>4</cp:revision>
  <cp:lastPrinted>2019-04-26T16:14:00Z</cp:lastPrinted>
  <dcterms:created xsi:type="dcterms:W3CDTF">2019-04-26T16:01:00Z</dcterms:created>
  <dcterms:modified xsi:type="dcterms:W3CDTF">2019-04-26T16:14:00Z</dcterms:modified>
</cp:coreProperties>
</file>