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80E00" w14:textId="2040968D" w:rsidR="00C92E0F" w:rsidRDefault="00891F3C">
      <w:pPr>
        <w:rPr>
          <w:b/>
        </w:rPr>
      </w:pPr>
      <w:proofErr w:type="spellStart"/>
      <w:r>
        <w:rPr>
          <w:b/>
        </w:rPr>
        <w:t>Gini</w:t>
      </w:r>
      <w:proofErr w:type="spellEnd"/>
      <w:r>
        <w:rPr>
          <w:b/>
        </w:rPr>
        <w:t>-Koeffizient:</w:t>
      </w:r>
    </w:p>
    <w:p w14:paraId="68DC6F05" w14:textId="4DE4F543" w:rsidR="00891F3C" w:rsidRDefault="00891F3C">
      <w:r>
        <w:t xml:space="preserve">Der </w:t>
      </w:r>
      <w:proofErr w:type="spellStart"/>
      <w:r>
        <w:rPr>
          <w:b/>
          <w:bCs/>
        </w:rPr>
        <w:t>Gini</w:t>
      </w:r>
      <w:proofErr w:type="spellEnd"/>
      <w:r>
        <w:rPr>
          <w:b/>
          <w:bCs/>
        </w:rPr>
        <w:t>-Koeffizient</w:t>
      </w:r>
      <w:r>
        <w:t xml:space="preserve"> oder auch </w:t>
      </w:r>
      <w:proofErr w:type="spellStart"/>
      <w:r>
        <w:rPr>
          <w:b/>
          <w:bCs/>
        </w:rPr>
        <w:t>Gini</w:t>
      </w:r>
      <w:proofErr w:type="spellEnd"/>
      <w:r>
        <w:rPr>
          <w:b/>
          <w:bCs/>
        </w:rPr>
        <w:t>-Index</w:t>
      </w:r>
      <w:r>
        <w:t xml:space="preserve"> ist ein </w:t>
      </w:r>
      <w:hyperlink r:id="rId5" w:tooltip="Statistik" w:history="1">
        <w:r>
          <w:rPr>
            <w:rStyle w:val="Hyperlink"/>
          </w:rPr>
          <w:t>statistisches</w:t>
        </w:r>
      </w:hyperlink>
      <w:r>
        <w:t xml:space="preserve"> Maß, das vom italienischen Statistiker </w:t>
      </w:r>
      <w:hyperlink r:id="rId6" w:tooltip="Corrado Gini" w:history="1">
        <w:r>
          <w:rPr>
            <w:rStyle w:val="Hyperlink"/>
          </w:rPr>
          <w:t xml:space="preserve">Corrado </w:t>
        </w:r>
        <w:proofErr w:type="spellStart"/>
        <w:r>
          <w:rPr>
            <w:rStyle w:val="Hyperlink"/>
          </w:rPr>
          <w:t>Gini</w:t>
        </w:r>
        <w:proofErr w:type="spellEnd"/>
      </w:hyperlink>
      <w:r>
        <w:t xml:space="preserve"> zur Darstellung von </w:t>
      </w:r>
      <w:hyperlink r:id="rId7" w:tooltip="Ungleichverteilungsmaß" w:history="1">
        <w:r>
          <w:rPr>
            <w:rStyle w:val="Hyperlink"/>
          </w:rPr>
          <w:t>Ungleichverteilungen</w:t>
        </w:r>
      </w:hyperlink>
      <w:r>
        <w:t xml:space="preserve"> entwickelt wurde. Der </w:t>
      </w:r>
      <w:proofErr w:type="spellStart"/>
      <w:r>
        <w:t>Gini</w:t>
      </w:r>
      <w:proofErr w:type="spellEnd"/>
      <w:r>
        <w:t xml:space="preserve">-Koeffizient wird aus der </w:t>
      </w:r>
      <w:hyperlink r:id="rId8" w:tooltip="Lorenz-Kurve" w:history="1">
        <w:r>
          <w:rPr>
            <w:rStyle w:val="Hyperlink"/>
          </w:rPr>
          <w:t>Lorenz-Kurve</w:t>
        </w:r>
      </w:hyperlink>
      <w:r>
        <w:t xml:space="preserve"> abgeleitet und nimmt einen Wert zwischen 0 (bei einer gleichmäßigen Verteilung) und 1 (wenn nur eine Person das komplette Einkommen erhält, d. h. bei maximaler Ungleichverteilung) an. Mit einer </w:t>
      </w:r>
      <w:r>
        <w:rPr>
          <w:i/>
          <w:iCs/>
        </w:rPr>
        <w:t>gleichmäßigen Verteilung</w:t>
      </w:r>
      <w:r>
        <w:t xml:space="preserve"> ist dabei nicht die </w:t>
      </w:r>
      <w:hyperlink r:id="rId9" w:tooltip="Gleichverteilung" w:history="1">
        <w:r>
          <w:rPr>
            <w:rStyle w:val="Hyperlink"/>
          </w:rPr>
          <w:t>Gleichverteilung</w:t>
        </w:r>
      </w:hyperlink>
      <w:r>
        <w:t xml:space="preserve"> im wahrscheinlichkeitstheoretischen Sinne gemeint, sondern eine Verteilung mit einer </w:t>
      </w:r>
      <w:hyperlink r:id="rId10" w:tooltip="Totale Varianz" w:history="1">
        <w:r>
          <w:rPr>
            <w:rStyle w:val="Hyperlink"/>
          </w:rPr>
          <w:t>Varianz</w:t>
        </w:r>
      </w:hyperlink>
      <w:r>
        <w:t xml:space="preserve"> von 0. Im häufigsten Anwendungsfall, der Einkommensverteilung in einem Staat, heißt das, dass das Einkommen jedes Erwachsenen gleich hoch ist, und nicht etwa, dass </w:t>
      </w:r>
      <w:proofErr w:type="gramStart"/>
      <w:r>
        <w:t>verschiedene Einkommens</w:t>
      </w:r>
      <w:proofErr w:type="gramEnd"/>
      <w:r>
        <w:t>(</w:t>
      </w:r>
      <w:proofErr w:type="spellStart"/>
      <w:r>
        <w:t>klassen</w:t>
      </w:r>
      <w:proofErr w:type="spellEnd"/>
      <w:r>
        <w:t xml:space="preserve">) gleich häufig sind. Der </w:t>
      </w:r>
      <w:proofErr w:type="spellStart"/>
      <w:r>
        <w:t>Gini</w:t>
      </w:r>
      <w:proofErr w:type="spellEnd"/>
      <w:r>
        <w:t xml:space="preserve">-Koeffizient wird insbesondere in der </w:t>
      </w:r>
      <w:hyperlink r:id="rId11" w:tooltip="Wohlfahrtsökonomik" w:history="1">
        <w:r>
          <w:rPr>
            <w:rStyle w:val="Hyperlink"/>
          </w:rPr>
          <w:t>Wohlfahrtsökonomik</w:t>
        </w:r>
      </w:hyperlink>
      <w:r>
        <w:t xml:space="preserve"> verwendet, um beispielsweise das Maß der Gleichheit oder Ungleichheit der Verteilung von Vermögen oder Einkommen zu beschreiben.</w:t>
      </w:r>
    </w:p>
    <w:p w14:paraId="63A1E314" w14:textId="44629E98" w:rsidR="00891F3C" w:rsidRDefault="00891F3C">
      <w:pPr>
        <w:rPr>
          <w:b/>
          <w:i/>
        </w:rPr>
      </w:pPr>
      <w:r>
        <w:rPr>
          <w:b/>
          <w:i/>
        </w:rPr>
        <w:t xml:space="preserve">Quelle: </w:t>
      </w:r>
      <w:hyperlink r:id="rId12" w:history="1">
        <w:r w:rsidRPr="004E57A0">
          <w:rPr>
            <w:rStyle w:val="Hyperlink"/>
            <w:b/>
            <w:i/>
          </w:rPr>
          <w:t>https://de.wikipedia.org/wiki/Gini-Koeffizient</w:t>
        </w:r>
      </w:hyperlink>
    </w:p>
    <w:p w14:paraId="251C21F4" w14:textId="3683E17A" w:rsidR="00891F3C" w:rsidRDefault="00891F3C" w:rsidP="00891F3C">
      <w:pPr>
        <w:pStyle w:val="Listenabsatz"/>
        <w:numPr>
          <w:ilvl w:val="0"/>
          <w:numId w:val="1"/>
        </w:numPr>
      </w:pPr>
      <w:r>
        <w:t xml:space="preserve">Da der </w:t>
      </w:r>
      <w:proofErr w:type="spellStart"/>
      <w:r>
        <w:t>Gini</w:t>
      </w:r>
      <w:proofErr w:type="spellEnd"/>
      <w:r>
        <w:t>-Koeffizient die Vermögensverteilung in den verschiedenen Ländern aufzeigt, benutzen wir diesen, um festzustellen welchen Ländern es gut und welchen es schlechter geht (im wirtschaftlichen Sinne).</w:t>
      </w:r>
    </w:p>
    <w:p w14:paraId="5FAAE9F7" w14:textId="3ADE953A" w:rsidR="004B5E9A" w:rsidRDefault="004B5E9A" w:rsidP="004B5E9A"/>
    <w:p w14:paraId="080FAC83" w14:textId="4A94B740" w:rsidR="004B5E9A" w:rsidRDefault="004B5E9A" w:rsidP="004B5E9A">
      <w:r>
        <w:t>Datenquelle Europa:</w:t>
      </w:r>
    </w:p>
    <w:p w14:paraId="4646F8C0" w14:textId="748C2D8D" w:rsidR="004B5E9A" w:rsidRDefault="004B5E9A" w:rsidP="004B5E9A">
      <w:hyperlink r:id="rId13" w:history="1">
        <w:r w:rsidRPr="00756A2A">
          <w:rPr>
            <w:rStyle w:val="Hyperlink"/>
          </w:rPr>
          <w:t>http://appsso.eurostat.ec.europa.eu/nui/setupModifyTableLayout.do</w:t>
        </w:r>
      </w:hyperlink>
    </w:p>
    <w:p w14:paraId="6538A098" w14:textId="335F5EA6" w:rsidR="004B5E9A" w:rsidRDefault="004B5E9A" w:rsidP="004B5E9A"/>
    <w:p w14:paraId="6CBECD8F" w14:textId="4544C0F4" w:rsidR="004B5E9A" w:rsidRDefault="004B5E9A" w:rsidP="004B5E9A">
      <w:r>
        <w:t>Datenquelle Weltweit:</w:t>
      </w:r>
    </w:p>
    <w:p w14:paraId="0FA89EBB" w14:textId="7E5316A1" w:rsidR="004B5E9A" w:rsidRDefault="00D84941" w:rsidP="004B5E9A">
      <w:hyperlink r:id="rId14" w:history="1">
        <w:r w:rsidRPr="00756A2A">
          <w:rPr>
            <w:rStyle w:val="Hyperlink"/>
          </w:rPr>
          <w:t>https://stats.oecd.org/index.aspx?queryid=66670</w:t>
        </w:r>
      </w:hyperlink>
    </w:p>
    <w:p w14:paraId="5CD0CCBB" w14:textId="77777777" w:rsidR="00D84941" w:rsidRPr="00891F3C" w:rsidRDefault="00D84941" w:rsidP="004B5E9A"/>
    <w:sectPr w:rsidR="00D84941" w:rsidRPr="00891F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A1A4E"/>
    <w:multiLevelType w:val="hybridMultilevel"/>
    <w:tmpl w:val="08CAA634"/>
    <w:lvl w:ilvl="0" w:tplc="CEB0DD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E4"/>
    <w:rsid w:val="004B5E9A"/>
    <w:rsid w:val="00891F3C"/>
    <w:rsid w:val="00C92E0F"/>
    <w:rsid w:val="00D84941"/>
    <w:rsid w:val="00FC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24C1D"/>
  <w15:chartTrackingRefBased/>
  <w15:docId w15:val="{90E52D31-403B-4295-A8BD-77B7C8B6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91F3C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1F3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891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Lorenz-Kurve" TargetMode="External"/><Relationship Id="rId13" Type="http://schemas.openxmlformats.org/officeDocument/2006/relationships/hyperlink" Target="http://appsso.eurostat.ec.europa.eu/nui/setupModifyTableLayout.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Ungleichverteilungsma%C3%9F" TargetMode="External"/><Relationship Id="rId12" Type="http://schemas.openxmlformats.org/officeDocument/2006/relationships/hyperlink" Target="https://de.wikipedia.org/wiki/Gini-Koeffizien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Corrado_Gini" TargetMode="External"/><Relationship Id="rId11" Type="http://schemas.openxmlformats.org/officeDocument/2006/relationships/hyperlink" Target="https://de.wikipedia.org/wiki/Wohlfahrts%C3%B6konomik" TargetMode="External"/><Relationship Id="rId5" Type="http://schemas.openxmlformats.org/officeDocument/2006/relationships/hyperlink" Target="https://de.wikipedia.org/wiki/Statisti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.wikipedia.org/wiki/Totale_Varian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Gleichverteilung" TargetMode="External"/><Relationship Id="rId14" Type="http://schemas.openxmlformats.org/officeDocument/2006/relationships/hyperlink" Target="https://stats.oecd.org/index.aspx?queryid=666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Muhr</dc:creator>
  <cp:keywords/>
  <dc:description/>
  <cp:lastModifiedBy>Philipp Muhr</cp:lastModifiedBy>
  <cp:revision>4</cp:revision>
  <dcterms:created xsi:type="dcterms:W3CDTF">2020-04-21T11:15:00Z</dcterms:created>
  <dcterms:modified xsi:type="dcterms:W3CDTF">2020-04-21T11:33:00Z</dcterms:modified>
</cp:coreProperties>
</file>