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10F9" w14:textId="77777777" w:rsidR="00A05A82" w:rsidRPr="0000162A" w:rsidRDefault="00A05A82" w:rsidP="00A05A82">
      <w:pPr>
        <w:pStyle w:val="TtuloTDC"/>
        <w:rPr>
          <w:rFonts w:ascii="Times New Roman" w:eastAsiaTheme="minorHAnsi" w:hAnsi="Times New Roman" w:cs="Times New Roman"/>
          <w:color w:val="auto"/>
          <w:sz w:val="2"/>
          <w:szCs w:val="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2D656" w14:textId="77777777" w:rsidR="00A05A82" w:rsidRPr="0000162A" w:rsidRDefault="00A05A82" w:rsidP="00A05A82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00162A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49FFE8FE" w14:textId="68100D9D" w:rsidR="002021EF" w:rsidRDefault="00A05A82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00162A">
            <w:rPr>
              <w:sz w:val="24"/>
              <w:szCs w:val="24"/>
            </w:rPr>
            <w:fldChar w:fldCharType="begin"/>
          </w:r>
          <w:r w:rsidRPr="0000162A">
            <w:rPr>
              <w:sz w:val="24"/>
              <w:szCs w:val="24"/>
            </w:rPr>
            <w:instrText xml:space="preserve"> TOC \o "1-3" \h \z \u </w:instrText>
          </w:r>
          <w:r w:rsidRPr="0000162A">
            <w:rPr>
              <w:sz w:val="24"/>
              <w:szCs w:val="24"/>
            </w:rPr>
            <w:fldChar w:fldCharType="separate"/>
          </w:r>
          <w:hyperlink w:anchor="_Toc142988439" w:history="1">
            <w:r w:rsidR="002021EF" w:rsidRPr="00B20F26">
              <w:rPr>
                <w:rStyle w:val="Hipervnculo"/>
                <w:noProof/>
              </w:rPr>
              <w:t>1.</w:t>
            </w:r>
            <w:r w:rsidR="002021EF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2021EF" w:rsidRPr="00B20F26">
              <w:rPr>
                <w:rStyle w:val="Hipervnculo"/>
                <w:noProof/>
              </w:rPr>
              <w:t>Numpy.</w:t>
            </w:r>
            <w:r w:rsidR="002021EF">
              <w:rPr>
                <w:noProof/>
                <w:webHidden/>
              </w:rPr>
              <w:tab/>
            </w:r>
            <w:r w:rsidR="002021EF">
              <w:rPr>
                <w:noProof/>
                <w:webHidden/>
              </w:rPr>
              <w:fldChar w:fldCharType="begin"/>
            </w:r>
            <w:r w:rsidR="002021EF">
              <w:rPr>
                <w:noProof/>
                <w:webHidden/>
              </w:rPr>
              <w:instrText xml:space="preserve"> PAGEREF _Toc142988439 \h </w:instrText>
            </w:r>
            <w:r w:rsidR="002021EF">
              <w:rPr>
                <w:noProof/>
                <w:webHidden/>
              </w:rPr>
            </w:r>
            <w:r w:rsidR="002021EF">
              <w:rPr>
                <w:noProof/>
                <w:webHidden/>
              </w:rPr>
              <w:fldChar w:fldCharType="separate"/>
            </w:r>
            <w:r w:rsidR="002021EF">
              <w:rPr>
                <w:noProof/>
                <w:webHidden/>
              </w:rPr>
              <w:t>1</w:t>
            </w:r>
            <w:r w:rsidR="002021EF">
              <w:rPr>
                <w:noProof/>
                <w:webHidden/>
              </w:rPr>
              <w:fldChar w:fldCharType="end"/>
            </w:r>
          </w:hyperlink>
        </w:p>
        <w:p w14:paraId="799A3E79" w14:textId="793CEB1C" w:rsidR="002021EF" w:rsidRDefault="002021EF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42988440" w:history="1">
            <w:r w:rsidRPr="00B20F26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20F26">
              <w:rPr>
                <w:rStyle w:val="Hipervnculo"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9EDF" w14:textId="3A20EEDC" w:rsidR="002021EF" w:rsidRDefault="002021EF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42988441" w:history="1">
            <w:r w:rsidRPr="00B20F26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20F26">
              <w:rPr>
                <w:rStyle w:val="Hipervnculo"/>
                <w:noProof/>
              </w:rPr>
              <w:t>Accesos en arreglos bidimensionales.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8EAE" w14:textId="0DEF9F7B" w:rsidR="002021EF" w:rsidRDefault="002021EF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42988442" w:history="1">
            <w:r w:rsidRPr="00B20F26">
              <w:rPr>
                <w:rStyle w:val="Hipervnculo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20F26">
              <w:rPr>
                <w:rStyle w:val="Hipervnculo"/>
                <w:noProof/>
              </w:rPr>
              <w:t>Operaciones con 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6F7E" w14:textId="4A2B3B87" w:rsidR="002021EF" w:rsidRDefault="002021EF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42988443" w:history="1">
            <w:r w:rsidRPr="00B20F26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20F26">
              <w:rPr>
                <w:rStyle w:val="Hipervnculo"/>
                <w:noProof/>
              </w:rPr>
              <w:t>Forma o shape de un arreglo.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1D26" w14:textId="566AB488" w:rsidR="002021EF" w:rsidRDefault="002021EF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42988444" w:history="1">
            <w:r w:rsidRPr="00B20F26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B20F26">
              <w:rPr>
                <w:rStyle w:val="Hipervnculo"/>
                <w:noProof/>
                <w:lang w:val="en-GB"/>
              </w:rPr>
              <w:t>Información de interes.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5E5C" w14:textId="47D515B1" w:rsidR="00A05A82" w:rsidRPr="0000162A" w:rsidRDefault="00A05A82" w:rsidP="00A05A82">
          <w:r w:rsidRPr="0000162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F8CAF1D" w14:textId="26EDE353" w:rsidR="00A05A82" w:rsidRDefault="00A05A82" w:rsidP="00A05A82">
      <w:pPr>
        <w:pStyle w:val="Ttulo1"/>
        <w:rPr>
          <w:rFonts w:cs="Times New Roman"/>
        </w:rPr>
      </w:pPr>
      <w:bookmarkStart w:id="0" w:name="_Toc142988439"/>
      <w:proofErr w:type="spellStart"/>
      <w:r>
        <w:rPr>
          <w:rFonts w:cs="Times New Roman"/>
        </w:rPr>
        <w:t>Numpy</w:t>
      </w:r>
      <w:proofErr w:type="spellEnd"/>
      <w:r w:rsidRPr="0000162A">
        <w:rPr>
          <w:rFonts w:cs="Times New Roman"/>
        </w:rPr>
        <w:t>.</w:t>
      </w:r>
      <w:bookmarkEnd w:id="0"/>
    </w:p>
    <w:p w14:paraId="0F36B8E7" w14:textId="6F232251" w:rsidR="00A05A82" w:rsidRDefault="00A05A82" w:rsidP="00A05A82">
      <w:proofErr w:type="spellStart"/>
      <w:r>
        <w:t>Numpy</w:t>
      </w:r>
      <w:proofErr w:type="spellEnd"/>
      <w:r>
        <w:t xml:space="preserve"> es una librería</w:t>
      </w:r>
    </w:p>
    <w:p w14:paraId="31E85D8F" w14:textId="35405285" w:rsidR="00A05A82" w:rsidRPr="00A05A82" w:rsidRDefault="00A05A82" w:rsidP="00A05A82">
      <w:r>
        <w:t xml:space="preserve">Suele llamarse </w:t>
      </w:r>
      <w:proofErr w:type="spellStart"/>
      <w:r>
        <w:t>np</w:t>
      </w:r>
      <w:proofErr w:type="spellEnd"/>
    </w:p>
    <w:p w14:paraId="154EF45E" w14:textId="53683733" w:rsidR="00F140CC" w:rsidRDefault="00F140CC" w:rsidP="00A05A82">
      <w:pPr>
        <w:pStyle w:val="Ttulo2"/>
      </w:pPr>
      <w:bookmarkStart w:id="1" w:name="_Toc142988440"/>
      <w:r>
        <w:t>Arreglos</w:t>
      </w:r>
      <w:bookmarkEnd w:id="1"/>
    </w:p>
    <w:p w14:paraId="601A76F8" w14:textId="3D52A434" w:rsidR="00F140CC" w:rsidRDefault="00F140CC" w:rsidP="00F140CC">
      <w:pPr>
        <w:pStyle w:val="Ttulo3"/>
      </w:pPr>
      <w:bookmarkStart w:id="2" w:name="_Toc142988441"/>
      <w:r>
        <w:t>Accesos en arreglos bidimensionales.</w:t>
      </w:r>
      <w:bookmarkEnd w:id="2"/>
    </w:p>
    <w:p w14:paraId="508C6B6F" w14:textId="47B2C5C5" w:rsidR="00007B8A" w:rsidRDefault="00DA161C" w:rsidP="00F140CC">
      <w:r>
        <w:t>X[i] te dará la i-</w:t>
      </w:r>
      <w:proofErr w:type="spellStart"/>
      <w:r>
        <w:t>esima</w:t>
      </w:r>
      <w:proofErr w:type="spellEnd"/>
    </w:p>
    <w:p w14:paraId="170AE26B" w14:textId="1259DFC1" w:rsidR="00007B8A" w:rsidRDefault="00007B8A" w:rsidP="00F140CC">
      <w:pPr>
        <w:rPr>
          <w:rFonts w:eastAsiaTheme="minorEastAsia"/>
        </w:rPr>
      </w:pPr>
      <w:r>
        <w:t>Para obtener la fila i-</w:t>
      </w:r>
      <w:proofErr w:type="spellStart"/>
      <w:r>
        <w:t>esima</w:t>
      </w:r>
      <w:proofErr w:type="spellEnd"/>
      <w:r>
        <w:t xml:space="preserve"> hacemos: </w:t>
      </w:r>
      <m:oMath>
        <m:r>
          <w:rPr>
            <w:rFonts w:ascii="Cambria Math" w:hAnsi="Cambria Math"/>
          </w:rPr>
          <m:t>X[i, :]</m:t>
        </m:r>
      </m:oMath>
    </w:p>
    <w:p w14:paraId="1CE99BD9" w14:textId="17FA3009" w:rsidR="00007B8A" w:rsidRDefault="00007B8A" w:rsidP="00F140CC">
      <w:pPr>
        <w:rPr>
          <w:rFonts w:eastAsiaTheme="minorEastAsia"/>
        </w:rPr>
      </w:pPr>
      <w:r>
        <w:rPr>
          <w:rFonts w:eastAsiaTheme="minorEastAsia"/>
        </w:rPr>
        <w:t>Para obtene</w:t>
      </w:r>
      <w:r w:rsidR="00962207">
        <w:rPr>
          <w:rFonts w:eastAsiaTheme="minorEastAsia"/>
        </w:rPr>
        <w:t>r</w:t>
      </w:r>
      <w:r>
        <w:rPr>
          <w:rFonts w:eastAsiaTheme="minorEastAsia"/>
        </w:rPr>
        <w:t xml:space="preserve"> la columna j-</w:t>
      </w:r>
      <w:proofErr w:type="spellStart"/>
      <w:r>
        <w:rPr>
          <w:rFonts w:eastAsiaTheme="minorEastAsia"/>
        </w:rPr>
        <w:t>esima</w:t>
      </w:r>
      <w:proofErr w:type="spellEnd"/>
      <w:r>
        <w:rPr>
          <w:rFonts w:eastAsiaTheme="minorEastAsia"/>
        </w:rPr>
        <w:t xml:space="preserve"> hacemos: </w:t>
      </w:r>
      <m:oMath>
        <m:r>
          <w:rPr>
            <w:rFonts w:ascii="Cambria Math" w:eastAsiaTheme="minorEastAsia" w:hAnsi="Cambria Math"/>
          </w:rPr>
          <m:t>X[:,j]</m:t>
        </m:r>
      </m:oMath>
    </w:p>
    <w:p w14:paraId="7411928C" w14:textId="3EFB507A" w:rsidR="00B30825" w:rsidRDefault="00B30825" w:rsidP="00B30825">
      <w:pPr>
        <w:pStyle w:val="Ttulo3"/>
      </w:pPr>
      <w:bookmarkStart w:id="3" w:name="_Toc142988442"/>
      <w:r>
        <w:t>Operaciones con arreglos</w:t>
      </w:r>
      <w:bookmarkEnd w:id="3"/>
    </w:p>
    <w:p w14:paraId="012E7427" w14:textId="48763EC0" w:rsidR="00B30825" w:rsidRDefault="00B30825" w:rsidP="00B30825">
      <w:r>
        <w:t xml:space="preserve">Si tenemos un arreglo </w:t>
      </w:r>
      <w:proofErr w:type="spellStart"/>
      <w:proofErr w:type="gramStart"/>
      <w:r>
        <w:t>np.array</w:t>
      </w:r>
      <w:proofErr w:type="spellEnd"/>
      <w:proofErr w:type="gramEnd"/>
      <w:r>
        <w:t xml:space="preserve">([1,2,3,4,5]) podemos hacer la siguientes operaciones: </w:t>
      </w:r>
    </w:p>
    <w:p w14:paraId="7B52176D" w14:textId="778F2957" w:rsidR="00B30825" w:rsidRDefault="00B30825" w:rsidP="002021EF">
      <w:pPr>
        <w:pStyle w:val="Prrafodelista"/>
        <w:numPr>
          <w:ilvl w:val="0"/>
          <w:numId w:val="34"/>
        </w:numPr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([1,2,3,4,5]);</w:t>
      </w:r>
    </w:p>
    <w:p w14:paraId="4A31EF2F" w14:textId="1667F42D" w:rsidR="00B30825" w:rsidRDefault="00B30825" w:rsidP="002021EF">
      <w:pPr>
        <w:pStyle w:val="Prrafodelista"/>
        <w:numPr>
          <w:ilvl w:val="0"/>
          <w:numId w:val="34"/>
        </w:numPr>
      </w:pPr>
      <w:r>
        <w:t xml:space="preserve">x += a </w:t>
      </w:r>
      <w:r>
        <w:sym w:font="Wingdings" w:char="F0E0"/>
      </w:r>
      <w:r>
        <w:t xml:space="preserve"> Implica sumarle “a” a cada </w:t>
      </w:r>
      <w:r w:rsidR="002021EF">
        <w:t>elemento del vector</w:t>
      </w:r>
      <w:r>
        <w:t>.</w:t>
      </w:r>
    </w:p>
    <w:p w14:paraId="7157970A" w14:textId="629C5015" w:rsidR="00B30825" w:rsidRPr="00B30825" w:rsidRDefault="002021EF" w:rsidP="002021EF">
      <w:pPr>
        <w:pStyle w:val="Prrafodelista"/>
        <w:numPr>
          <w:ilvl w:val="0"/>
          <w:numId w:val="34"/>
        </w:numPr>
      </w:pPr>
      <w:r>
        <w:t>x</w:t>
      </w:r>
      <w:r w:rsidR="00B30825">
        <w:t xml:space="preserve"> -= b </w:t>
      </w:r>
      <w:r w:rsidR="00B30825">
        <w:sym w:font="Wingdings" w:char="F0E0"/>
      </w:r>
      <w:r w:rsidR="00B30825">
        <w:t xml:space="preserve"> Implica restarle “b” a cada </w:t>
      </w:r>
      <w:r>
        <w:t>elemento del vector</w:t>
      </w:r>
      <w:r w:rsidR="00B30825">
        <w:t>.</w:t>
      </w:r>
    </w:p>
    <w:p w14:paraId="49B0D6B3" w14:textId="1E3C95E3" w:rsidR="00A05A82" w:rsidRDefault="00A05A82" w:rsidP="00A05A82">
      <w:pPr>
        <w:pStyle w:val="Ttulo2"/>
      </w:pPr>
      <w:bookmarkStart w:id="4" w:name="_Toc142988443"/>
      <w:r>
        <w:t xml:space="preserve">Forma o </w:t>
      </w:r>
      <w:proofErr w:type="spellStart"/>
      <w:r>
        <w:t>shape</w:t>
      </w:r>
      <w:proofErr w:type="spellEnd"/>
      <w:r>
        <w:t xml:space="preserve"> de un arreglo.</w:t>
      </w:r>
      <w:bookmarkEnd w:id="4"/>
    </w:p>
    <w:p w14:paraId="7E405B7A" w14:textId="0B0BECA1" w:rsidR="00A05A82" w:rsidRDefault="00A05A82" w:rsidP="00F140CC">
      <w:pPr>
        <w:jc w:val="both"/>
      </w:pPr>
      <w:r>
        <w:t>Cuando se habla de la "forma" o "</w:t>
      </w:r>
      <w:proofErr w:type="spellStart"/>
      <w:r>
        <w:t>shape</w:t>
      </w:r>
      <w:proofErr w:type="spellEnd"/>
      <w:r>
        <w:t xml:space="preserve">" de un arreglo en términos de programación, especialmente en el contexto de bibliotecas como </w:t>
      </w:r>
      <w:proofErr w:type="spellStart"/>
      <w:r>
        <w:t>NumPy</w:t>
      </w:r>
      <w:proofErr w:type="spellEnd"/>
      <w:r>
        <w:t>, nos referimos a las dimensiones de este arreglo.</w:t>
      </w:r>
      <w:r>
        <w:t xml:space="preserve"> </w:t>
      </w:r>
      <w:r>
        <w:t>Por ejemplo, si tienes una matriz (o un arreglo bidimensional) que tiene 3 filas y 5 columnas, su forma es (3, 5).</w:t>
      </w:r>
    </w:p>
    <w:p w14:paraId="5531A378" w14:textId="52A2DC2E" w:rsidR="00A05A82" w:rsidRDefault="00A05A82" w:rsidP="00F140CC">
      <w:pPr>
        <w:jc w:val="both"/>
      </w:pPr>
      <w:r>
        <w:t>En el contexto de un conjunto de datos, una forma (N, D) podría indicar N filas que representan un</w:t>
      </w:r>
      <w:r w:rsidR="00F140CC">
        <w:t>a</w:t>
      </w:r>
      <w:r>
        <w:t xml:space="preserve"> entidad y D podría representar las características de </w:t>
      </w:r>
      <w:r w:rsidR="00F140CC">
        <w:t xml:space="preserve">cada </w:t>
      </w:r>
      <w:r>
        <w:t>entidad, por ejemplo, podríamos tener una matriz (20, 5) tal que tenemos 20 personas con 5 características cada una (edad, peso, trabajo, estudios e ingresos mensuales).</w:t>
      </w:r>
    </w:p>
    <w:p w14:paraId="4CE5A0A9" w14:textId="032C75F2" w:rsidR="00F140CC" w:rsidRDefault="00F140CC" w:rsidP="00F140CC">
      <w:pPr>
        <w:jc w:val="both"/>
      </w:pPr>
      <w:r>
        <w:t xml:space="preserve">Además, el </w:t>
      </w:r>
      <w:proofErr w:type="spellStart"/>
      <w:r>
        <w:t>shape</w:t>
      </w:r>
      <w:proofErr w:type="spellEnd"/>
      <w:r>
        <w:t xml:space="preserve"> de un </w:t>
      </w:r>
      <w:proofErr w:type="spellStart"/>
      <w:proofErr w:type="gramStart"/>
      <w:r>
        <w:t>np.array</w:t>
      </w:r>
      <w:proofErr w:type="spellEnd"/>
      <w:proofErr w:type="gramEnd"/>
      <w:r>
        <w:t xml:space="preserve"> no se limita a dos dimensiones, si no que puede tener 1, 2 o más de dos dimensiones en general.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2551"/>
        <w:gridCol w:w="3969"/>
      </w:tblGrid>
      <w:tr w:rsidR="00F140CC" w14:paraId="568585A7" w14:textId="215EC86C" w:rsidTr="00F140CC">
        <w:tc>
          <w:tcPr>
            <w:tcW w:w="3114" w:type="dxa"/>
          </w:tcPr>
          <w:p w14:paraId="28DC47C1" w14:textId="1D93B2A4" w:rsidR="00F140CC" w:rsidRDefault="00F140CC" w:rsidP="00A05A82"/>
        </w:tc>
        <w:tc>
          <w:tcPr>
            <w:tcW w:w="2551" w:type="dxa"/>
          </w:tcPr>
          <w:p w14:paraId="25B97335" w14:textId="774820CF" w:rsidR="00F140CC" w:rsidRDefault="00F140CC" w:rsidP="00A05A82">
            <w:r>
              <w:t>Resultado</w:t>
            </w:r>
          </w:p>
        </w:tc>
        <w:tc>
          <w:tcPr>
            <w:tcW w:w="3969" w:type="dxa"/>
          </w:tcPr>
          <w:p w14:paraId="4C3B93ED" w14:textId="6721011E" w:rsidR="00F140CC" w:rsidRDefault="00F140CC" w:rsidP="00A05A82">
            <w:r>
              <w:t>Aclaraciones</w:t>
            </w:r>
          </w:p>
        </w:tc>
      </w:tr>
      <w:tr w:rsidR="00F140CC" w14:paraId="4737D469" w14:textId="24A6C9E2" w:rsidTr="00F140CC">
        <w:tc>
          <w:tcPr>
            <w:tcW w:w="3114" w:type="dxa"/>
          </w:tcPr>
          <w:p w14:paraId="5B6549DB" w14:textId="0581D89C" w:rsidR="00F140CC" w:rsidRDefault="00F140CC" w:rsidP="00A05A82">
            <w:pPr>
              <w:jc w:val="center"/>
            </w:pPr>
            <w:proofErr w:type="spellStart"/>
            <w:proofErr w:type="gramStart"/>
            <w:r>
              <w:t>np.shape</w:t>
            </w:r>
            <w:proofErr w:type="spellEnd"/>
            <w:proofErr w:type="gramEnd"/>
            <w:r>
              <w:t>(</w:t>
            </w:r>
            <w:proofErr w:type="spellStart"/>
            <w:r>
              <w:t>mi_array_o_matriz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57CF4FDE" w14:textId="13D04439" w:rsidR="00F140CC" w:rsidRDefault="00F140CC" w:rsidP="00A05A82">
            <w:pPr>
              <w:jc w:val="center"/>
            </w:pPr>
            <w:r>
              <w:t>(</w:t>
            </w:r>
            <w:proofErr w:type="spellStart"/>
            <w:r>
              <w:t>N_filas</w:t>
            </w:r>
            <w:proofErr w:type="spellEnd"/>
            <w:r>
              <w:t xml:space="preserve">, </w:t>
            </w:r>
            <w:proofErr w:type="spellStart"/>
            <w:r>
              <w:t>N_</w:t>
            </w:r>
            <w:proofErr w:type="gramStart"/>
            <w:r>
              <w:t>columnas</w:t>
            </w:r>
            <w:proofErr w:type="spellEnd"/>
            <w:r w:rsidR="002021EF">
              <w:t>,…</w:t>
            </w:r>
            <w:proofErr w:type="gramEnd"/>
            <w:r>
              <w:t>)</w:t>
            </w:r>
          </w:p>
        </w:tc>
        <w:tc>
          <w:tcPr>
            <w:tcW w:w="3969" w:type="dxa"/>
          </w:tcPr>
          <w:p w14:paraId="2D9BB453" w14:textId="77777777" w:rsidR="00F140CC" w:rsidRDefault="00F140CC" w:rsidP="00A05A82">
            <w:pPr>
              <w:jc w:val="center"/>
            </w:pPr>
          </w:p>
        </w:tc>
      </w:tr>
      <w:tr w:rsidR="00F140CC" w:rsidRPr="00F140CC" w14:paraId="5C9532F3" w14:textId="4961AA18" w:rsidTr="00F140CC">
        <w:tc>
          <w:tcPr>
            <w:tcW w:w="3114" w:type="dxa"/>
          </w:tcPr>
          <w:p w14:paraId="43DC950A" w14:textId="709826BC" w:rsidR="00F140CC" w:rsidRPr="00A05A82" w:rsidRDefault="00F140CC" w:rsidP="00A05A82">
            <w:pPr>
              <w:jc w:val="center"/>
              <w:rPr>
                <w:lang w:val="en-GB"/>
              </w:rPr>
            </w:pPr>
            <w:proofErr w:type="spellStart"/>
            <w:r w:rsidRPr="00A05A82">
              <w:rPr>
                <w:lang w:val="en-GB"/>
              </w:rPr>
              <w:t>My_array_o_</w:t>
            </w:r>
            <w:proofErr w:type="gramStart"/>
            <w:r w:rsidRPr="00A05A82">
              <w:rPr>
                <w:lang w:val="en-GB"/>
              </w:rPr>
              <w:t>matriz.s</w:t>
            </w:r>
            <w:r>
              <w:rPr>
                <w:lang w:val="en-GB"/>
              </w:rPr>
              <w:t>hape</w:t>
            </w:r>
            <w:proofErr w:type="spellEnd"/>
            <w:proofErr w:type="gramEnd"/>
          </w:p>
        </w:tc>
        <w:tc>
          <w:tcPr>
            <w:tcW w:w="2551" w:type="dxa"/>
          </w:tcPr>
          <w:p w14:paraId="004E72C2" w14:textId="578180F2" w:rsidR="00F140CC" w:rsidRPr="00A05A82" w:rsidRDefault="00F140CC" w:rsidP="00F140C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n_rows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n_filas</w:t>
            </w:r>
            <w:proofErr w:type="spellEnd"/>
            <w:r>
              <w:rPr>
                <w:lang w:val="en-GB"/>
              </w:rPr>
              <w:t>, …)</w:t>
            </w:r>
          </w:p>
        </w:tc>
        <w:tc>
          <w:tcPr>
            <w:tcW w:w="3969" w:type="dxa"/>
          </w:tcPr>
          <w:p w14:paraId="42C741AC" w14:textId="7163BA64" w:rsidR="00F140CC" w:rsidRPr="00F140CC" w:rsidRDefault="00F140CC" w:rsidP="00F140CC">
            <w:r w:rsidRPr="00F140CC">
              <w:t xml:space="preserve">La propiedad </w:t>
            </w:r>
            <w:proofErr w:type="spellStart"/>
            <w:r w:rsidRPr="00F140CC">
              <w:t>shape</w:t>
            </w:r>
            <w:proofErr w:type="spellEnd"/>
            <w:r w:rsidRPr="00F140CC">
              <w:t xml:space="preserve"> del o</w:t>
            </w:r>
            <w:r>
              <w:t xml:space="preserve">bjeto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 es una tupla de longitud “n” siendo “n” el numero de dimensiones del tensor.</w:t>
            </w:r>
          </w:p>
        </w:tc>
      </w:tr>
    </w:tbl>
    <w:p w14:paraId="63819176" w14:textId="4AB6784B" w:rsidR="00A05A82" w:rsidRPr="00F140CC" w:rsidRDefault="00A05A82" w:rsidP="00A05A82"/>
    <w:p w14:paraId="027A6CF8" w14:textId="77777777" w:rsidR="00A05A82" w:rsidRPr="00F140CC" w:rsidRDefault="00A05A82" w:rsidP="00A05A82"/>
    <w:p w14:paraId="5AEB1443" w14:textId="4E2459C6" w:rsidR="001E4B2D" w:rsidRDefault="00F140CC" w:rsidP="00F140CC">
      <w:pPr>
        <w:pStyle w:val="Ttulo1"/>
        <w:rPr>
          <w:lang w:val="en-GB"/>
        </w:rPr>
      </w:pPr>
      <w:bookmarkStart w:id="5" w:name="_Toc142988444"/>
      <w:proofErr w:type="spellStart"/>
      <w:r>
        <w:rPr>
          <w:lang w:val="en-GB"/>
        </w:rPr>
        <w:t>Información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interes</w:t>
      </w:r>
      <w:proofErr w:type="spellEnd"/>
      <w:r>
        <w:rPr>
          <w:lang w:val="en-GB"/>
        </w:rPr>
        <w:t>.</w:t>
      </w:r>
      <w:bookmarkEnd w:id="5"/>
    </w:p>
    <w:p w14:paraId="6394EEFF" w14:textId="74615F40" w:rsidR="00F140CC" w:rsidRPr="00F140CC" w:rsidRDefault="00F140CC" w:rsidP="00F140CC">
      <w:pPr>
        <w:pStyle w:val="Prrafodelista"/>
        <w:numPr>
          <w:ilvl w:val="0"/>
          <w:numId w:val="33"/>
        </w:numPr>
      </w:pPr>
      <w:r w:rsidRPr="00F140CC">
        <w:t>Tanto a las tuplas, listas c</w:t>
      </w:r>
      <w:r>
        <w:t xml:space="preserve">omo los </w:t>
      </w:r>
      <w:proofErr w:type="spellStart"/>
      <w:r>
        <w:t>np</w:t>
      </w:r>
      <w:proofErr w:type="spellEnd"/>
      <w:r>
        <w:t xml:space="preserve"> array se accede a sus valores con corchetes rectangulares.</w:t>
      </w:r>
    </w:p>
    <w:sectPr w:rsidR="00F140CC" w:rsidRPr="00F140CC" w:rsidSect="00D743D3">
      <w:headerReference w:type="default" r:id="rId5"/>
      <w:footerReference w:type="default" r:id="rId6"/>
      <w:pgSz w:w="11906" w:h="16838"/>
      <w:pgMar w:top="1134" w:right="1274" w:bottom="851" w:left="1134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35E7397A" w14:textId="77777777" w:rsidR="00291C36" w:rsidRDefault="00000000">
        <w:pPr>
          <w:pStyle w:val="Piedepgina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4DF7B" w14:textId="77777777" w:rsidR="00291C36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A7C6" w14:textId="77777777" w:rsidR="00C707A4" w:rsidRDefault="00000000">
    <w:pPr>
      <w:pStyle w:val="Encabezado"/>
    </w:pPr>
    <w:r>
      <w:t>Matemáticas para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9744F"/>
    <w:multiLevelType w:val="hybridMultilevel"/>
    <w:tmpl w:val="A964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9C8"/>
    <w:multiLevelType w:val="hybridMultilevel"/>
    <w:tmpl w:val="109E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E11"/>
    <w:multiLevelType w:val="hybridMultilevel"/>
    <w:tmpl w:val="DD5A52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9ED"/>
    <w:multiLevelType w:val="hybridMultilevel"/>
    <w:tmpl w:val="78B8B0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259A"/>
    <w:multiLevelType w:val="hybridMultilevel"/>
    <w:tmpl w:val="8F6473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6DC"/>
    <w:multiLevelType w:val="hybridMultilevel"/>
    <w:tmpl w:val="54049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5040F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3BE"/>
    <w:multiLevelType w:val="hybridMultilevel"/>
    <w:tmpl w:val="1EF024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69E4"/>
    <w:multiLevelType w:val="hybridMultilevel"/>
    <w:tmpl w:val="3B00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8522B"/>
    <w:multiLevelType w:val="hybridMultilevel"/>
    <w:tmpl w:val="E1564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94CAA"/>
    <w:multiLevelType w:val="hybridMultilevel"/>
    <w:tmpl w:val="B862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D7554"/>
    <w:multiLevelType w:val="hybridMultilevel"/>
    <w:tmpl w:val="032E5A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41E51"/>
    <w:multiLevelType w:val="hybridMultilevel"/>
    <w:tmpl w:val="7BCE0C6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DA5470"/>
    <w:multiLevelType w:val="hybridMultilevel"/>
    <w:tmpl w:val="19B490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0CD6"/>
    <w:multiLevelType w:val="hybridMultilevel"/>
    <w:tmpl w:val="38E4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644DD"/>
    <w:multiLevelType w:val="hybridMultilevel"/>
    <w:tmpl w:val="502AC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53486"/>
    <w:multiLevelType w:val="hybridMultilevel"/>
    <w:tmpl w:val="64E643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93AE4"/>
    <w:multiLevelType w:val="hybridMultilevel"/>
    <w:tmpl w:val="E182F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516D0"/>
    <w:multiLevelType w:val="multilevel"/>
    <w:tmpl w:val="97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42C00"/>
    <w:multiLevelType w:val="hybridMultilevel"/>
    <w:tmpl w:val="81A4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8655B"/>
    <w:multiLevelType w:val="hybridMultilevel"/>
    <w:tmpl w:val="529E0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137FD"/>
    <w:multiLevelType w:val="multilevel"/>
    <w:tmpl w:val="FFB210B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97364D"/>
    <w:multiLevelType w:val="hybridMultilevel"/>
    <w:tmpl w:val="ADFAF0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37C77"/>
    <w:multiLevelType w:val="hybridMultilevel"/>
    <w:tmpl w:val="8C924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A1ED6"/>
    <w:multiLevelType w:val="hybridMultilevel"/>
    <w:tmpl w:val="611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6A29E5"/>
    <w:multiLevelType w:val="hybridMultilevel"/>
    <w:tmpl w:val="9028B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72E0"/>
    <w:multiLevelType w:val="hybridMultilevel"/>
    <w:tmpl w:val="8286F4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D0574B"/>
    <w:multiLevelType w:val="hybridMultilevel"/>
    <w:tmpl w:val="D77E99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2F5A0F"/>
    <w:multiLevelType w:val="hybridMultilevel"/>
    <w:tmpl w:val="75B2BC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2385D"/>
    <w:multiLevelType w:val="hybridMultilevel"/>
    <w:tmpl w:val="1718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C344D"/>
    <w:multiLevelType w:val="hybridMultilevel"/>
    <w:tmpl w:val="3EF843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81502">
    <w:abstractNumId w:val="21"/>
  </w:num>
  <w:num w:numId="2" w16cid:durableId="1741439862">
    <w:abstractNumId w:val="26"/>
  </w:num>
  <w:num w:numId="3" w16cid:durableId="1204974737">
    <w:abstractNumId w:val="0"/>
  </w:num>
  <w:num w:numId="4" w16cid:durableId="490298838">
    <w:abstractNumId w:val="23"/>
  </w:num>
  <w:num w:numId="5" w16cid:durableId="874851214">
    <w:abstractNumId w:val="16"/>
  </w:num>
  <w:num w:numId="6" w16cid:durableId="775910166">
    <w:abstractNumId w:val="4"/>
  </w:num>
  <w:num w:numId="7" w16cid:durableId="1840732935">
    <w:abstractNumId w:val="15"/>
  </w:num>
  <w:num w:numId="8" w16cid:durableId="1644651344">
    <w:abstractNumId w:val="27"/>
  </w:num>
  <w:num w:numId="9" w16cid:durableId="1060441425">
    <w:abstractNumId w:val="10"/>
  </w:num>
  <w:num w:numId="10" w16cid:durableId="538011502">
    <w:abstractNumId w:val="14"/>
  </w:num>
  <w:num w:numId="11" w16cid:durableId="900363474">
    <w:abstractNumId w:val="1"/>
  </w:num>
  <w:num w:numId="12" w16cid:durableId="1656568785">
    <w:abstractNumId w:val="9"/>
  </w:num>
  <w:num w:numId="13" w16cid:durableId="13969682">
    <w:abstractNumId w:val="2"/>
  </w:num>
  <w:num w:numId="14" w16cid:durableId="1436562906">
    <w:abstractNumId w:val="19"/>
  </w:num>
  <w:num w:numId="15" w16cid:durableId="582299955">
    <w:abstractNumId w:val="8"/>
  </w:num>
  <w:num w:numId="16" w16cid:durableId="991758668">
    <w:abstractNumId w:val="24"/>
  </w:num>
  <w:num w:numId="17" w16cid:durableId="1433739097">
    <w:abstractNumId w:val="28"/>
  </w:num>
  <w:num w:numId="18" w16cid:durableId="1456555591">
    <w:abstractNumId w:val="11"/>
  </w:num>
  <w:num w:numId="19" w16cid:durableId="1145463456">
    <w:abstractNumId w:val="29"/>
  </w:num>
  <w:num w:numId="20" w16cid:durableId="3930479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0958261">
    <w:abstractNumId w:val="31"/>
  </w:num>
  <w:num w:numId="22" w16cid:durableId="1649823485">
    <w:abstractNumId w:val="3"/>
  </w:num>
  <w:num w:numId="23" w16cid:durableId="1998027684">
    <w:abstractNumId w:val="25"/>
  </w:num>
  <w:num w:numId="24" w16cid:durableId="655963691">
    <w:abstractNumId w:val="22"/>
  </w:num>
  <w:num w:numId="25" w16cid:durableId="1286738002">
    <w:abstractNumId w:val="6"/>
  </w:num>
  <w:num w:numId="26" w16cid:durableId="1087117974">
    <w:abstractNumId w:val="32"/>
  </w:num>
  <w:num w:numId="27" w16cid:durableId="881018526">
    <w:abstractNumId w:val="7"/>
  </w:num>
  <w:num w:numId="28" w16cid:durableId="1474130035">
    <w:abstractNumId w:val="30"/>
  </w:num>
  <w:num w:numId="29" w16cid:durableId="1117799984">
    <w:abstractNumId w:val="12"/>
  </w:num>
  <w:num w:numId="30" w16cid:durableId="1449158823">
    <w:abstractNumId w:val="13"/>
  </w:num>
  <w:num w:numId="31" w16cid:durableId="491719147">
    <w:abstractNumId w:val="5"/>
  </w:num>
  <w:num w:numId="32" w16cid:durableId="447821534">
    <w:abstractNumId w:val="18"/>
  </w:num>
  <w:num w:numId="33" w16cid:durableId="784815077">
    <w:abstractNumId w:val="17"/>
  </w:num>
  <w:num w:numId="34" w16cid:durableId="14102713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1"/>
    <w:rsid w:val="00007B8A"/>
    <w:rsid w:val="001E4B2D"/>
    <w:rsid w:val="002021EF"/>
    <w:rsid w:val="003848ED"/>
    <w:rsid w:val="00753581"/>
    <w:rsid w:val="008B4DE0"/>
    <w:rsid w:val="00962207"/>
    <w:rsid w:val="00A05A82"/>
    <w:rsid w:val="00B30825"/>
    <w:rsid w:val="00DA161C"/>
    <w:rsid w:val="00F140CC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8D91"/>
  <w15:chartTrackingRefBased/>
  <w15:docId w15:val="{91D229A6-81F5-415F-8AD1-08C6B13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82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05A82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05A82"/>
    <w:pPr>
      <w:keepNext/>
      <w:keepLines/>
      <w:numPr>
        <w:ilvl w:val="1"/>
        <w:numId w:val="1"/>
      </w:numPr>
      <w:spacing w:before="240" w:after="200"/>
      <w:ind w:left="714" w:hanging="35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05A82"/>
    <w:pPr>
      <w:keepNext/>
      <w:keepLines/>
      <w:numPr>
        <w:ilvl w:val="2"/>
        <w:numId w:val="1"/>
      </w:numPr>
      <w:spacing w:line="240" w:lineRule="auto"/>
      <w:ind w:left="1077" w:hanging="357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A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A8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5A8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5A8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05A8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5A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5A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5A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A82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A82"/>
    <w:rPr>
      <w:rFonts w:ascii="Times New Roman" w:hAnsi="Times New Roman" w:cs="Times New Roman"/>
    </w:rPr>
  </w:style>
  <w:style w:type="paragraph" w:styleId="Listaconvietas">
    <w:name w:val="List Bullet"/>
    <w:basedOn w:val="Normal"/>
    <w:uiPriority w:val="99"/>
    <w:unhideWhenUsed/>
    <w:rsid w:val="00A05A82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A05A8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5A82"/>
    <w:rPr>
      <w:color w:val="808080"/>
    </w:rPr>
  </w:style>
  <w:style w:type="table" w:styleId="Tablaconcuadrcula">
    <w:name w:val="Table Grid"/>
    <w:basedOn w:val="Tablanormal"/>
    <w:uiPriority w:val="39"/>
    <w:rsid w:val="00A05A82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05A82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A05A8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A8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05A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A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A82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A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A82"/>
    <w:rPr>
      <w:rFonts w:ascii="Times New Roman" w:hAnsi="Times New Roman" w:cs="Times New Roman"/>
      <w:b/>
      <w:bCs/>
      <w:sz w:val="20"/>
      <w:szCs w:val="20"/>
    </w:rPr>
  </w:style>
  <w:style w:type="character" w:customStyle="1" w:styleId="katex-mathml">
    <w:name w:val="katex-mathml"/>
    <w:basedOn w:val="Fuentedeprrafopredeter"/>
    <w:rsid w:val="00A05A82"/>
  </w:style>
  <w:style w:type="character" w:customStyle="1" w:styleId="mord">
    <w:name w:val="mord"/>
    <w:basedOn w:val="Fuentedeprrafopredeter"/>
    <w:rsid w:val="00A05A82"/>
  </w:style>
  <w:style w:type="character" w:customStyle="1" w:styleId="mopen">
    <w:name w:val="mopen"/>
    <w:basedOn w:val="Fuentedeprrafopredeter"/>
    <w:rsid w:val="00A05A82"/>
  </w:style>
  <w:style w:type="character" w:customStyle="1" w:styleId="mpunct">
    <w:name w:val="mpunct"/>
    <w:basedOn w:val="Fuentedeprrafopredeter"/>
    <w:rsid w:val="00A05A82"/>
  </w:style>
  <w:style w:type="character" w:customStyle="1" w:styleId="vlist-s">
    <w:name w:val="vlist-s"/>
    <w:basedOn w:val="Fuentedeprrafopredeter"/>
    <w:rsid w:val="00A05A82"/>
  </w:style>
  <w:style w:type="character" w:customStyle="1" w:styleId="mclose">
    <w:name w:val="mclose"/>
    <w:basedOn w:val="Fuentedeprrafopredeter"/>
    <w:rsid w:val="00A05A8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A8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05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A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3</cp:revision>
  <dcterms:created xsi:type="dcterms:W3CDTF">2023-08-14T16:52:00Z</dcterms:created>
  <dcterms:modified xsi:type="dcterms:W3CDTF">2023-08-15T17:01:00Z</dcterms:modified>
</cp:coreProperties>
</file>