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10F9" w14:textId="77777777" w:rsidR="00A05A82" w:rsidRPr="00D63F38" w:rsidRDefault="00A05A82" w:rsidP="00A05A82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612054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42D656" w14:textId="77777777" w:rsidR="00A05A82" w:rsidRPr="00D63F38" w:rsidRDefault="00A05A82" w:rsidP="00A05A82">
          <w:pPr>
            <w:pStyle w:val="TtuloTDC"/>
            <w:rPr>
              <w:rFonts w:ascii="Times New Roman" w:hAnsi="Times New Roman" w:cs="Times New Roman"/>
              <w:sz w:val="24"/>
              <w:szCs w:val="24"/>
            </w:rPr>
          </w:pPr>
          <w:r w:rsidRPr="00D63F38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489EE955" w14:textId="5C94D99F" w:rsidR="00E234F4" w:rsidRPr="00D63F38" w:rsidRDefault="00A05A82">
          <w:pPr>
            <w:pStyle w:val="TDC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D63F38">
            <w:rPr>
              <w:sz w:val="24"/>
              <w:szCs w:val="24"/>
            </w:rPr>
            <w:fldChar w:fldCharType="begin"/>
          </w:r>
          <w:r w:rsidRPr="00D63F38">
            <w:rPr>
              <w:sz w:val="24"/>
              <w:szCs w:val="24"/>
            </w:rPr>
            <w:instrText xml:space="preserve"> TOC \o "1-3" \h \z \u </w:instrText>
          </w:r>
          <w:r w:rsidRPr="00D63F38">
            <w:rPr>
              <w:sz w:val="24"/>
              <w:szCs w:val="24"/>
            </w:rPr>
            <w:fldChar w:fldCharType="separate"/>
          </w:r>
          <w:hyperlink w:anchor="_Toc143279983" w:history="1">
            <w:r w:rsidR="00E234F4" w:rsidRPr="00D63F38">
              <w:rPr>
                <w:rStyle w:val="Hipervnculo"/>
                <w:noProof/>
                <w:sz w:val="24"/>
                <w:szCs w:val="24"/>
              </w:rPr>
              <w:t>1.</w:t>
            </w:r>
            <w:r w:rsidR="00E234F4" w:rsidRPr="00D63F3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E234F4" w:rsidRPr="00D63F38">
              <w:rPr>
                <w:rStyle w:val="Hipervnculo"/>
                <w:noProof/>
                <w:sz w:val="24"/>
                <w:szCs w:val="24"/>
              </w:rPr>
              <w:t>Numpy.</w:t>
            </w:r>
            <w:r w:rsidR="00E234F4" w:rsidRPr="00D63F38">
              <w:rPr>
                <w:noProof/>
                <w:webHidden/>
                <w:sz w:val="24"/>
                <w:szCs w:val="24"/>
              </w:rPr>
              <w:tab/>
            </w:r>
            <w:r w:rsidR="00E234F4" w:rsidRPr="00D63F38">
              <w:rPr>
                <w:noProof/>
                <w:webHidden/>
                <w:sz w:val="24"/>
                <w:szCs w:val="24"/>
              </w:rPr>
              <w:fldChar w:fldCharType="begin"/>
            </w:r>
            <w:r w:rsidR="00E234F4" w:rsidRPr="00D63F38">
              <w:rPr>
                <w:noProof/>
                <w:webHidden/>
                <w:sz w:val="24"/>
                <w:szCs w:val="24"/>
              </w:rPr>
              <w:instrText xml:space="preserve"> PAGEREF _Toc143279983 \h </w:instrText>
            </w:r>
            <w:r w:rsidR="00E234F4" w:rsidRPr="00D63F38">
              <w:rPr>
                <w:noProof/>
                <w:webHidden/>
                <w:sz w:val="24"/>
                <w:szCs w:val="24"/>
              </w:rPr>
            </w:r>
            <w:r w:rsidR="00E234F4" w:rsidRPr="00D63F3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34F4" w:rsidRPr="00D63F38">
              <w:rPr>
                <w:noProof/>
                <w:webHidden/>
                <w:sz w:val="24"/>
                <w:szCs w:val="24"/>
              </w:rPr>
              <w:t>1</w:t>
            </w:r>
            <w:r w:rsidR="00E234F4" w:rsidRPr="00D63F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6A2D43" w14:textId="052D3F3A" w:rsidR="00E234F4" w:rsidRPr="00D63F38" w:rsidRDefault="00E234F4">
          <w:pPr>
            <w:pStyle w:val="TDC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43279984" w:history="1">
            <w:r w:rsidRPr="00D63F38">
              <w:rPr>
                <w:rStyle w:val="Hipervnculo"/>
                <w:noProof/>
                <w:sz w:val="24"/>
                <w:szCs w:val="24"/>
              </w:rPr>
              <w:t>1.1</w:t>
            </w:r>
            <w:r w:rsidRPr="00D63F3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D63F38">
              <w:rPr>
                <w:rStyle w:val="Hipervnculo"/>
                <w:noProof/>
                <w:sz w:val="24"/>
                <w:szCs w:val="24"/>
              </w:rPr>
              <w:t>Arreglos</w:t>
            </w:r>
            <w:r w:rsidRPr="00D63F38">
              <w:rPr>
                <w:noProof/>
                <w:webHidden/>
                <w:sz w:val="24"/>
                <w:szCs w:val="24"/>
              </w:rPr>
              <w:tab/>
            </w:r>
            <w:r w:rsidRPr="00D63F38">
              <w:rPr>
                <w:noProof/>
                <w:webHidden/>
                <w:sz w:val="24"/>
                <w:szCs w:val="24"/>
              </w:rPr>
              <w:fldChar w:fldCharType="begin"/>
            </w:r>
            <w:r w:rsidRPr="00D63F38">
              <w:rPr>
                <w:noProof/>
                <w:webHidden/>
                <w:sz w:val="24"/>
                <w:szCs w:val="24"/>
              </w:rPr>
              <w:instrText xml:space="preserve"> PAGEREF _Toc143279984 \h </w:instrText>
            </w:r>
            <w:r w:rsidRPr="00D63F38">
              <w:rPr>
                <w:noProof/>
                <w:webHidden/>
                <w:sz w:val="24"/>
                <w:szCs w:val="24"/>
              </w:rPr>
            </w:r>
            <w:r w:rsidRPr="00D63F3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63F38">
              <w:rPr>
                <w:noProof/>
                <w:webHidden/>
                <w:sz w:val="24"/>
                <w:szCs w:val="24"/>
              </w:rPr>
              <w:t>1</w:t>
            </w:r>
            <w:r w:rsidRPr="00D63F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70C79" w14:textId="2A85EBDE" w:rsidR="00E234F4" w:rsidRPr="00D63F38" w:rsidRDefault="00E234F4">
          <w:pPr>
            <w:pStyle w:val="TDC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43279985" w:history="1">
            <w:r w:rsidRPr="00D63F38">
              <w:rPr>
                <w:rStyle w:val="Hipervnculo"/>
                <w:noProof/>
                <w:sz w:val="24"/>
                <w:szCs w:val="24"/>
              </w:rPr>
              <w:t>1.1.1</w:t>
            </w:r>
            <w:r w:rsidRPr="00D63F3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D63F38">
              <w:rPr>
                <w:rStyle w:val="Hipervnculo"/>
                <w:noProof/>
                <w:sz w:val="24"/>
                <w:szCs w:val="24"/>
              </w:rPr>
              <w:t>Accesos en arreglos bidimensionales.</w:t>
            </w:r>
            <w:r w:rsidRPr="00D63F38">
              <w:rPr>
                <w:noProof/>
                <w:webHidden/>
                <w:sz w:val="24"/>
                <w:szCs w:val="24"/>
              </w:rPr>
              <w:tab/>
            </w:r>
            <w:r w:rsidRPr="00D63F38">
              <w:rPr>
                <w:noProof/>
                <w:webHidden/>
                <w:sz w:val="24"/>
                <w:szCs w:val="24"/>
              </w:rPr>
              <w:fldChar w:fldCharType="begin"/>
            </w:r>
            <w:r w:rsidRPr="00D63F38">
              <w:rPr>
                <w:noProof/>
                <w:webHidden/>
                <w:sz w:val="24"/>
                <w:szCs w:val="24"/>
              </w:rPr>
              <w:instrText xml:space="preserve"> PAGEREF _Toc143279985 \h </w:instrText>
            </w:r>
            <w:r w:rsidRPr="00D63F38">
              <w:rPr>
                <w:noProof/>
                <w:webHidden/>
                <w:sz w:val="24"/>
                <w:szCs w:val="24"/>
              </w:rPr>
            </w:r>
            <w:r w:rsidRPr="00D63F3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63F38">
              <w:rPr>
                <w:noProof/>
                <w:webHidden/>
                <w:sz w:val="24"/>
                <w:szCs w:val="24"/>
              </w:rPr>
              <w:t>1</w:t>
            </w:r>
            <w:r w:rsidRPr="00D63F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867373" w14:textId="6A46DE58" w:rsidR="00E234F4" w:rsidRPr="00D63F38" w:rsidRDefault="00E234F4">
          <w:pPr>
            <w:pStyle w:val="TDC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43279986" w:history="1">
            <w:r w:rsidRPr="00D63F38">
              <w:rPr>
                <w:rStyle w:val="Hipervnculo"/>
                <w:noProof/>
                <w:sz w:val="24"/>
                <w:szCs w:val="24"/>
              </w:rPr>
              <w:t>1.1.2</w:t>
            </w:r>
            <w:r w:rsidRPr="00D63F3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D63F38">
              <w:rPr>
                <w:rStyle w:val="Hipervnculo"/>
                <w:noProof/>
                <w:sz w:val="24"/>
                <w:szCs w:val="24"/>
              </w:rPr>
              <w:t>Operaciones con arreglos</w:t>
            </w:r>
            <w:r w:rsidRPr="00D63F38">
              <w:rPr>
                <w:noProof/>
                <w:webHidden/>
                <w:sz w:val="24"/>
                <w:szCs w:val="24"/>
              </w:rPr>
              <w:tab/>
            </w:r>
            <w:r w:rsidRPr="00D63F38">
              <w:rPr>
                <w:noProof/>
                <w:webHidden/>
                <w:sz w:val="24"/>
                <w:szCs w:val="24"/>
              </w:rPr>
              <w:fldChar w:fldCharType="begin"/>
            </w:r>
            <w:r w:rsidRPr="00D63F38">
              <w:rPr>
                <w:noProof/>
                <w:webHidden/>
                <w:sz w:val="24"/>
                <w:szCs w:val="24"/>
              </w:rPr>
              <w:instrText xml:space="preserve"> PAGEREF _Toc143279986 \h </w:instrText>
            </w:r>
            <w:r w:rsidRPr="00D63F38">
              <w:rPr>
                <w:noProof/>
                <w:webHidden/>
                <w:sz w:val="24"/>
                <w:szCs w:val="24"/>
              </w:rPr>
            </w:r>
            <w:r w:rsidRPr="00D63F3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63F38">
              <w:rPr>
                <w:noProof/>
                <w:webHidden/>
                <w:sz w:val="24"/>
                <w:szCs w:val="24"/>
              </w:rPr>
              <w:t>1</w:t>
            </w:r>
            <w:r w:rsidRPr="00D63F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07AF10" w14:textId="64506A84" w:rsidR="00E234F4" w:rsidRPr="00D63F38" w:rsidRDefault="00E234F4">
          <w:pPr>
            <w:pStyle w:val="TDC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43279987" w:history="1">
            <w:r w:rsidRPr="00D63F38">
              <w:rPr>
                <w:rStyle w:val="Hipervnculo"/>
                <w:noProof/>
                <w:sz w:val="24"/>
                <w:szCs w:val="24"/>
              </w:rPr>
              <w:t>1.2</w:t>
            </w:r>
            <w:r w:rsidRPr="00D63F3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D63F38">
              <w:rPr>
                <w:rStyle w:val="Hipervnculo"/>
                <w:noProof/>
                <w:sz w:val="24"/>
                <w:szCs w:val="24"/>
              </w:rPr>
              <w:t>Forma o shape de un arreglo.</w:t>
            </w:r>
            <w:r w:rsidRPr="00D63F38">
              <w:rPr>
                <w:noProof/>
                <w:webHidden/>
                <w:sz w:val="24"/>
                <w:szCs w:val="24"/>
              </w:rPr>
              <w:tab/>
            </w:r>
            <w:r w:rsidRPr="00D63F38">
              <w:rPr>
                <w:noProof/>
                <w:webHidden/>
                <w:sz w:val="24"/>
                <w:szCs w:val="24"/>
              </w:rPr>
              <w:fldChar w:fldCharType="begin"/>
            </w:r>
            <w:r w:rsidRPr="00D63F38">
              <w:rPr>
                <w:noProof/>
                <w:webHidden/>
                <w:sz w:val="24"/>
                <w:szCs w:val="24"/>
              </w:rPr>
              <w:instrText xml:space="preserve"> PAGEREF _Toc143279987 \h </w:instrText>
            </w:r>
            <w:r w:rsidRPr="00D63F38">
              <w:rPr>
                <w:noProof/>
                <w:webHidden/>
                <w:sz w:val="24"/>
                <w:szCs w:val="24"/>
              </w:rPr>
            </w:r>
            <w:r w:rsidRPr="00D63F3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63F38">
              <w:rPr>
                <w:noProof/>
                <w:webHidden/>
                <w:sz w:val="24"/>
                <w:szCs w:val="24"/>
              </w:rPr>
              <w:t>1</w:t>
            </w:r>
            <w:r w:rsidRPr="00D63F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D3B9B3" w14:textId="1CF4A6ED" w:rsidR="00E234F4" w:rsidRPr="00D63F38" w:rsidRDefault="00E234F4">
          <w:pPr>
            <w:pStyle w:val="TDC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43279988" w:history="1">
            <w:r w:rsidRPr="00D63F38">
              <w:rPr>
                <w:rStyle w:val="Hipervnculo"/>
                <w:noProof/>
                <w:sz w:val="24"/>
                <w:szCs w:val="24"/>
                <w:lang w:val="en-GB"/>
              </w:rPr>
              <w:t>2.</w:t>
            </w:r>
            <w:r w:rsidRPr="00D63F3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D63F38">
              <w:rPr>
                <w:rStyle w:val="Hipervnculo"/>
                <w:noProof/>
                <w:sz w:val="24"/>
                <w:szCs w:val="24"/>
                <w:lang w:val="en-GB"/>
              </w:rPr>
              <w:t>Información de interes.</w:t>
            </w:r>
            <w:r w:rsidRPr="00D63F38">
              <w:rPr>
                <w:noProof/>
                <w:webHidden/>
                <w:sz w:val="24"/>
                <w:szCs w:val="24"/>
              </w:rPr>
              <w:tab/>
            </w:r>
            <w:r w:rsidRPr="00D63F38">
              <w:rPr>
                <w:noProof/>
                <w:webHidden/>
                <w:sz w:val="24"/>
                <w:szCs w:val="24"/>
              </w:rPr>
              <w:fldChar w:fldCharType="begin"/>
            </w:r>
            <w:r w:rsidRPr="00D63F38">
              <w:rPr>
                <w:noProof/>
                <w:webHidden/>
                <w:sz w:val="24"/>
                <w:szCs w:val="24"/>
              </w:rPr>
              <w:instrText xml:space="preserve"> PAGEREF _Toc143279988 \h </w:instrText>
            </w:r>
            <w:r w:rsidRPr="00D63F38">
              <w:rPr>
                <w:noProof/>
                <w:webHidden/>
                <w:sz w:val="24"/>
                <w:szCs w:val="24"/>
              </w:rPr>
            </w:r>
            <w:r w:rsidRPr="00D63F3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63F38">
              <w:rPr>
                <w:noProof/>
                <w:webHidden/>
                <w:sz w:val="24"/>
                <w:szCs w:val="24"/>
              </w:rPr>
              <w:t>2</w:t>
            </w:r>
            <w:r w:rsidRPr="00D63F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CCCDF" w14:textId="77777777" w:rsidR="005A3818" w:rsidRPr="00D63F38" w:rsidRDefault="00A05A82" w:rsidP="00A05A82">
          <w:pPr>
            <w:rPr>
              <w:b/>
              <w:bCs/>
              <w:sz w:val="24"/>
              <w:szCs w:val="24"/>
            </w:rPr>
          </w:pPr>
          <w:r w:rsidRPr="00D63F38">
            <w:rPr>
              <w:b/>
              <w:bCs/>
              <w:sz w:val="24"/>
              <w:szCs w:val="24"/>
            </w:rPr>
            <w:fldChar w:fldCharType="end"/>
          </w:r>
        </w:p>
        <w:p w14:paraId="54E57D1C" w14:textId="77777777" w:rsidR="005A3818" w:rsidRPr="00D63F38" w:rsidRDefault="005A3818" w:rsidP="00A05A82">
          <w:pPr>
            <w:rPr>
              <w:b/>
              <w:bCs/>
              <w:sz w:val="24"/>
              <w:szCs w:val="24"/>
            </w:rPr>
          </w:pPr>
        </w:p>
        <w:p w14:paraId="320C5E5C" w14:textId="483C85CA" w:rsidR="00A05A82" w:rsidRPr="00D63F38" w:rsidRDefault="00000000" w:rsidP="00A05A82">
          <w:pPr>
            <w:rPr>
              <w:sz w:val="24"/>
              <w:szCs w:val="24"/>
            </w:rPr>
          </w:pPr>
        </w:p>
      </w:sdtContent>
    </w:sdt>
    <w:p w14:paraId="50A9E3D2" w14:textId="77777777" w:rsidR="005A3818" w:rsidRPr="00D63F38" w:rsidRDefault="005A3818" w:rsidP="005A3818">
      <w:pPr>
        <w:rPr>
          <w:sz w:val="24"/>
          <w:szCs w:val="24"/>
        </w:rPr>
      </w:pPr>
      <w:bookmarkStart w:id="0" w:name="_Toc143279983"/>
    </w:p>
    <w:p w14:paraId="20865430" w14:textId="17ED968D" w:rsidR="005A3818" w:rsidRPr="00D63F38" w:rsidRDefault="00D63F38" w:rsidP="005A3818">
      <w:pPr>
        <w:pStyle w:val="Ttulo1"/>
        <w:rPr>
          <w:sz w:val="24"/>
          <w:szCs w:val="24"/>
        </w:rPr>
      </w:pPr>
      <w:r w:rsidRPr="00D63F38">
        <w:rPr>
          <w:sz w:val="24"/>
          <w:szCs w:val="24"/>
        </w:rPr>
        <w:t>Python.</w:t>
      </w:r>
    </w:p>
    <w:p w14:paraId="16243ADC" w14:textId="76765F6F" w:rsidR="00D63F38" w:rsidRPr="00D63F38" w:rsidRDefault="00D63F38" w:rsidP="00D63F38">
      <w:pPr>
        <w:pStyle w:val="Ttulo2"/>
        <w:rPr>
          <w:sz w:val="24"/>
          <w:szCs w:val="24"/>
        </w:rPr>
      </w:pPr>
      <w:r w:rsidRPr="00D63F38">
        <w:rPr>
          <w:sz w:val="24"/>
          <w:szCs w:val="24"/>
        </w:rPr>
        <w:t>Caracteristicas generales.</w:t>
      </w:r>
    </w:p>
    <w:p w14:paraId="4E30AEF5" w14:textId="2AC30355" w:rsidR="00D63F38" w:rsidRDefault="00D63F38" w:rsidP="00D63F38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D63F38">
        <w:rPr>
          <w:sz w:val="24"/>
          <w:szCs w:val="24"/>
        </w:rPr>
        <w:t>En Python todo es considerado un objeto, es decir, integers, strings o funciones son objetos.</w:t>
      </w:r>
      <w:r>
        <w:rPr>
          <w:sz w:val="24"/>
          <w:szCs w:val="24"/>
        </w:rPr>
        <w:t xml:space="preserve"> Estos objetos tienen asociadas funciones que conoceremos como “métodos”. </w:t>
      </w:r>
    </w:p>
    <w:p w14:paraId="704185DC" w14:textId="383471FA" w:rsidR="00072EE0" w:rsidRDefault="00072EE0" w:rsidP="00D63F38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Las variables van por referencia, al igual que en java, Nodejs, js, etc, y el tipo de dato asociado no es estático</w:t>
      </w:r>
      <w:r w:rsidR="004E167B">
        <w:rPr>
          <w:sz w:val="24"/>
          <w:szCs w:val="24"/>
        </w:rPr>
        <w:t>, es decir, que es de tipado dinámico</w:t>
      </w:r>
      <w:r>
        <w:rPr>
          <w:sz w:val="24"/>
          <w:szCs w:val="24"/>
        </w:rPr>
        <w:t>, sino que puede variar a lo largo del tiempo, esto indica que podemos hacer lo siguiente:</w:t>
      </w:r>
    </w:p>
    <w:p w14:paraId="2B7D605D" w14:textId="5617CA85" w:rsidR="00072EE0" w:rsidRPr="00072EE0" w:rsidRDefault="00230E7C" w:rsidP="00230E7C">
      <w:pPr>
        <w:jc w:val="center"/>
        <w:rPr>
          <w:sz w:val="24"/>
          <w:szCs w:val="24"/>
        </w:rPr>
      </w:pPr>
      <w:r w:rsidRPr="00230E7C">
        <w:rPr>
          <w:sz w:val="24"/>
          <w:szCs w:val="24"/>
        </w:rPr>
        <w:drawing>
          <wp:inline distT="0" distB="0" distL="0" distR="0" wp14:anchorId="69C145CD" wp14:editId="415BD998">
            <wp:extent cx="5449509" cy="1035050"/>
            <wp:effectExtent l="0" t="0" r="0" b="0"/>
            <wp:docPr id="4766270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2700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706" cy="104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1D24" w14:textId="491BA2AF" w:rsidR="00230E7C" w:rsidRDefault="00230E7C" w:rsidP="00230E7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vemos, la variable X no se arraiga a ningún tipo de datos si no que a lo largo de la ejecución va teniendo diferentes tipos, sin embargo, esto no quiere decir que Python sea un lenguaje débilmente tipado, todo lo contrario, Python es considerado un lenguaje </w:t>
      </w:r>
      <w:r>
        <w:rPr>
          <w:b/>
          <w:bCs/>
          <w:sz w:val="24"/>
          <w:szCs w:val="24"/>
        </w:rPr>
        <w:t>fuertemente tipado.</w:t>
      </w:r>
      <w:r>
        <w:rPr>
          <w:sz w:val="24"/>
          <w:szCs w:val="24"/>
        </w:rPr>
        <w:t xml:space="preserve"> Entiéndase fuertemente tipado como que no se hace conversiones automáticas de tipos para transformar un tipo de dato a otro y adaptarlo en ciertas operaciones, por ejemplo:</w:t>
      </w:r>
    </w:p>
    <w:p w14:paraId="6DE8EA25" w14:textId="24A7E6F8" w:rsidR="00230E7C" w:rsidRPr="00230E7C" w:rsidRDefault="00230E7C" w:rsidP="00230E7C">
      <w:pPr>
        <w:ind w:left="708"/>
        <w:jc w:val="both"/>
        <w:rPr>
          <w:sz w:val="24"/>
          <w:szCs w:val="24"/>
        </w:rPr>
      </w:pPr>
      <w:r w:rsidRPr="00230E7C">
        <w:rPr>
          <w:sz w:val="24"/>
          <w:szCs w:val="24"/>
        </w:rPr>
        <w:drawing>
          <wp:inline distT="0" distB="0" distL="0" distR="0" wp14:anchorId="58547EC0" wp14:editId="3C8F709B">
            <wp:extent cx="5387807" cy="1226926"/>
            <wp:effectExtent l="0" t="0" r="3810" b="0"/>
            <wp:docPr id="160911908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1908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6CB1" w14:textId="77777777" w:rsidR="00230E7C" w:rsidRDefault="00230E7C" w:rsidP="00230E7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caso no deja cocatenar un int con un str porque no hay conversión automática de tipos, es decir, que un tipo es un tipo y no se castea de uno a otro fácilmente, para ello, lo que habría que hacer, sería lo siguiente: </w:t>
      </w:r>
    </w:p>
    <w:p w14:paraId="15770543" w14:textId="1366CE9E" w:rsidR="00072EE0" w:rsidRPr="00072EE0" w:rsidRDefault="00230E7C" w:rsidP="00230E7C">
      <w:pPr>
        <w:ind w:left="708"/>
        <w:jc w:val="center"/>
        <w:rPr>
          <w:sz w:val="24"/>
          <w:szCs w:val="24"/>
        </w:rPr>
      </w:pPr>
      <w:r w:rsidRPr="00230E7C">
        <w:rPr>
          <w:sz w:val="24"/>
          <w:szCs w:val="24"/>
        </w:rPr>
        <w:lastRenderedPageBreak/>
        <w:drawing>
          <wp:inline distT="0" distB="0" distL="0" distR="0" wp14:anchorId="5D3BE2BA" wp14:editId="348C5D5B">
            <wp:extent cx="2025805" cy="692150"/>
            <wp:effectExtent l="0" t="0" r="0" b="0"/>
            <wp:docPr id="7408177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772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859" cy="69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B717" w14:textId="41F63F09" w:rsidR="00B0045E" w:rsidRDefault="00B0045E" w:rsidP="00D63F38">
      <w:pPr>
        <w:pStyle w:val="Prrafodelista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En Python podemos usar indiscriminadamente comillas dobles “” o comillas simples ‘’ para representar los tipos de datos string.</w:t>
      </w:r>
    </w:p>
    <w:p w14:paraId="674CB615" w14:textId="3D553003" w:rsidR="00D63F38" w:rsidRDefault="00D63F38" w:rsidP="00D63F38">
      <w:pPr>
        <w:pStyle w:val="Prrafodelista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Los comentarios de una línea se hacen con “#”.</w:t>
      </w:r>
    </w:p>
    <w:p w14:paraId="76C87EA0" w14:textId="77777777" w:rsidR="00D63F38" w:rsidRPr="00DB629D" w:rsidRDefault="00D63F38" w:rsidP="00DB629D">
      <w:pPr>
        <w:rPr>
          <w:sz w:val="24"/>
          <w:szCs w:val="24"/>
        </w:rPr>
      </w:pPr>
    </w:p>
    <w:p w14:paraId="2038BE12" w14:textId="0010D216" w:rsidR="00D63F38" w:rsidRDefault="00D63F38" w:rsidP="00DB629D">
      <w:pPr>
        <w:pStyle w:val="Ttulo2"/>
      </w:pPr>
      <w:r>
        <w:t xml:space="preserve"> </w:t>
      </w:r>
      <w:r w:rsidR="00DB629D">
        <w:t>Formateo de texto.</w:t>
      </w:r>
    </w:p>
    <w:p w14:paraId="004576C6" w14:textId="0A90E93F" w:rsidR="00DB629D" w:rsidRDefault="00DB629D" w:rsidP="00DB629D">
      <w:pPr>
        <w:pStyle w:val="Prrafodelista"/>
        <w:numPr>
          <w:ilvl w:val="0"/>
          <w:numId w:val="36"/>
        </w:numPr>
      </w:pPr>
      <w:r>
        <w:t>F””</w:t>
      </w:r>
    </w:p>
    <w:p w14:paraId="5C355057" w14:textId="38D68EC0" w:rsidR="00DB629D" w:rsidRDefault="00DB629D" w:rsidP="00DB629D">
      <w:pPr>
        <w:pStyle w:val="Prrafodelista"/>
        <w:numPr>
          <w:ilvl w:val="0"/>
          <w:numId w:val="36"/>
        </w:numPr>
      </w:pPr>
      <w:r>
        <w:t>“”.format(var1,var2)</w:t>
      </w:r>
    </w:p>
    <w:p w14:paraId="647202C8" w14:textId="77777777" w:rsidR="00DB629D" w:rsidRDefault="00DB629D" w:rsidP="00DB629D"/>
    <w:p w14:paraId="389297E1" w14:textId="77777777" w:rsidR="00DB629D" w:rsidRDefault="00DB629D" w:rsidP="00DB629D"/>
    <w:p w14:paraId="33C248F2" w14:textId="1F9A0701" w:rsidR="00DB629D" w:rsidRDefault="00DB629D" w:rsidP="00DB629D">
      <w:pPr>
        <w:pStyle w:val="Ttulo2"/>
      </w:pPr>
      <w:r>
        <w:t>Funciones en Python.</w:t>
      </w:r>
    </w:p>
    <w:p w14:paraId="7410B2E3" w14:textId="08FE399F" w:rsidR="004E167B" w:rsidRPr="004E167B" w:rsidRDefault="004E167B" w:rsidP="004E167B">
      <w:r>
        <w:t>Las funciones en Python se declaran con la palabra def seguido de una etiqueta identificativa de función y entre paréntesis los argumentos necesarios, como vemos en la siguiente imagen, no se especifica ningún tipo de dato de retorno de la función</w:t>
      </w:r>
      <w:r w:rsidR="003B68F4">
        <w:t xml:space="preserve">, en la función de la derecha vemos una función sin retorno. </w:t>
      </w:r>
    </w:p>
    <w:p w14:paraId="5C425304" w14:textId="2B7DA196" w:rsidR="004E167B" w:rsidRDefault="004E167B" w:rsidP="004E167B">
      <w:pPr>
        <w:jc w:val="center"/>
      </w:pPr>
      <w:r w:rsidRPr="004E167B">
        <w:drawing>
          <wp:inline distT="0" distB="0" distL="0" distR="0" wp14:anchorId="1BC7458D" wp14:editId="2C4FFA5F">
            <wp:extent cx="2755900" cy="812006"/>
            <wp:effectExtent l="0" t="0" r="6350" b="7620"/>
            <wp:docPr id="1363182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8229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586" cy="81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8F4" w:rsidRPr="003B68F4">
        <w:drawing>
          <wp:inline distT="0" distB="0" distL="0" distR="0" wp14:anchorId="0DACB011" wp14:editId="719A8266">
            <wp:extent cx="3181350" cy="804844"/>
            <wp:effectExtent l="0" t="0" r="0" b="0"/>
            <wp:docPr id="16421082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08279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886" cy="8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6711" w14:textId="7C109A09" w:rsidR="00BD1F56" w:rsidRPr="00BD1F56" w:rsidRDefault="00BD1F56" w:rsidP="00BD1F56">
      <w:pPr>
        <w:jc w:val="both"/>
        <w:rPr>
          <w:sz w:val="24"/>
          <w:szCs w:val="24"/>
        </w:rPr>
      </w:pPr>
      <w:r>
        <w:t xml:space="preserve">Además, en las funciones en Python los </w:t>
      </w:r>
      <w:r w:rsidRPr="00BD1F56">
        <w:rPr>
          <w:sz w:val="24"/>
          <w:szCs w:val="24"/>
        </w:rPr>
        <w:t xml:space="preserve">argumentos de las funciones pueden estar definidos tanto posicionalmente como por orden: </w:t>
      </w:r>
    </w:p>
    <w:p w14:paraId="04FB9F91" w14:textId="77777777" w:rsidR="00BD1F56" w:rsidRDefault="00BD1F56" w:rsidP="00BD1F56">
      <w:pPr>
        <w:jc w:val="center"/>
        <w:rPr>
          <w:sz w:val="24"/>
          <w:szCs w:val="24"/>
        </w:rPr>
      </w:pPr>
      <w:r w:rsidRPr="00D63F38">
        <w:rPr>
          <w:sz w:val="24"/>
          <w:szCs w:val="24"/>
        </w:rPr>
        <w:drawing>
          <wp:inline distT="0" distB="0" distL="0" distR="0" wp14:anchorId="4FCF23F9" wp14:editId="58A3D8FA">
            <wp:extent cx="3101609" cy="990686"/>
            <wp:effectExtent l="0" t="0" r="3810" b="0"/>
            <wp:docPr id="1286397150" name="Imagen 1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97150" name="Imagen 1" descr="Interfaz de usuario gráfica, Texto, Aplicació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2D7C" w14:textId="77777777" w:rsidR="00BD1F56" w:rsidRDefault="00BD1F56" w:rsidP="00BD1F56">
      <w:pPr>
        <w:jc w:val="both"/>
        <w:rPr>
          <w:sz w:val="24"/>
          <w:szCs w:val="24"/>
        </w:rPr>
      </w:pPr>
      <w:r>
        <w:rPr>
          <w:sz w:val="24"/>
          <w:szCs w:val="24"/>
        </w:rPr>
        <w:t>En este último ejemplo vemos que podemos saltarnos directamente mencionar el argumento uno y pasar directamente a referirnos al argumento 2 por equivalencia nominal, al no especificar el valor del restando1 tenemos el que se le ha asignado por defecto que es igual a 4.</w:t>
      </w:r>
    </w:p>
    <w:p w14:paraId="614EB42B" w14:textId="2B25F64F" w:rsidR="00BD1F56" w:rsidRDefault="00BD1F56" w:rsidP="00BD1F56">
      <w:pPr>
        <w:jc w:val="both"/>
        <w:rPr>
          <w:sz w:val="24"/>
          <w:szCs w:val="24"/>
        </w:rPr>
      </w:pPr>
      <w:r>
        <w:rPr>
          <w:sz w:val="24"/>
          <w:szCs w:val="24"/>
        </w:rPr>
        <w:t>Podemos ver los valores que se le dan a los argumentos formales de la definición de la función como los valores que se asignaran a esas variables si no se especifican en la llamada.</w:t>
      </w:r>
    </w:p>
    <w:p w14:paraId="2362C724" w14:textId="6A671009" w:rsidR="00BD1F56" w:rsidRPr="00D63F38" w:rsidRDefault="00A87D06" w:rsidP="00BD1F56">
      <w:pPr>
        <w:jc w:val="both"/>
        <w:rPr>
          <w:sz w:val="24"/>
          <w:szCs w:val="24"/>
        </w:rPr>
      </w:pPr>
      <w:r w:rsidRPr="00A87D06">
        <w:lastRenderedPageBreak/>
        <w:drawing>
          <wp:anchor distT="0" distB="0" distL="114300" distR="114300" simplePos="0" relativeHeight="251658240" behindDoc="0" locked="0" layoutInCell="1" allowOverlap="1" wp14:anchorId="1B6EE39A" wp14:editId="45EB5072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3081655" cy="1762125"/>
            <wp:effectExtent l="0" t="0" r="4445" b="9525"/>
            <wp:wrapSquare wrapText="bothSides"/>
            <wp:docPr id="1723938105" name="Imagen 1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38105" name="Imagen 1" descr="Interfaz de usuario gráfica, Texto, Aplicació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F56">
        <w:rPr>
          <w:sz w:val="24"/>
          <w:szCs w:val="24"/>
        </w:rPr>
        <w:t>Cuando no asignamos un “=” al argumento formal de la función, entonces estamos indicando que es obligatorio. Además, los argumentos obligatorios van siempre delante de los argumentos opcionales.</w:t>
      </w:r>
      <w:r>
        <w:rPr>
          <w:sz w:val="24"/>
          <w:szCs w:val="24"/>
        </w:rPr>
        <w:t xml:space="preserve"> A la derecha se ve un ejemplo del uso de esto.</w:t>
      </w:r>
    </w:p>
    <w:p w14:paraId="5A483B8B" w14:textId="21E1DFF2" w:rsidR="00BD1F56" w:rsidRDefault="00BD1F56" w:rsidP="00BD1F56"/>
    <w:p w14:paraId="63F61F93" w14:textId="18C4B355" w:rsidR="004E167B" w:rsidRPr="004E167B" w:rsidRDefault="004E167B" w:rsidP="004E167B">
      <w:pPr>
        <w:pStyle w:val="Ttulo3"/>
      </w:pPr>
    </w:p>
    <w:p w14:paraId="1F8CAF1D" w14:textId="02FD7624" w:rsidR="00A05A82" w:rsidRPr="00D63F38" w:rsidRDefault="00A05A82" w:rsidP="00A05A82">
      <w:pPr>
        <w:pStyle w:val="Ttulo1"/>
        <w:rPr>
          <w:rFonts w:cs="Times New Roman"/>
          <w:sz w:val="24"/>
          <w:szCs w:val="24"/>
        </w:rPr>
      </w:pPr>
      <w:r w:rsidRPr="00D63F38">
        <w:rPr>
          <w:rFonts w:cs="Times New Roman"/>
          <w:sz w:val="24"/>
          <w:szCs w:val="24"/>
        </w:rPr>
        <w:t>Numpy.</w:t>
      </w:r>
      <w:bookmarkEnd w:id="0"/>
    </w:p>
    <w:p w14:paraId="0F36B8E7" w14:textId="6F232251" w:rsidR="00A05A82" w:rsidRPr="00D63F38" w:rsidRDefault="00A05A82" w:rsidP="00A05A82">
      <w:pPr>
        <w:rPr>
          <w:sz w:val="24"/>
          <w:szCs w:val="24"/>
        </w:rPr>
      </w:pPr>
      <w:r w:rsidRPr="00D63F38">
        <w:rPr>
          <w:sz w:val="24"/>
          <w:szCs w:val="24"/>
        </w:rPr>
        <w:t>Numpy es una librería</w:t>
      </w:r>
    </w:p>
    <w:p w14:paraId="31E85D8F" w14:textId="35405285" w:rsidR="00A05A82" w:rsidRPr="00D63F38" w:rsidRDefault="00A05A82" w:rsidP="00A05A82">
      <w:pPr>
        <w:rPr>
          <w:sz w:val="24"/>
          <w:szCs w:val="24"/>
        </w:rPr>
      </w:pPr>
      <w:r w:rsidRPr="00D63F38">
        <w:rPr>
          <w:sz w:val="24"/>
          <w:szCs w:val="24"/>
        </w:rPr>
        <w:t>Suele llamarse np</w:t>
      </w:r>
    </w:p>
    <w:p w14:paraId="154EF45E" w14:textId="53683733" w:rsidR="00F140CC" w:rsidRPr="00D63F38" w:rsidRDefault="00F140CC" w:rsidP="00A05A82">
      <w:pPr>
        <w:pStyle w:val="Ttulo2"/>
        <w:rPr>
          <w:sz w:val="24"/>
          <w:szCs w:val="24"/>
        </w:rPr>
      </w:pPr>
      <w:bookmarkStart w:id="1" w:name="_Toc143279984"/>
      <w:r w:rsidRPr="00D63F38">
        <w:rPr>
          <w:sz w:val="24"/>
          <w:szCs w:val="24"/>
        </w:rPr>
        <w:t>Arreglos</w:t>
      </w:r>
      <w:bookmarkEnd w:id="1"/>
    </w:p>
    <w:p w14:paraId="601A76F8" w14:textId="3D52A434" w:rsidR="00F140CC" w:rsidRPr="00D63F38" w:rsidRDefault="00F140CC" w:rsidP="00F140CC">
      <w:pPr>
        <w:pStyle w:val="Ttulo3"/>
        <w:rPr>
          <w:sz w:val="24"/>
          <w:szCs w:val="24"/>
        </w:rPr>
      </w:pPr>
      <w:bookmarkStart w:id="2" w:name="_Toc143279985"/>
      <w:r w:rsidRPr="00D63F38">
        <w:rPr>
          <w:sz w:val="24"/>
          <w:szCs w:val="24"/>
        </w:rPr>
        <w:t>Accesos en arreglos bidimensionales.</w:t>
      </w:r>
      <w:bookmarkEnd w:id="2"/>
    </w:p>
    <w:p w14:paraId="508C6B6F" w14:textId="47B2C5C5" w:rsidR="00007B8A" w:rsidRPr="00D63F38" w:rsidRDefault="00DA161C" w:rsidP="00F140CC">
      <w:pPr>
        <w:rPr>
          <w:sz w:val="24"/>
          <w:szCs w:val="24"/>
        </w:rPr>
      </w:pPr>
      <w:r w:rsidRPr="00D63F38">
        <w:rPr>
          <w:sz w:val="24"/>
          <w:szCs w:val="24"/>
        </w:rPr>
        <w:t>X[i] te dará la i-esima</w:t>
      </w:r>
    </w:p>
    <w:p w14:paraId="170AE26B" w14:textId="1259DFC1" w:rsidR="00007B8A" w:rsidRPr="00D63F38" w:rsidRDefault="00007B8A" w:rsidP="00F140CC">
      <w:pPr>
        <w:rPr>
          <w:rFonts w:eastAsiaTheme="minorEastAsia"/>
          <w:sz w:val="24"/>
          <w:szCs w:val="24"/>
        </w:rPr>
      </w:pPr>
      <w:r w:rsidRPr="00D63F38">
        <w:rPr>
          <w:sz w:val="24"/>
          <w:szCs w:val="24"/>
        </w:rPr>
        <w:t xml:space="preserve">Para obtener la fila i-esima hacemos: </w:t>
      </w:r>
      <m:oMath>
        <m:r>
          <w:rPr>
            <w:rFonts w:ascii="Cambria Math" w:hAnsi="Cambria Math"/>
            <w:sz w:val="24"/>
            <w:szCs w:val="24"/>
          </w:rPr>
          <m:t>X[i, :]</m:t>
        </m:r>
      </m:oMath>
    </w:p>
    <w:p w14:paraId="1CE99BD9" w14:textId="17FA3009" w:rsidR="00007B8A" w:rsidRPr="00D63F38" w:rsidRDefault="00007B8A" w:rsidP="00F140CC">
      <w:pPr>
        <w:rPr>
          <w:rFonts w:eastAsiaTheme="minorEastAsia"/>
          <w:sz w:val="24"/>
          <w:szCs w:val="24"/>
        </w:rPr>
      </w:pPr>
      <w:r w:rsidRPr="00D63F38">
        <w:rPr>
          <w:rFonts w:eastAsiaTheme="minorEastAsia"/>
          <w:sz w:val="24"/>
          <w:szCs w:val="24"/>
        </w:rPr>
        <w:t>Para obtene</w:t>
      </w:r>
      <w:r w:rsidR="00962207" w:rsidRPr="00D63F38">
        <w:rPr>
          <w:rFonts w:eastAsiaTheme="minorEastAsia"/>
          <w:sz w:val="24"/>
          <w:szCs w:val="24"/>
        </w:rPr>
        <w:t>r</w:t>
      </w:r>
      <w:r w:rsidRPr="00D63F38">
        <w:rPr>
          <w:rFonts w:eastAsiaTheme="minorEastAsia"/>
          <w:sz w:val="24"/>
          <w:szCs w:val="24"/>
        </w:rPr>
        <w:t xml:space="preserve"> la columna j-esima hacemos: </w:t>
      </w:r>
      <m:oMath>
        <m:r>
          <w:rPr>
            <w:rFonts w:ascii="Cambria Math" w:eastAsiaTheme="minorEastAsia" w:hAnsi="Cambria Math"/>
            <w:sz w:val="24"/>
            <w:szCs w:val="24"/>
          </w:rPr>
          <m:t>X[:,j]</m:t>
        </m:r>
      </m:oMath>
    </w:p>
    <w:p w14:paraId="7411928C" w14:textId="3EFB507A" w:rsidR="00B30825" w:rsidRPr="00D63F38" w:rsidRDefault="00B30825" w:rsidP="00B30825">
      <w:pPr>
        <w:pStyle w:val="Ttulo3"/>
        <w:rPr>
          <w:sz w:val="24"/>
          <w:szCs w:val="24"/>
        </w:rPr>
      </w:pPr>
      <w:bookmarkStart w:id="3" w:name="_Toc143279986"/>
      <w:r w:rsidRPr="00D63F38">
        <w:rPr>
          <w:sz w:val="24"/>
          <w:szCs w:val="24"/>
        </w:rPr>
        <w:t>Operaciones con arreglos</w:t>
      </w:r>
      <w:bookmarkEnd w:id="3"/>
    </w:p>
    <w:p w14:paraId="012E7427" w14:textId="48763EC0" w:rsidR="00B30825" w:rsidRPr="00D63F38" w:rsidRDefault="00B30825" w:rsidP="00B30825">
      <w:pPr>
        <w:rPr>
          <w:sz w:val="24"/>
          <w:szCs w:val="24"/>
        </w:rPr>
      </w:pPr>
      <w:r w:rsidRPr="00D63F38">
        <w:rPr>
          <w:sz w:val="24"/>
          <w:szCs w:val="24"/>
        </w:rPr>
        <w:t xml:space="preserve">Si tenemos un arreglo np.array([1,2,3,4,5]) podemos hacer la siguientes operaciones: </w:t>
      </w:r>
    </w:p>
    <w:p w14:paraId="7B52176D" w14:textId="778F2957" w:rsidR="00B30825" w:rsidRPr="00D63F38" w:rsidRDefault="00B30825" w:rsidP="002021EF">
      <w:pPr>
        <w:pStyle w:val="Prrafodelista"/>
        <w:numPr>
          <w:ilvl w:val="0"/>
          <w:numId w:val="34"/>
        </w:numPr>
        <w:rPr>
          <w:sz w:val="24"/>
          <w:szCs w:val="24"/>
        </w:rPr>
      </w:pPr>
      <w:r w:rsidRPr="00D63F38">
        <w:rPr>
          <w:sz w:val="24"/>
          <w:szCs w:val="24"/>
        </w:rPr>
        <w:t>x = np.array([1,2,3,4,5]);</w:t>
      </w:r>
    </w:p>
    <w:p w14:paraId="4A31EF2F" w14:textId="1667F42D" w:rsidR="00B30825" w:rsidRPr="00D63F38" w:rsidRDefault="00B30825" w:rsidP="002021EF">
      <w:pPr>
        <w:pStyle w:val="Prrafodelista"/>
        <w:numPr>
          <w:ilvl w:val="0"/>
          <w:numId w:val="34"/>
        </w:numPr>
        <w:rPr>
          <w:sz w:val="24"/>
          <w:szCs w:val="24"/>
        </w:rPr>
      </w:pPr>
      <w:r w:rsidRPr="00D63F38">
        <w:rPr>
          <w:sz w:val="24"/>
          <w:szCs w:val="24"/>
        </w:rPr>
        <w:t xml:space="preserve">x += a </w:t>
      </w:r>
      <w:r w:rsidRPr="00D63F38">
        <w:rPr>
          <w:sz w:val="24"/>
          <w:szCs w:val="24"/>
        </w:rPr>
        <w:sym w:font="Wingdings" w:char="F0E0"/>
      </w:r>
      <w:r w:rsidRPr="00D63F38">
        <w:rPr>
          <w:sz w:val="24"/>
          <w:szCs w:val="24"/>
        </w:rPr>
        <w:t xml:space="preserve"> Implica sumarle “a” a cada </w:t>
      </w:r>
      <w:r w:rsidR="002021EF" w:rsidRPr="00D63F38">
        <w:rPr>
          <w:sz w:val="24"/>
          <w:szCs w:val="24"/>
        </w:rPr>
        <w:t>elemento del vector</w:t>
      </w:r>
      <w:r w:rsidRPr="00D63F38">
        <w:rPr>
          <w:sz w:val="24"/>
          <w:szCs w:val="24"/>
        </w:rPr>
        <w:t>.</w:t>
      </w:r>
    </w:p>
    <w:p w14:paraId="7157970A" w14:textId="629C5015" w:rsidR="00B30825" w:rsidRPr="00D63F38" w:rsidRDefault="002021EF" w:rsidP="002021EF">
      <w:pPr>
        <w:pStyle w:val="Prrafodelista"/>
        <w:numPr>
          <w:ilvl w:val="0"/>
          <w:numId w:val="34"/>
        </w:numPr>
        <w:rPr>
          <w:sz w:val="24"/>
          <w:szCs w:val="24"/>
        </w:rPr>
      </w:pPr>
      <w:r w:rsidRPr="00D63F38">
        <w:rPr>
          <w:sz w:val="24"/>
          <w:szCs w:val="24"/>
        </w:rPr>
        <w:t>x</w:t>
      </w:r>
      <w:r w:rsidR="00B30825" w:rsidRPr="00D63F38">
        <w:rPr>
          <w:sz w:val="24"/>
          <w:szCs w:val="24"/>
        </w:rPr>
        <w:t xml:space="preserve"> -= b </w:t>
      </w:r>
      <w:r w:rsidR="00B30825" w:rsidRPr="00D63F38">
        <w:rPr>
          <w:sz w:val="24"/>
          <w:szCs w:val="24"/>
        </w:rPr>
        <w:sym w:font="Wingdings" w:char="F0E0"/>
      </w:r>
      <w:r w:rsidR="00B30825" w:rsidRPr="00D63F38">
        <w:rPr>
          <w:sz w:val="24"/>
          <w:szCs w:val="24"/>
        </w:rPr>
        <w:t xml:space="preserve"> Implica restarle “b” a cada </w:t>
      </w:r>
      <w:r w:rsidRPr="00D63F38">
        <w:rPr>
          <w:sz w:val="24"/>
          <w:szCs w:val="24"/>
        </w:rPr>
        <w:t>elemento del vector</w:t>
      </w:r>
      <w:r w:rsidR="00B30825" w:rsidRPr="00D63F38">
        <w:rPr>
          <w:sz w:val="24"/>
          <w:szCs w:val="24"/>
        </w:rPr>
        <w:t>.</w:t>
      </w:r>
    </w:p>
    <w:p w14:paraId="49B0D6B3" w14:textId="1E3C95E3" w:rsidR="00A05A82" w:rsidRPr="00D63F38" w:rsidRDefault="00A05A82" w:rsidP="00A05A82">
      <w:pPr>
        <w:pStyle w:val="Ttulo2"/>
        <w:rPr>
          <w:sz w:val="24"/>
          <w:szCs w:val="24"/>
        </w:rPr>
      </w:pPr>
      <w:bookmarkStart w:id="4" w:name="_Toc143279987"/>
      <w:r w:rsidRPr="00D63F38">
        <w:rPr>
          <w:sz w:val="24"/>
          <w:szCs w:val="24"/>
        </w:rPr>
        <w:t>Forma o shape de un arreglo.</w:t>
      </w:r>
      <w:bookmarkEnd w:id="4"/>
    </w:p>
    <w:p w14:paraId="7E405B7A" w14:textId="0B0BECA1" w:rsidR="00A05A82" w:rsidRPr="00D63F38" w:rsidRDefault="00A05A82" w:rsidP="00F140CC">
      <w:pPr>
        <w:jc w:val="both"/>
        <w:rPr>
          <w:sz w:val="24"/>
          <w:szCs w:val="24"/>
        </w:rPr>
      </w:pPr>
      <w:r w:rsidRPr="00D63F38">
        <w:rPr>
          <w:sz w:val="24"/>
          <w:szCs w:val="24"/>
        </w:rPr>
        <w:t>Cuando se habla de la "forma" o "shape" de un arreglo en términos de programación, especialmente en el contexto de bibliotecas como NumPy, nos referimos a las dimensiones de este arreglo. Por ejemplo, si tienes una matriz (o un arreglo bidimensional) que tiene 3 filas y 5 columnas, su forma es (3, 5).</w:t>
      </w:r>
    </w:p>
    <w:p w14:paraId="5531A378" w14:textId="52A2DC2E" w:rsidR="00A05A82" w:rsidRPr="00D63F38" w:rsidRDefault="00A05A82" w:rsidP="00F140CC">
      <w:pPr>
        <w:jc w:val="both"/>
        <w:rPr>
          <w:sz w:val="24"/>
          <w:szCs w:val="24"/>
        </w:rPr>
      </w:pPr>
      <w:r w:rsidRPr="00D63F38">
        <w:rPr>
          <w:sz w:val="24"/>
          <w:szCs w:val="24"/>
        </w:rPr>
        <w:t>En el contexto de un conjunto de datos, una forma (N, D) podría indicar N filas que representan un</w:t>
      </w:r>
      <w:r w:rsidR="00F140CC" w:rsidRPr="00D63F38">
        <w:rPr>
          <w:sz w:val="24"/>
          <w:szCs w:val="24"/>
        </w:rPr>
        <w:t>a</w:t>
      </w:r>
      <w:r w:rsidRPr="00D63F38">
        <w:rPr>
          <w:sz w:val="24"/>
          <w:szCs w:val="24"/>
        </w:rPr>
        <w:t xml:space="preserve"> entidad y D podría representar las características de </w:t>
      </w:r>
      <w:r w:rsidR="00F140CC" w:rsidRPr="00D63F38">
        <w:rPr>
          <w:sz w:val="24"/>
          <w:szCs w:val="24"/>
        </w:rPr>
        <w:t xml:space="preserve">cada </w:t>
      </w:r>
      <w:r w:rsidRPr="00D63F38">
        <w:rPr>
          <w:sz w:val="24"/>
          <w:szCs w:val="24"/>
        </w:rPr>
        <w:t>entidad, por ejemplo, podríamos tener una matriz (20, 5) tal que tenemos 20 personas con 5 características cada una (edad, peso, trabajo, estudios e ingresos mensuales).</w:t>
      </w:r>
    </w:p>
    <w:p w14:paraId="4CE5A0A9" w14:textId="032C75F2" w:rsidR="00F140CC" w:rsidRPr="00D63F38" w:rsidRDefault="00F140CC" w:rsidP="00F140CC">
      <w:pPr>
        <w:jc w:val="both"/>
        <w:rPr>
          <w:sz w:val="24"/>
          <w:szCs w:val="24"/>
        </w:rPr>
      </w:pPr>
      <w:r w:rsidRPr="00D63F38">
        <w:rPr>
          <w:sz w:val="24"/>
          <w:szCs w:val="24"/>
        </w:rPr>
        <w:t xml:space="preserve">Además, el shape de un np.array no se limita a dos dimensiones, si no que puede tener 1, 2 o más de dos dimensiones en general.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3114"/>
        <w:gridCol w:w="2551"/>
        <w:gridCol w:w="3969"/>
      </w:tblGrid>
      <w:tr w:rsidR="00F140CC" w:rsidRPr="00D63F38" w14:paraId="568585A7" w14:textId="215EC86C" w:rsidTr="00F140CC">
        <w:tc>
          <w:tcPr>
            <w:tcW w:w="3114" w:type="dxa"/>
          </w:tcPr>
          <w:p w14:paraId="28DC47C1" w14:textId="1D93B2A4" w:rsidR="00F140CC" w:rsidRPr="00D63F38" w:rsidRDefault="00F140CC" w:rsidP="00A05A82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25B97335" w14:textId="774820CF" w:rsidR="00F140CC" w:rsidRPr="00D63F38" w:rsidRDefault="00F140CC" w:rsidP="00A05A82">
            <w:pPr>
              <w:rPr>
                <w:sz w:val="24"/>
                <w:szCs w:val="24"/>
              </w:rPr>
            </w:pPr>
            <w:r w:rsidRPr="00D63F38">
              <w:rPr>
                <w:sz w:val="24"/>
                <w:szCs w:val="24"/>
              </w:rPr>
              <w:t>Resultado</w:t>
            </w:r>
          </w:p>
        </w:tc>
        <w:tc>
          <w:tcPr>
            <w:tcW w:w="3969" w:type="dxa"/>
          </w:tcPr>
          <w:p w14:paraId="4C3B93ED" w14:textId="6721011E" w:rsidR="00F140CC" w:rsidRPr="00D63F38" w:rsidRDefault="00F140CC" w:rsidP="00A05A82">
            <w:pPr>
              <w:rPr>
                <w:sz w:val="24"/>
                <w:szCs w:val="24"/>
              </w:rPr>
            </w:pPr>
            <w:r w:rsidRPr="00D63F38">
              <w:rPr>
                <w:sz w:val="24"/>
                <w:szCs w:val="24"/>
              </w:rPr>
              <w:t>Aclaraciones</w:t>
            </w:r>
          </w:p>
        </w:tc>
      </w:tr>
      <w:tr w:rsidR="00F140CC" w:rsidRPr="00D63F38" w14:paraId="4737D469" w14:textId="24A6C9E2" w:rsidTr="00F140CC">
        <w:tc>
          <w:tcPr>
            <w:tcW w:w="3114" w:type="dxa"/>
          </w:tcPr>
          <w:p w14:paraId="5B6549DB" w14:textId="0581D89C" w:rsidR="00F140CC" w:rsidRPr="00D63F38" w:rsidRDefault="00F140CC" w:rsidP="00A05A82">
            <w:pPr>
              <w:jc w:val="center"/>
              <w:rPr>
                <w:sz w:val="24"/>
                <w:szCs w:val="24"/>
              </w:rPr>
            </w:pPr>
            <w:r w:rsidRPr="00D63F38">
              <w:rPr>
                <w:sz w:val="24"/>
                <w:szCs w:val="24"/>
              </w:rPr>
              <w:t>np.shape(mi_array_o_matriz)</w:t>
            </w:r>
          </w:p>
        </w:tc>
        <w:tc>
          <w:tcPr>
            <w:tcW w:w="2551" w:type="dxa"/>
          </w:tcPr>
          <w:p w14:paraId="57CF4FDE" w14:textId="13D04439" w:rsidR="00F140CC" w:rsidRPr="00D63F38" w:rsidRDefault="00F140CC" w:rsidP="00A05A82">
            <w:pPr>
              <w:jc w:val="center"/>
              <w:rPr>
                <w:sz w:val="24"/>
                <w:szCs w:val="24"/>
              </w:rPr>
            </w:pPr>
            <w:r w:rsidRPr="00D63F38">
              <w:rPr>
                <w:sz w:val="24"/>
                <w:szCs w:val="24"/>
              </w:rPr>
              <w:t>(N_filas, N_columnas</w:t>
            </w:r>
            <w:r w:rsidR="002021EF" w:rsidRPr="00D63F38">
              <w:rPr>
                <w:sz w:val="24"/>
                <w:szCs w:val="24"/>
              </w:rPr>
              <w:t>,…</w:t>
            </w:r>
            <w:r w:rsidRPr="00D63F38">
              <w:rPr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14:paraId="2D9BB453" w14:textId="77777777" w:rsidR="00F140CC" w:rsidRPr="00D63F38" w:rsidRDefault="00F140CC" w:rsidP="00A05A82">
            <w:pPr>
              <w:jc w:val="center"/>
              <w:rPr>
                <w:sz w:val="24"/>
                <w:szCs w:val="24"/>
              </w:rPr>
            </w:pPr>
          </w:p>
        </w:tc>
      </w:tr>
      <w:tr w:rsidR="00F140CC" w:rsidRPr="00D63F38" w14:paraId="5C9532F3" w14:textId="4961AA18" w:rsidTr="00F140CC">
        <w:tc>
          <w:tcPr>
            <w:tcW w:w="3114" w:type="dxa"/>
          </w:tcPr>
          <w:p w14:paraId="43DC950A" w14:textId="709826BC" w:rsidR="00F140CC" w:rsidRPr="00D63F38" w:rsidRDefault="00F140CC" w:rsidP="00A05A82">
            <w:pPr>
              <w:jc w:val="center"/>
              <w:rPr>
                <w:sz w:val="24"/>
                <w:szCs w:val="24"/>
                <w:lang w:val="en-GB"/>
              </w:rPr>
            </w:pPr>
            <w:r w:rsidRPr="00D63F38">
              <w:rPr>
                <w:sz w:val="24"/>
                <w:szCs w:val="24"/>
                <w:lang w:val="en-GB"/>
              </w:rPr>
              <w:t>My_array_o_matriz.shape</w:t>
            </w:r>
          </w:p>
        </w:tc>
        <w:tc>
          <w:tcPr>
            <w:tcW w:w="2551" w:type="dxa"/>
          </w:tcPr>
          <w:p w14:paraId="004E72C2" w14:textId="578180F2" w:rsidR="00F140CC" w:rsidRPr="00D63F38" w:rsidRDefault="00F140CC" w:rsidP="00F140CC">
            <w:pPr>
              <w:jc w:val="center"/>
              <w:rPr>
                <w:sz w:val="24"/>
                <w:szCs w:val="24"/>
                <w:lang w:val="en-GB"/>
              </w:rPr>
            </w:pPr>
            <w:r w:rsidRPr="00D63F38">
              <w:rPr>
                <w:sz w:val="24"/>
                <w:szCs w:val="24"/>
                <w:lang w:val="en-GB"/>
              </w:rPr>
              <w:t>(n_rows, n_filas, …)</w:t>
            </w:r>
          </w:p>
        </w:tc>
        <w:tc>
          <w:tcPr>
            <w:tcW w:w="3969" w:type="dxa"/>
          </w:tcPr>
          <w:p w14:paraId="42C741AC" w14:textId="7163BA64" w:rsidR="00F140CC" w:rsidRPr="00D63F38" w:rsidRDefault="00F140CC" w:rsidP="00F140CC">
            <w:pPr>
              <w:rPr>
                <w:sz w:val="24"/>
                <w:szCs w:val="24"/>
              </w:rPr>
            </w:pPr>
            <w:r w:rsidRPr="00D63F38">
              <w:rPr>
                <w:sz w:val="24"/>
                <w:szCs w:val="24"/>
              </w:rPr>
              <w:t>La propiedad shape del objeto np.array es una tupla de longitud “n” siendo “n” el numero de dimensiones del tensor.</w:t>
            </w:r>
          </w:p>
        </w:tc>
      </w:tr>
    </w:tbl>
    <w:p w14:paraId="63819176" w14:textId="4AB6784B" w:rsidR="00A05A82" w:rsidRPr="00D63F38" w:rsidRDefault="00A05A82" w:rsidP="00A05A82">
      <w:pPr>
        <w:rPr>
          <w:sz w:val="24"/>
          <w:szCs w:val="24"/>
        </w:rPr>
      </w:pPr>
    </w:p>
    <w:p w14:paraId="027A6CF8" w14:textId="77777777" w:rsidR="00A05A82" w:rsidRPr="00D63F38" w:rsidRDefault="00A05A82" w:rsidP="00A05A82">
      <w:pPr>
        <w:rPr>
          <w:sz w:val="24"/>
          <w:szCs w:val="24"/>
        </w:rPr>
      </w:pPr>
    </w:p>
    <w:p w14:paraId="5AEB1443" w14:textId="4E2459C6" w:rsidR="001E4B2D" w:rsidRPr="00D63F38" w:rsidRDefault="00F140CC" w:rsidP="00F140CC">
      <w:pPr>
        <w:pStyle w:val="Ttulo1"/>
        <w:rPr>
          <w:sz w:val="24"/>
          <w:szCs w:val="24"/>
          <w:lang w:val="en-GB"/>
        </w:rPr>
      </w:pPr>
      <w:bookmarkStart w:id="5" w:name="_Toc143279988"/>
      <w:r w:rsidRPr="00D63F38">
        <w:rPr>
          <w:sz w:val="24"/>
          <w:szCs w:val="24"/>
          <w:lang w:val="en-GB"/>
        </w:rPr>
        <w:t>Información de interes.</w:t>
      </w:r>
      <w:bookmarkEnd w:id="5"/>
    </w:p>
    <w:p w14:paraId="6394EEFF" w14:textId="74615F40" w:rsidR="00F140CC" w:rsidRPr="00D63F38" w:rsidRDefault="00F140CC" w:rsidP="00F140CC">
      <w:pPr>
        <w:pStyle w:val="Prrafodelista"/>
        <w:numPr>
          <w:ilvl w:val="0"/>
          <w:numId w:val="33"/>
        </w:numPr>
        <w:rPr>
          <w:sz w:val="24"/>
          <w:szCs w:val="24"/>
        </w:rPr>
      </w:pPr>
      <w:r w:rsidRPr="00D63F38">
        <w:rPr>
          <w:sz w:val="24"/>
          <w:szCs w:val="24"/>
        </w:rPr>
        <w:t>Tanto a las tuplas, listas como los np array se accede a sus valores con corchetes rectangulares.</w:t>
      </w:r>
    </w:p>
    <w:sectPr w:rsidR="00F140CC" w:rsidRPr="00D63F38" w:rsidSect="00D743D3">
      <w:headerReference w:type="default" r:id="rId14"/>
      <w:footerReference w:type="default" r:id="rId15"/>
      <w:pgSz w:w="11906" w:h="16838"/>
      <w:pgMar w:top="1134" w:right="1274" w:bottom="851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27E01" w14:textId="77777777" w:rsidR="00873587" w:rsidRDefault="00873587">
      <w:pPr>
        <w:spacing w:after="0" w:line="240" w:lineRule="auto"/>
      </w:pPr>
      <w:r>
        <w:separator/>
      </w:r>
    </w:p>
  </w:endnote>
  <w:endnote w:type="continuationSeparator" w:id="0">
    <w:p w14:paraId="2D193CDB" w14:textId="77777777" w:rsidR="00873587" w:rsidRDefault="0087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9906059"/>
      <w:docPartObj>
        <w:docPartGallery w:val="Page Numbers (Bottom of Page)"/>
        <w:docPartUnique/>
      </w:docPartObj>
    </w:sdtPr>
    <w:sdtContent>
      <w:p w14:paraId="35E7397A" w14:textId="77777777" w:rsidR="00000000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4DF7B" w14:textId="77777777"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B9CEA" w14:textId="77777777" w:rsidR="00873587" w:rsidRDefault="00873587">
      <w:pPr>
        <w:spacing w:after="0" w:line="240" w:lineRule="auto"/>
      </w:pPr>
      <w:r>
        <w:separator/>
      </w:r>
    </w:p>
  </w:footnote>
  <w:footnote w:type="continuationSeparator" w:id="0">
    <w:p w14:paraId="0D9710AF" w14:textId="77777777" w:rsidR="00873587" w:rsidRDefault="00873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2A7C6" w14:textId="77777777" w:rsidR="00000000" w:rsidRDefault="00000000">
    <w:pPr>
      <w:pStyle w:val="Encabezado"/>
    </w:pPr>
    <w:r>
      <w:t>Matemáticas para inteligencia artificial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72EE1A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9744F"/>
    <w:multiLevelType w:val="hybridMultilevel"/>
    <w:tmpl w:val="A964D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29C8"/>
    <w:multiLevelType w:val="hybridMultilevel"/>
    <w:tmpl w:val="109ED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33E11"/>
    <w:multiLevelType w:val="hybridMultilevel"/>
    <w:tmpl w:val="DD5A521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2326D"/>
    <w:multiLevelType w:val="hybridMultilevel"/>
    <w:tmpl w:val="742E6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919ED"/>
    <w:multiLevelType w:val="hybridMultilevel"/>
    <w:tmpl w:val="78B8B00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0259A"/>
    <w:multiLevelType w:val="hybridMultilevel"/>
    <w:tmpl w:val="8F6473F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956DC"/>
    <w:multiLevelType w:val="hybridMultilevel"/>
    <w:tmpl w:val="540499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B5040FD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753BE"/>
    <w:multiLevelType w:val="hybridMultilevel"/>
    <w:tmpl w:val="1EF024C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C69E4"/>
    <w:multiLevelType w:val="hybridMultilevel"/>
    <w:tmpl w:val="3B00E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8522B"/>
    <w:multiLevelType w:val="hybridMultilevel"/>
    <w:tmpl w:val="E1564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94CAA"/>
    <w:multiLevelType w:val="hybridMultilevel"/>
    <w:tmpl w:val="B86235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D7554"/>
    <w:multiLevelType w:val="hybridMultilevel"/>
    <w:tmpl w:val="032E5A5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641E51"/>
    <w:multiLevelType w:val="hybridMultilevel"/>
    <w:tmpl w:val="7BCE0C6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DA5470"/>
    <w:multiLevelType w:val="hybridMultilevel"/>
    <w:tmpl w:val="19B490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0CD6"/>
    <w:multiLevelType w:val="hybridMultilevel"/>
    <w:tmpl w:val="38E4DE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644DD"/>
    <w:multiLevelType w:val="hybridMultilevel"/>
    <w:tmpl w:val="502AC39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53486"/>
    <w:multiLevelType w:val="hybridMultilevel"/>
    <w:tmpl w:val="64E643D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83392"/>
    <w:multiLevelType w:val="hybridMultilevel"/>
    <w:tmpl w:val="C32CE340"/>
    <w:lvl w:ilvl="0" w:tplc="0809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9" w15:restartNumberingAfterBreak="0">
    <w:nsid w:val="4D393AE4"/>
    <w:multiLevelType w:val="hybridMultilevel"/>
    <w:tmpl w:val="E182F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16D0"/>
    <w:multiLevelType w:val="multilevel"/>
    <w:tmpl w:val="9716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42C00"/>
    <w:multiLevelType w:val="hybridMultilevel"/>
    <w:tmpl w:val="81A40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58655B"/>
    <w:multiLevelType w:val="hybridMultilevel"/>
    <w:tmpl w:val="529E0D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137FD"/>
    <w:multiLevelType w:val="multilevel"/>
    <w:tmpl w:val="FFB210B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Ttulo4"/>
      <w:lvlText w:val="%1.%2.%3-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997364D"/>
    <w:multiLevelType w:val="hybridMultilevel"/>
    <w:tmpl w:val="ADFAF04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6A3F89"/>
    <w:multiLevelType w:val="hybridMultilevel"/>
    <w:tmpl w:val="544AEC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37C77"/>
    <w:multiLevelType w:val="hybridMultilevel"/>
    <w:tmpl w:val="8C924D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A1ED6"/>
    <w:multiLevelType w:val="hybridMultilevel"/>
    <w:tmpl w:val="6110F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337D49"/>
    <w:multiLevelType w:val="multilevel"/>
    <w:tmpl w:val="0116F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36A29E5"/>
    <w:multiLevelType w:val="hybridMultilevel"/>
    <w:tmpl w:val="9028B0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672E0"/>
    <w:multiLevelType w:val="hybridMultilevel"/>
    <w:tmpl w:val="8286F4D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D0574B"/>
    <w:multiLevelType w:val="hybridMultilevel"/>
    <w:tmpl w:val="D77E990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F5A0F"/>
    <w:multiLevelType w:val="hybridMultilevel"/>
    <w:tmpl w:val="75B2BC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2385D"/>
    <w:multiLevelType w:val="hybridMultilevel"/>
    <w:tmpl w:val="17187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AC344D"/>
    <w:multiLevelType w:val="hybridMultilevel"/>
    <w:tmpl w:val="3EF843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781502">
    <w:abstractNumId w:val="23"/>
  </w:num>
  <w:num w:numId="2" w16cid:durableId="1741439862">
    <w:abstractNumId w:val="28"/>
  </w:num>
  <w:num w:numId="3" w16cid:durableId="1204974737">
    <w:abstractNumId w:val="0"/>
  </w:num>
  <w:num w:numId="4" w16cid:durableId="490298838">
    <w:abstractNumId w:val="25"/>
  </w:num>
  <w:num w:numId="5" w16cid:durableId="874851214">
    <w:abstractNumId w:val="17"/>
  </w:num>
  <w:num w:numId="6" w16cid:durableId="775910166">
    <w:abstractNumId w:val="5"/>
  </w:num>
  <w:num w:numId="7" w16cid:durableId="1840732935">
    <w:abstractNumId w:val="16"/>
  </w:num>
  <w:num w:numId="8" w16cid:durableId="1644651344">
    <w:abstractNumId w:val="29"/>
  </w:num>
  <w:num w:numId="9" w16cid:durableId="1060441425">
    <w:abstractNumId w:val="11"/>
  </w:num>
  <w:num w:numId="10" w16cid:durableId="538011502">
    <w:abstractNumId w:val="15"/>
  </w:num>
  <w:num w:numId="11" w16cid:durableId="900363474">
    <w:abstractNumId w:val="1"/>
  </w:num>
  <w:num w:numId="12" w16cid:durableId="1656568785">
    <w:abstractNumId w:val="10"/>
  </w:num>
  <w:num w:numId="13" w16cid:durableId="13969682">
    <w:abstractNumId w:val="2"/>
  </w:num>
  <w:num w:numId="14" w16cid:durableId="1436562906">
    <w:abstractNumId w:val="21"/>
  </w:num>
  <w:num w:numId="15" w16cid:durableId="582299955">
    <w:abstractNumId w:val="9"/>
  </w:num>
  <w:num w:numId="16" w16cid:durableId="991758668">
    <w:abstractNumId w:val="26"/>
  </w:num>
  <w:num w:numId="17" w16cid:durableId="1433739097">
    <w:abstractNumId w:val="30"/>
  </w:num>
  <w:num w:numId="18" w16cid:durableId="1456555591">
    <w:abstractNumId w:val="12"/>
  </w:num>
  <w:num w:numId="19" w16cid:durableId="1145463456">
    <w:abstractNumId w:val="31"/>
  </w:num>
  <w:num w:numId="20" w16cid:durableId="3930479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0958261">
    <w:abstractNumId w:val="33"/>
  </w:num>
  <w:num w:numId="22" w16cid:durableId="1649823485">
    <w:abstractNumId w:val="3"/>
  </w:num>
  <w:num w:numId="23" w16cid:durableId="1998027684">
    <w:abstractNumId w:val="27"/>
  </w:num>
  <w:num w:numId="24" w16cid:durableId="655963691">
    <w:abstractNumId w:val="24"/>
  </w:num>
  <w:num w:numId="25" w16cid:durableId="1286738002">
    <w:abstractNumId w:val="7"/>
  </w:num>
  <w:num w:numId="26" w16cid:durableId="1087117974">
    <w:abstractNumId w:val="34"/>
  </w:num>
  <w:num w:numId="27" w16cid:durableId="881018526">
    <w:abstractNumId w:val="8"/>
  </w:num>
  <w:num w:numId="28" w16cid:durableId="1474130035">
    <w:abstractNumId w:val="32"/>
  </w:num>
  <w:num w:numId="29" w16cid:durableId="1117799984">
    <w:abstractNumId w:val="13"/>
  </w:num>
  <w:num w:numId="30" w16cid:durableId="1449158823">
    <w:abstractNumId w:val="14"/>
  </w:num>
  <w:num w:numId="31" w16cid:durableId="491719147">
    <w:abstractNumId w:val="6"/>
  </w:num>
  <w:num w:numId="32" w16cid:durableId="447821534">
    <w:abstractNumId w:val="20"/>
  </w:num>
  <w:num w:numId="33" w16cid:durableId="784815077">
    <w:abstractNumId w:val="19"/>
  </w:num>
  <w:num w:numId="34" w16cid:durableId="1410271387">
    <w:abstractNumId w:val="22"/>
  </w:num>
  <w:num w:numId="35" w16cid:durableId="1115443912">
    <w:abstractNumId w:val="4"/>
  </w:num>
  <w:num w:numId="36" w16cid:durableId="55046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81"/>
    <w:rsid w:val="00007B8A"/>
    <w:rsid w:val="00072EE0"/>
    <w:rsid w:val="001E4B2D"/>
    <w:rsid w:val="002021EF"/>
    <w:rsid w:val="00230E7C"/>
    <w:rsid w:val="003848ED"/>
    <w:rsid w:val="003B68F4"/>
    <w:rsid w:val="004E167B"/>
    <w:rsid w:val="005A3818"/>
    <w:rsid w:val="0069298F"/>
    <w:rsid w:val="00753581"/>
    <w:rsid w:val="00873587"/>
    <w:rsid w:val="008B4DE0"/>
    <w:rsid w:val="00962207"/>
    <w:rsid w:val="00A05A82"/>
    <w:rsid w:val="00A87D06"/>
    <w:rsid w:val="00B0045E"/>
    <w:rsid w:val="00B30825"/>
    <w:rsid w:val="00BD1F56"/>
    <w:rsid w:val="00D63F38"/>
    <w:rsid w:val="00D67776"/>
    <w:rsid w:val="00DA161C"/>
    <w:rsid w:val="00DB629D"/>
    <w:rsid w:val="00E234F4"/>
    <w:rsid w:val="00F140CC"/>
    <w:rsid w:val="00FA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8D91"/>
  <w15:chartTrackingRefBased/>
  <w15:docId w15:val="{91D229A6-81F5-415F-8AD1-08C6B138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A82"/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05A82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05A82"/>
    <w:pPr>
      <w:keepNext/>
      <w:keepLines/>
      <w:numPr>
        <w:ilvl w:val="1"/>
        <w:numId w:val="1"/>
      </w:numPr>
      <w:spacing w:before="240" w:after="200"/>
      <w:ind w:left="714" w:hanging="35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05A82"/>
    <w:pPr>
      <w:keepNext/>
      <w:keepLines/>
      <w:numPr>
        <w:ilvl w:val="2"/>
        <w:numId w:val="1"/>
      </w:numPr>
      <w:spacing w:line="240" w:lineRule="auto"/>
      <w:ind w:left="1077" w:hanging="357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5A8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5A8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5A8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5A8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5A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A05A82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05A8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05A8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05A8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05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A82"/>
    <w:rPr>
      <w:rFonts w:ascii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05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A82"/>
    <w:rPr>
      <w:rFonts w:ascii="Times New Roman" w:hAnsi="Times New Roman" w:cs="Times New Roman"/>
    </w:rPr>
  </w:style>
  <w:style w:type="paragraph" w:styleId="Listaconvietas">
    <w:name w:val="List Bullet"/>
    <w:basedOn w:val="Normal"/>
    <w:uiPriority w:val="99"/>
    <w:unhideWhenUsed/>
    <w:rsid w:val="00A05A82"/>
    <w:pPr>
      <w:numPr>
        <w:numId w:val="3"/>
      </w:numPr>
      <w:contextualSpacing/>
    </w:pPr>
  </w:style>
  <w:style w:type="paragraph" w:styleId="Prrafodelista">
    <w:name w:val="List Paragraph"/>
    <w:basedOn w:val="Normal"/>
    <w:uiPriority w:val="34"/>
    <w:qFormat/>
    <w:rsid w:val="00A05A8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5A82"/>
    <w:rPr>
      <w:color w:val="808080"/>
    </w:rPr>
  </w:style>
  <w:style w:type="table" w:styleId="Tablaconcuadrcula">
    <w:name w:val="Table Grid"/>
    <w:basedOn w:val="Tablanormal"/>
    <w:uiPriority w:val="39"/>
    <w:rsid w:val="00A05A82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A05A82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A05A82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5A8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A05A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5A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5A82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5A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5A82"/>
    <w:rPr>
      <w:rFonts w:ascii="Times New Roman" w:hAnsi="Times New Roman" w:cs="Times New Roman"/>
      <w:b/>
      <w:bCs/>
      <w:sz w:val="20"/>
      <w:szCs w:val="20"/>
    </w:rPr>
  </w:style>
  <w:style w:type="character" w:customStyle="1" w:styleId="katex-mathml">
    <w:name w:val="katex-mathml"/>
    <w:basedOn w:val="Fuentedeprrafopredeter"/>
    <w:rsid w:val="00A05A82"/>
  </w:style>
  <w:style w:type="character" w:customStyle="1" w:styleId="mord">
    <w:name w:val="mord"/>
    <w:basedOn w:val="Fuentedeprrafopredeter"/>
    <w:rsid w:val="00A05A82"/>
  </w:style>
  <w:style w:type="character" w:customStyle="1" w:styleId="mopen">
    <w:name w:val="mopen"/>
    <w:basedOn w:val="Fuentedeprrafopredeter"/>
    <w:rsid w:val="00A05A82"/>
  </w:style>
  <w:style w:type="character" w:customStyle="1" w:styleId="mpunct">
    <w:name w:val="mpunct"/>
    <w:basedOn w:val="Fuentedeprrafopredeter"/>
    <w:rsid w:val="00A05A82"/>
  </w:style>
  <w:style w:type="character" w:customStyle="1" w:styleId="vlist-s">
    <w:name w:val="vlist-s"/>
    <w:basedOn w:val="Fuentedeprrafopredeter"/>
    <w:rsid w:val="00A05A82"/>
  </w:style>
  <w:style w:type="character" w:customStyle="1" w:styleId="mclose">
    <w:name w:val="mclose"/>
    <w:basedOn w:val="Fuentedeprrafopredeter"/>
    <w:rsid w:val="00A05A8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5A8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05A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5A8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Luis González</dc:creator>
  <cp:keywords/>
  <dc:description/>
  <cp:lastModifiedBy>Michael Luis González</cp:lastModifiedBy>
  <cp:revision>9</cp:revision>
  <dcterms:created xsi:type="dcterms:W3CDTF">2023-08-14T16:52:00Z</dcterms:created>
  <dcterms:modified xsi:type="dcterms:W3CDTF">2023-08-18T20:07:00Z</dcterms:modified>
</cp:coreProperties>
</file>