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28C51" w14:textId="46D079AB" w:rsidR="004B2FB5" w:rsidRPr="00D93E66" w:rsidRDefault="004B2FB5" w:rsidP="00D93E66">
      <w:pPr>
        <w:pStyle w:val="Prrafodelista"/>
        <w:numPr>
          <w:ilvl w:val="0"/>
          <w:numId w:val="3"/>
        </w:numPr>
        <w:rPr>
          <w:b/>
          <w:bCs/>
        </w:rPr>
      </w:pPr>
      <w:r w:rsidRPr="00D93E66">
        <w:rPr>
          <w:b/>
          <w:bCs/>
        </w:rPr>
        <w:t xml:space="preserve">¿Qué es un grafo, sus elementos y propiedades? </w:t>
      </w:r>
    </w:p>
    <w:p w14:paraId="1C2E83CE" w14:textId="5AC8E859" w:rsidR="004B2FB5" w:rsidRDefault="004B2FB5" w:rsidP="00D93E66">
      <w:pPr>
        <w:ind w:left="360" w:firstLine="348"/>
        <w:rPr>
          <w:rFonts w:eastAsiaTheme="minorEastAsia"/>
        </w:rPr>
      </w:pPr>
      <w:r>
        <w:t xml:space="preserve">Según el artículo científico un grafo tiene la forma G = (V, E), donde V es un conjunto de vértices y E es el conjunto de aristas en G. El vecindario de un vértice </w:t>
      </w:r>
      <m:oMath>
        <m:r>
          <w:rPr>
            <w:rFonts w:ascii="Cambria Math" w:hAnsi="Cambria Math"/>
          </w:rPr>
          <m:t xml:space="preserve">v </m:t>
        </m:r>
        <m:r>
          <m:rPr>
            <m:sty m:val="p"/>
          </m:rPr>
          <w:rPr>
            <w:rFonts w:ascii="Cambria Math" w:hAnsi="Cambria Math"/>
          </w:rPr>
          <m:t>∈</m:t>
        </m:r>
        <m:r>
          <w:rPr>
            <w:rFonts w:ascii="Cambria Math" w:hAnsi="Cambria Math"/>
          </w:rPr>
          <m:t>V</m:t>
        </m:r>
      </m:oMath>
      <w:r>
        <w:rPr>
          <w:rFonts w:eastAsiaTheme="minorEastAsia"/>
        </w:rPr>
        <w:t xml:space="preserve"> es el conjunto de vértices adyacentes a v, denotado como N(v).</w:t>
      </w:r>
    </w:p>
    <w:p w14:paraId="7C6CA35C" w14:textId="71B33A9D" w:rsidR="002A1E91" w:rsidRDefault="002A1E91" w:rsidP="00D93E66">
      <w:pPr>
        <w:ind w:left="360" w:firstLine="348"/>
        <w:rPr>
          <w:rFonts w:eastAsiaTheme="minorEastAsia"/>
        </w:rPr>
      </w:pPr>
      <w:r>
        <w:rPr>
          <w:rFonts w:eastAsiaTheme="minorEastAsia"/>
        </w:rPr>
        <w:t xml:space="preserve">LA </w:t>
      </w:r>
      <w:proofErr w:type="spellStart"/>
      <w:r>
        <w:rPr>
          <w:rFonts w:eastAsiaTheme="minorEastAsia"/>
        </w:rPr>
        <w:t>vencidad</w:t>
      </w:r>
      <w:proofErr w:type="spellEnd"/>
      <w:r>
        <w:rPr>
          <w:rFonts w:eastAsiaTheme="minorEastAsia"/>
        </w:rPr>
        <w:t xml:space="preserve"> de un </w:t>
      </w:r>
      <w:proofErr w:type="spellStart"/>
      <w:r>
        <w:rPr>
          <w:rFonts w:eastAsiaTheme="minorEastAsia"/>
        </w:rPr>
        <w:t>vertice</w:t>
      </w:r>
      <w:proofErr w:type="spellEnd"/>
      <w:r>
        <w:rPr>
          <w:rFonts w:eastAsiaTheme="minorEastAsia"/>
        </w:rPr>
        <w:t xml:space="preserve"> “v” se denota como “N(v), es el conjunto de todos los nodos </w:t>
      </w:r>
      <w:proofErr w:type="spellStart"/>
      <w:r>
        <w:rPr>
          <w:rFonts w:eastAsiaTheme="minorEastAsia"/>
        </w:rPr>
        <w:t>adjacentes</w:t>
      </w:r>
      <w:proofErr w:type="spellEnd"/>
      <w:r>
        <w:rPr>
          <w:rFonts w:eastAsiaTheme="minorEastAsia"/>
        </w:rPr>
        <w:t xml:space="preserve"> a v</w:t>
      </w:r>
    </w:p>
    <w:p w14:paraId="2E9959BD" w14:textId="7A6415C1" w:rsidR="00D93E66" w:rsidRPr="00D93E66" w:rsidRDefault="00D93E66" w:rsidP="00D93E66">
      <w:pPr>
        <w:pStyle w:val="Prrafodelista"/>
        <w:numPr>
          <w:ilvl w:val="0"/>
          <w:numId w:val="3"/>
        </w:numPr>
        <w:rPr>
          <w:rFonts w:eastAsiaTheme="minorEastAsia"/>
          <w:b/>
          <w:bCs/>
        </w:rPr>
      </w:pPr>
      <w:r w:rsidRPr="00D93E66">
        <w:rPr>
          <w:rFonts w:eastAsiaTheme="minorEastAsia"/>
          <w:b/>
          <w:bCs/>
        </w:rPr>
        <w:t xml:space="preserve"> Conocer que existen conjuntos de nodos con propiedades </w:t>
      </w:r>
      <w:proofErr w:type="spellStart"/>
      <w:r w:rsidRPr="00D93E66">
        <w:rPr>
          <w:rFonts w:eastAsiaTheme="minorEastAsia"/>
          <w:b/>
          <w:bCs/>
        </w:rPr>
        <w:t>especificas</w:t>
      </w:r>
      <w:proofErr w:type="spellEnd"/>
      <w:r w:rsidRPr="00D93E66">
        <w:rPr>
          <w:rFonts w:eastAsiaTheme="minorEastAsia"/>
          <w:b/>
          <w:bCs/>
        </w:rPr>
        <w:t xml:space="preserve"> de un grafo como son los “</w:t>
      </w:r>
      <w:proofErr w:type="spellStart"/>
      <w:r w:rsidRPr="00D93E66">
        <w:rPr>
          <w:rFonts w:eastAsiaTheme="minorEastAsia"/>
          <w:b/>
          <w:bCs/>
        </w:rPr>
        <w:t>maximal</w:t>
      </w:r>
      <w:proofErr w:type="spellEnd"/>
      <w:r w:rsidRPr="00D93E66">
        <w:rPr>
          <w:rFonts w:eastAsiaTheme="minorEastAsia"/>
          <w:b/>
          <w:bCs/>
        </w:rPr>
        <w:t xml:space="preserve"> cliques” o los “k-cliques”</w:t>
      </w:r>
    </w:p>
    <w:p w14:paraId="274D42CB" w14:textId="02F50804" w:rsidR="004B2FB5" w:rsidRPr="004B2FB5" w:rsidRDefault="004B2FB5" w:rsidP="00D93E66">
      <w:pPr>
        <w:ind w:left="360" w:firstLine="348"/>
        <w:rPr>
          <w:rFonts w:eastAsiaTheme="minorEastAsia"/>
        </w:rPr>
      </w:pPr>
      <w:r w:rsidRPr="004B2FB5">
        <w:rPr>
          <w:rFonts w:eastAsiaTheme="minorEastAsia"/>
          <w:b/>
          <w:bCs/>
        </w:rPr>
        <w:t>Un Clique</w:t>
      </w:r>
      <w:r>
        <w:rPr>
          <w:rFonts w:eastAsiaTheme="minorEastAsia"/>
        </w:rPr>
        <w:t xml:space="preserve"> es un subgrafo completo de G donde cada vértice de ese mismo subgrafo es adyacente a cada uno de los demás vértices de ese mismo subgrafo. En la siguiente imagen podemos apreciar varios cliques.</w:t>
      </w:r>
    </w:p>
    <w:p w14:paraId="02854360" w14:textId="724D66F9" w:rsidR="004B2FB5" w:rsidRDefault="004B2FB5" w:rsidP="000B5FDE">
      <w:pPr>
        <w:rPr>
          <w:rFonts w:eastAsiaTheme="minorEastAsia"/>
        </w:rPr>
      </w:pPr>
      <w:r>
        <w:rPr>
          <w:noProof/>
        </w:rPr>
        <w:drawing>
          <wp:inline distT="0" distB="0" distL="0" distR="0" wp14:anchorId="1E746003" wp14:editId="27CD7A63">
            <wp:extent cx="2379784" cy="2032569"/>
            <wp:effectExtent l="0" t="0" r="1905" b="6350"/>
            <wp:docPr id="1510843333" name="Imagen 2" descr="SocialGraphs/Community Detection — DISCO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Graphs/Community Detection — DISCOP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4469" cy="2036570"/>
                    </a:xfrm>
                    <a:prstGeom prst="rect">
                      <a:avLst/>
                    </a:prstGeom>
                    <a:noFill/>
                    <a:ln>
                      <a:noFill/>
                    </a:ln>
                  </pic:spPr>
                </pic:pic>
              </a:graphicData>
            </a:graphic>
          </wp:inline>
        </w:drawing>
      </w:r>
    </w:p>
    <w:p w14:paraId="2BEF10AF" w14:textId="77777777" w:rsidR="00D93E66" w:rsidRDefault="004B2FB5" w:rsidP="00D93E66">
      <w:pPr>
        <w:jc w:val="both"/>
        <w:rPr>
          <w:rFonts w:eastAsiaTheme="minorEastAsia"/>
        </w:rPr>
      </w:pPr>
      <w:r>
        <w:rPr>
          <w:rFonts w:eastAsiaTheme="minorEastAsia"/>
        </w:rPr>
        <w:t xml:space="preserve">Un </w:t>
      </w:r>
      <w:proofErr w:type="spellStart"/>
      <w:r w:rsidRPr="00D93E66">
        <w:rPr>
          <w:rFonts w:eastAsiaTheme="minorEastAsia"/>
          <w:b/>
          <w:bCs/>
        </w:rPr>
        <w:t>maximal</w:t>
      </w:r>
      <w:proofErr w:type="spellEnd"/>
      <w:r w:rsidRPr="00D93E66">
        <w:rPr>
          <w:rFonts w:eastAsiaTheme="minorEastAsia"/>
          <w:b/>
          <w:bCs/>
        </w:rPr>
        <w:t xml:space="preserve"> clique</w:t>
      </w:r>
      <w:r>
        <w:rPr>
          <w:rFonts w:eastAsiaTheme="minorEastAsia"/>
        </w:rPr>
        <w:t xml:space="preserve"> podemos entenderlo como un clique que no puede ser expandido con un nuevo </w:t>
      </w:r>
      <w:r w:rsidR="00D93E66">
        <w:rPr>
          <w:rFonts w:eastAsiaTheme="minorEastAsia"/>
        </w:rPr>
        <w:t>vértice</w:t>
      </w:r>
      <w:r>
        <w:rPr>
          <w:rFonts w:eastAsiaTheme="minorEastAsia"/>
        </w:rPr>
        <w:t xml:space="preserve"> sin perder </w:t>
      </w:r>
      <w:r w:rsidR="00D93E66">
        <w:rPr>
          <w:rFonts w:eastAsiaTheme="minorEastAsia"/>
        </w:rPr>
        <w:t xml:space="preserve">su propiedad de Clique. Se resuelve de manera exacta y no aproximada. </w:t>
      </w:r>
    </w:p>
    <w:p w14:paraId="35422E89" w14:textId="5208811B" w:rsidR="00D93E66" w:rsidRDefault="00D93E66" w:rsidP="00D93E66">
      <w:pPr>
        <w:jc w:val="both"/>
        <w:rPr>
          <w:rFonts w:eastAsiaTheme="minorEastAsia"/>
        </w:rPr>
      </w:pPr>
      <w:r>
        <w:rPr>
          <w:rFonts w:eastAsiaTheme="minorEastAsia"/>
        </w:rPr>
        <w:t xml:space="preserve">Un “k-clique” es un clique que tiene exactamente “k” vértices. </w:t>
      </w:r>
    </w:p>
    <w:p w14:paraId="28FCD761" w14:textId="707C51FC" w:rsidR="00D93E66" w:rsidRDefault="00D93E66" w:rsidP="00D93E66">
      <w:pPr>
        <w:jc w:val="both"/>
        <w:rPr>
          <w:rFonts w:eastAsiaTheme="minorEastAsia"/>
        </w:rPr>
      </w:pPr>
      <w:r>
        <w:rPr>
          <w:rFonts w:eastAsiaTheme="minorEastAsia"/>
        </w:rPr>
        <w:t xml:space="preserve">MCE ( </w:t>
      </w:r>
      <w:proofErr w:type="spellStart"/>
      <w:r>
        <w:rPr>
          <w:rFonts w:eastAsiaTheme="minorEastAsia"/>
        </w:rPr>
        <w:t>Maximal</w:t>
      </w:r>
      <w:proofErr w:type="spellEnd"/>
      <w:r>
        <w:rPr>
          <w:rFonts w:eastAsiaTheme="minorEastAsia"/>
        </w:rPr>
        <w:t xml:space="preserve"> clique </w:t>
      </w:r>
      <w:proofErr w:type="spellStart"/>
      <w:r>
        <w:rPr>
          <w:rFonts w:eastAsiaTheme="minorEastAsia"/>
        </w:rPr>
        <w:t>Enumeration</w:t>
      </w:r>
      <w:proofErr w:type="spellEnd"/>
      <w:r>
        <w:rPr>
          <w:rFonts w:eastAsiaTheme="minorEastAsia"/>
        </w:rPr>
        <w:t xml:space="preserve">) Busca enumerar todos los </w:t>
      </w:r>
      <w:proofErr w:type="spellStart"/>
      <w:r>
        <w:rPr>
          <w:rFonts w:eastAsiaTheme="minorEastAsia"/>
        </w:rPr>
        <w:t>maximal</w:t>
      </w:r>
      <w:proofErr w:type="spellEnd"/>
      <w:r>
        <w:rPr>
          <w:rFonts w:eastAsiaTheme="minorEastAsia"/>
        </w:rPr>
        <w:t xml:space="preserve"> cliques de un grafo dato.</w:t>
      </w:r>
    </w:p>
    <w:p w14:paraId="0A93CE81" w14:textId="77777777" w:rsidR="00D93E66" w:rsidRDefault="00D93E66" w:rsidP="00D93E66">
      <w:pPr>
        <w:jc w:val="both"/>
        <w:rPr>
          <w:rFonts w:eastAsiaTheme="minorEastAsia"/>
        </w:rPr>
      </w:pPr>
    </w:p>
    <w:p w14:paraId="7AD5E465" w14:textId="77777777" w:rsidR="00B5366D" w:rsidRDefault="00B5366D" w:rsidP="00D93E66">
      <w:pPr>
        <w:jc w:val="both"/>
        <w:rPr>
          <w:rFonts w:eastAsiaTheme="minorEastAsia"/>
        </w:rPr>
      </w:pPr>
    </w:p>
    <w:p w14:paraId="74B428D4" w14:textId="77777777" w:rsidR="0028797F" w:rsidRDefault="0028797F" w:rsidP="00D93E66">
      <w:pPr>
        <w:jc w:val="both"/>
        <w:rPr>
          <w:rFonts w:eastAsiaTheme="minorEastAsia"/>
        </w:rPr>
      </w:pPr>
    </w:p>
    <w:p w14:paraId="1A6CD0D9" w14:textId="77777777" w:rsidR="0028797F" w:rsidRDefault="0028797F" w:rsidP="00D93E66">
      <w:pPr>
        <w:jc w:val="both"/>
        <w:rPr>
          <w:rFonts w:eastAsiaTheme="minorEastAsia"/>
        </w:rPr>
      </w:pPr>
    </w:p>
    <w:p w14:paraId="7A223ED6" w14:textId="77777777" w:rsidR="0028797F" w:rsidRDefault="0028797F" w:rsidP="00D93E66">
      <w:pPr>
        <w:jc w:val="both"/>
        <w:rPr>
          <w:rFonts w:eastAsiaTheme="minorEastAsia"/>
        </w:rPr>
      </w:pPr>
    </w:p>
    <w:p w14:paraId="18DBDACE" w14:textId="77777777" w:rsidR="0028797F" w:rsidRDefault="0028797F" w:rsidP="00D93E66">
      <w:pPr>
        <w:jc w:val="both"/>
        <w:rPr>
          <w:rFonts w:eastAsiaTheme="minorEastAsia"/>
        </w:rPr>
      </w:pPr>
    </w:p>
    <w:p w14:paraId="277A6388" w14:textId="3341EF5E" w:rsidR="00D93E66" w:rsidRPr="00B5366D" w:rsidRDefault="00D93E66" w:rsidP="00B5366D">
      <w:pPr>
        <w:pStyle w:val="Prrafodelista"/>
        <w:numPr>
          <w:ilvl w:val="0"/>
          <w:numId w:val="3"/>
        </w:numPr>
        <w:rPr>
          <w:b/>
          <w:bCs/>
        </w:rPr>
      </w:pPr>
      <w:r w:rsidRPr="00B5366D">
        <w:rPr>
          <w:b/>
          <w:bCs/>
        </w:rPr>
        <w:lastRenderedPageBreak/>
        <w:t xml:space="preserve">Entender </w:t>
      </w:r>
      <w:r w:rsidR="00AA099E" w:rsidRPr="00B5366D">
        <w:rPr>
          <w:b/>
          <w:bCs/>
        </w:rPr>
        <w:t>cómo</w:t>
      </w:r>
      <w:r w:rsidRPr="00B5366D">
        <w:rPr>
          <w:b/>
          <w:bCs/>
        </w:rPr>
        <w:t xml:space="preserve"> se calculan los “</w:t>
      </w:r>
      <w:proofErr w:type="spellStart"/>
      <w:r w:rsidRPr="00B5366D">
        <w:rPr>
          <w:b/>
          <w:bCs/>
        </w:rPr>
        <w:t>maximal</w:t>
      </w:r>
      <w:proofErr w:type="spellEnd"/>
      <w:r w:rsidRPr="00B5366D">
        <w:rPr>
          <w:b/>
          <w:bCs/>
        </w:rPr>
        <w:t xml:space="preserve"> cliques” a partir de algoritmos de Bron-</w:t>
      </w:r>
      <w:proofErr w:type="spellStart"/>
      <w:r w:rsidRPr="00B5366D">
        <w:rPr>
          <w:b/>
          <w:bCs/>
        </w:rPr>
        <w:t>Kerbosh</w:t>
      </w:r>
      <w:proofErr w:type="spellEnd"/>
      <w:r w:rsidRPr="00B5366D">
        <w:rPr>
          <w:b/>
          <w:bCs/>
        </w:rPr>
        <w:t xml:space="preserve"> con y sin pivotes.</w:t>
      </w:r>
    </w:p>
    <w:p w14:paraId="22E16ADC" w14:textId="77777777" w:rsidR="00D93E66" w:rsidRDefault="00D93E66" w:rsidP="00B5366D">
      <w:pPr>
        <w:jc w:val="center"/>
      </w:pPr>
      <w:r w:rsidRPr="003D356D">
        <w:rPr>
          <w:noProof/>
        </w:rPr>
        <w:drawing>
          <wp:inline distT="0" distB="0" distL="0" distR="0" wp14:anchorId="219C2FD9" wp14:editId="7FE4617C">
            <wp:extent cx="4143953" cy="1467055"/>
            <wp:effectExtent l="0" t="0" r="0" b="0"/>
            <wp:docPr id="1839648578"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48578" name="Imagen 1" descr="Texto, Carta&#10;&#10;El contenido generado por IA puede ser incorrecto."/>
                    <pic:cNvPicPr/>
                  </pic:nvPicPr>
                  <pic:blipFill>
                    <a:blip r:embed="rId6"/>
                    <a:stretch>
                      <a:fillRect/>
                    </a:stretch>
                  </pic:blipFill>
                  <pic:spPr>
                    <a:xfrm>
                      <a:off x="0" y="0"/>
                      <a:ext cx="4143953" cy="1467055"/>
                    </a:xfrm>
                    <a:prstGeom prst="rect">
                      <a:avLst/>
                    </a:prstGeom>
                  </pic:spPr>
                </pic:pic>
              </a:graphicData>
            </a:graphic>
          </wp:inline>
        </w:drawing>
      </w:r>
    </w:p>
    <w:p w14:paraId="3CCD39B0" w14:textId="77777777" w:rsidR="00D93E66" w:rsidRDefault="00D93E66" w:rsidP="00D93E66">
      <w:pPr>
        <w:pStyle w:val="Prrafodelista"/>
        <w:numPr>
          <w:ilvl w:val="0"/>
          <w:numId w:val="2"/>
        </w:numPr>
      </w:pPr>
      <w:r>
        <w:t>R = Nodos que ya están en el clique actual</w:t>
      </w:r>
    </w:p>
    <w:p w14:paraId="282ADE85" w14:textId="2677AB29" w:rsidR="00D93E66" w:rsidRDefault="00D93E66" w:rsidP="00D93E66">
      <w:pPr>
        <w:pStyle w:val="Prrafodelista"/>
        <w:numPr>
          <w:ilvl w:val="0"/>
          <w:numId w:val="2"/>
        </w:numPr>
      </w:pPr>
      <w:r>
        <w:t>P = Nodos que podrían añadirse al clique (porque son vecinos de todos en R)</w:t>
      </w:r>
    </w:p>
    <w:p w14:paraId="0FA75608" w14:textId="7DA67608" w:rsidR="00D93E66" w:rsidRDefault="00D93E66" w:rsidP="00D93E66">
      <w:pPr>
        <w:pStyle w:val="Prrafodelista"/>
        <w:numPr>
          <w:ilvl w:val="0"/>
          <w:numId w:val="2"/>
        </w:numPr>
      </w:pPr>
      <w:r>
        <w:t>X = Nodos que ya fueron parte de otros cliques que incluían R, se excluyen para evitar duplicados.</w:t>
      </w:r>
    </w:p>
    <w:p w14:paraId="544395F8" w14:textId="108F8740" w:rsidR="00D93E66" w:rsidRDefault="00D93E66" w:rsidP="00D93E66">
      <w:pPr>
        <w:jc w:val="both"/>
        <w:rPr>
          <w:rFonts w:eastAsiaTheme="minorEastAsia"/>
        </w:rPr>
      </w:pPr>
      <w:r w:rsidRPr="00D93E66">
        <w:rPr>
          <w:rFonts w:eastAsiaTheme="minorEastAsia"/>
          <w:noProof/>
        </w:rPr>
        <w:drawing>
          <wp:inline distT="0" distB="0" distL="0" distR="0" wp14:anchorId="5B89EEA6" wp14:editId="473957C2">
            <wp:extent cx="5581015" cy="1773555"/>
            <wp:effectExtent l="0" t="0" r="635" b="0"/>
            <wp:docPr id="1137696536" name="Imagen 1" descr="Imagen que contiene interior, diversos, tabla, pantal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96536" name="Imagen 1" descr="Imagen que contiene interior, diversos, tabla, pantalla&#10;&#10;El contenido generado por IA puede ser incorrecto."/>
                    <pic:cNvPicPr/>
                  </pic:nvPicPr>
                  <pic:blipFill>
                    <a:blip r:embed="rId7"/>
                    <a:stretch>
                      <a:fillRect/>
                    </a:stretch>
                  </pic:blipFill>
                  <pic:spPr>
                    <a:xfrm>
                      <a:off x="0" y="0"/>
                      <a:ext cx="5581015" cy="1773555"/>
                    </a:xfrm>
                    <a:prstGeom prst="rect">
                      <a:avLst/>
                    </a:prstGeom>
                  </pic:spPr>
                </pic:pic>
              </a:graphicData>
            </a:graphic>
          </wp:inline>
        </w:drawing>
      </w:r>
    </w:p>
    <w:p w14:paraId="7C27AEA8" w14:textId="350621A7" w:rsidR="00B5366D" w:rsidRDefault="00B5366D" w:rsidP="00D93E66">
      <w:pPr>
        <w:jc w:val="both"/>
        <w:rPr>
          <w:rFonts w:eastAsiaTheme="minorEastAsia"/>
        </w:rPr>
      </w:pPr>
    </w:p>
    <w:p w14:paraId="6A0020C5" w14:textId="0730CEB6" w:rsidR="004821BE" w:rsidRPr="00452547" w:rsidRDefault="00B5366D" w:rsidP="00452547">
      <w:pPr>
        <w:pStyle w:val="Prrafodelista"/>
        <w:numPr>
          <w:ilvl w:val="0"/>
          <w:numId w:val="3"/>
        </w:numPr>
        <w:jc w:val="both"/>
        <w:rPr>
          <w:rFonts w:eastAsiaTheme="minorEastAsia"/>
          <w:b/>
          <w:bCs/>
        </w:rPr>
      </w:pPr>
      <w:r w:rsidRPr="00B5366D">
        <w:rPr>
          <w:noProof/>
        </w:rPr>
        <w:drawing>
          <wp:anchor distT="0" distB="0" distL="114300" distR="114300" simplePos="0" relativeHeight="251658240" behindDoc="1" locked="0" layoutInCell="1" allowOverlap="1" wp14:anchorId="2F398642" wp14:editId="07B578E9">
            <wp:simplePos x="0" y="0"/>
            <wp:positionH relativeFrom="column">
              <wp:posOffset>4046220</wp:posOffset>
            </wp:positionH>
            <wp:positionV relativeFrom="paragraph">
              <wp:posOffset>55245</wp:posOffset>
            </wp:positionV>
            <wp:extent cx="1560195" cy="3487420"/>
            <wp:effectExtent l="0" t="0" r="1905" b="0"/>
            <wp:wrapTight wrapText="bothSides">
              <wp:wrapPolygon edited="0">
                <wp:start x="0" y="0"/>
                <wp:lineTo x="0" y="21474"/>
                <wp:lineTo x="21363" y="21474"/>
                <wp:lineTo x="21363" y="0"/>
                <wp:lineTo x="0" y="0"/>
              </wp:wrapPolygon>
            </wp:wrapTight>
            <wp:docPr id="1761302138" name="Imagen 1" descr="Un reloj con números roman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02138" name="Imagen 1" descr="Un reloj con números romanos&#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1560195" cy="3487420"/>
                    </a:xfrm>
                    <a:prstGeom prst="rect">
                      <a:avLst/>
                    </a:prstGeom>
                  </pic:spPr>
                </pic:pic>
              </a:graphicData>
            </a:graphic>
            <wp14:sizeRelH relativeFrom="margin">
              <wp14:pctWidth>0</wp14:pctWidth>
            </wp14:sizeRelH>
            <wp14:sizeRelV relativeFrom="margin">
              <wp14:pctHeight>0</wp14:pctHeight>
            </wp14:sizeRelV>
          </wp:anchor>
        </w:drawing>
      </w:r>
      <w:r w:rsidR="002A1E91" w:rsidRPr="00452547">
        <w:rPr>
          <w:rFonts w:eastAsiaTheme="minorEastAsia"/>
          <w:b/>
          <w:bCs/>
        </w:rPr>
        <w:t>Saber enumerar un grafo según su "</w:t>
      </w:r>
      <w:proofErr w:type="spellStart"/>
      <w:r w:rsidR="002A1E91" w:rsidRPr="00452547">
        <w:rPr>
          <w:rFonts w:eastAsiaTheme="minorEastAsia"/>
          <w:b/>
          <w:bCs/>
        </w:rPr>
        <w:t>degeneracy</w:t>
      </w:r>
      <w:proofErr w:type="spellEnd"/>
      <w:r w:rsidR="002A1E91" w:rsidRPr="00452547">
        <w:rPr>
          <w:rFonts w:eastAsiaTheme="minorEastAsia"/>
          <w:b/>
          <w:bCs/>
        </w:rPr>
        <w:t xml:space="preserve"> </w:t>
      </w:r>
      <w:proofErr w:type="spellStart"/>
      <w:r w:rsidR="002A1E91" w:rsidRPr="00452547">
        <w:rPr>
          <w:rFonts w:eastAsiaTheme="minorEastAsia"/>
          <w:b/>
          <w:bCs/>
        </w:rPr>
        <w:t>ordering</w:t>
      </w:r>
      <w:proofErr w:type="spellEnd"/>
      <w:r w:rsidR="002A1E91" w:rsidRPr="00452547">
        <w:rPr>
          <w:rFonts w:eastAsiaTheme="minorEastAsia"/>
          <w:b/>
          <w:bCs/>
        </w:rPr>
        <w:t>" con el orden alfabético como criterio de desempate.</w:t>
      </w:r>
    </w:p>
    <w:p w14:paraId="09B07C5A" w14:textId="07500D49" w:rsidR="002A1E91" w:rsidRDefault="002A1E91" w:rsidP="00D93E66">
      <w:pPr>
        <w:jc w:val="both"/>
        <w:rPr>
          <w:rFonts w:eastAsiaTheme="minorEastAsia"/>
        </w:rPr>
      </w:pPr>
      <w:r w:rsidRPr="002A1E91">
        <w:rPr>
          <w:rFonts w:eastAsiaTheme="minorEastAsia"/>
        </w:rPr>
        <w:t>Es una técnica que reordena los vértices del grafo para minimizar el número máximo de vecinos de cualquier vértice que aparecen después de él en el orden.</w:t>
      </w:r>
      <w:r>
        <w:rPr>
          <w:rFonts w:eastAsiaTheme="minorEastAsia"/>
        </w:rPr>
        <w:t xml:space="preserve"> Este número máximos se conoce como </w:t>
      </w:r>
      <w:proofErr w:type="spellStart"/>
      <w:r>
        <w:rPr>
          <w:rFonts w:eastAsiaTheme="minorEastAsia"/>
        </w:rPr>
        <w:t>degeneracy</w:t>
      </w:r>
      <w:proofErr w:type="spellEnd"/>
      <w:r>
        <w:rPr>
          <w:rFonts w:eastAsiaTheme="minorEastAsia"/>
        </w:rPr>
        <w:t xml:space="preserve"> (d) del grafo. </w:t>
      </w:r>
    </w:p>
    <w:p w14:paraId="7F51B599" w14:textId="719A2EC8" w:rsidR="002A1E91" w:rsidRDefault="002A1E91" w:rsidP="00D93E66">
      <w:pPr>
        <w:jc w:val="both"/>
        <w:rPr>
          <w:rFonts w:eastAsiaTheme="minorEastAsia"/>
        </w:rPr>
      </w:pPr>
      <w:r>
        <w:rPr>
          <w:rFonts w:eastAsiaTheme="minorEastAsia"/>
        </w:rPr>
        <w:t>El propósito es reducir el tamaño del conjunto de candidatos P en las primeras etapas del algoritmo, lo que a su vez reduce el tamaño de los subárboles de búsqueda y el coste de las operaciones con conjuntos</w:t>
      </w:r>
    </w:p>
    <w:p w14:paraId="18F03020" w14:textId="77777777" w:rsidR="00AA099E" w:rsidRDefault="00AA099E" w:rsidP="00D93E66">
      <w:pPr>
        <w:jc w:val="both"/>
        <w:rPr>
          <w:rFonts w:eastAsiaTheme="minorEastAsia"/>
        </w:rPr>
      </w:pPr>
    </w:p>
    <w:p w14:paraId="449E63D6" w14:textId="77777777" w:rsidR="00AA099E" w:rsidRDefault="00AA099E" w:rsidP="00D93E66">
      <w:pPr>
        <w:jc w:val="both"/>
        <w:rPr>
          <w:rFonts w:eastAsiaTheme="minorEastAsia"/>
        </w:rPr>
      </w:pPr>
    </w:p>
    <w:p w14:paraId="52E2F320" w14:textId="77777777" w:rsidR="00AA099E" w:rsidRDefault="00AA099E" w:rsidP="00D93E66">
      <w:pPr>
        <w:jc w:val="both"/>
        <w:rPr>
          <w:rFonts w:eastAsiaTheme="minorEastAsia"/>
        </w:rPr>
      </w:pPr>
    </w:p>
    <w:p w14:paraId="50AC301A" w14:textId="78BE33A1" w:rsidR="00E14D2B" w:rsidRDefault="002A1E91" w:rsidP="00D93E66">
      <w:pPr>
        <w:jc w:val="both"/>
        <w:rPr>
          <w:rFonts w:eastAsiaTheme="minorEastAsia"/>
        </w:rPr>
      </w:pPr>
      <w:r>
        <w:rPr>
          <w:rFonts w:eastAsiaTheme="minorEastAsia"/>
        </w:rPr>
        <w:lastRenderedPageBreak/>
        <w:t xml:space="preserve">Para poder hacer la enumeración vamos vértice a vértice del grafo contando sus vecinos, </w:t>
      </w:r>
      <w:r w:rsidR="00E14D2B">
        <w:rPr>
          <w:rFonts w:eastAsiaTheme="minorEastAsia"/>
        </w:rPr>
        <w:t>y ordenamos los vértices de menor grado a mayor grado, desempatando por orden alfabético.</w:t>
      </w:r>
    </w:p>
    <w:p w14:paraId="3C7B8FD9" w14:textId="77777777" w:rsidR="00E14D2B" w:rsidRDefault="00E14D2B" w:rsidP="00D93E66">
      <w:pPr>
        <w:jc w:val="both"/>
        <w:rPr>
          <w:rFonts w:eastAsiaTheme="minorEastAsia"/>
        </w:rPr>
      </w:pPr>
    </w:p>
    <w:p w14:paraId="157C529A" w14:textId="77777777" w:rsidR="00BF4774" w:rsidRPr="00BF4774" w:rsidRDefault="00BF4774" w:rsidP="00BF4774">
      <w:pPr>
        <w:pStyle w:val="Prrafodelista"/>
        <w:numPr>
          <w:ilvl w:val="0"/>
          <w:numId w:val="3"/>
        </w:numPr>
        <w:jc w:val="both"/>
        <w:rPr>
          <w:rFonts w:eastAsiaTheme="minorEastAsia"/>
          <w:b/>
          <w:bCs/>
        </w:rPr>
      </w:pPr>
      <w:r w:rsidRPr="00BF4774">
        <w:rPr>
          <w:rFonts w:eastAsiaTheme="minorEastAsia"/>
          <w:b/>
          <w:bCs/>
        </w:rPr>
        <w:t xml:space="preserve"> Entender como impacta en la complejidad temporal y de uso de memoria para el problema de la enumeración de “</w:t>
      </w:r>
      <w:proofErr w:type="spellStart"/>
      <w:r w:rsidRPr="00BF4774">
        <w:rPr>
          <w:rFonts w:eastAsiaTheme="minorEastAsia"/>
          <w:b/>
          <w:bCs/>
        </w:rPr>
        <w:t>maximal</w:t>
      </w:r>
      <w:proofErr w:type="spellEnd"/>
      <w:r w:rsidRPr="00BF4774">
        <w:rPr>
          <w:rFonts w:eastAsiaTheme="minorEastAsia"/>
          <w:b/>
          <w:bCs/>
        </w:rPr>
        <w:t xml:space="preserve"> cliques” optar por estrategias BFS y DFS vistas en clase.</w:t>
      </w:r>
    </w:p>
    <w:p w14:paraId="28E5A3CF" w14:textId="369BA598" w:rsidR="00BF4774" w:rsidRDefault="00E14D2B" w:rsidP="00BF4774">
      <w:pPr>
        <w:jc w:val="both"/>
        <w:rPr>
          <w:rFonts w:eastAsiaTheme="minorEastAsia"/>
        </w:rPr>
      </w:pPr>
      <w:r w:rsidRPr="00BF4774">
        <w:rPr>
          <w:rFonts w:eastAsiaTheme="minorEastAsia"/>
        </w:rPr>
        <w:t>La mayoría de los trabajos anteriores usan búsqueda en amplitud porque se paraleliza fácil</w:t>
      </w:r>
      <w:r w:rsidR="00BF4774" w:rsidRPr="00BF4774">
        <w:rPr>
          <w:rFonts w:eastAsiaTheme="minorEastAsia"/>
        </w:rPr>
        <w:t>, cada nodo de un mismo nivel puede ser tratado de manera paralela</w:t>
      </w:r>
      <w:r w:rsidRPr="00BF4774">
        <w:rPr>
          <w:rFonts w:eastAsiaTheme="minorEastAsia"/>
        </w:rPr>
        <w:t>. Pero no escala bien en grafos grandes</w:t>
      </w:r>
      <w:r w:rsidR="00BF4774">
        <w:rPr>
          <w:rFonts w:eastAsiaTheme="minorEastAsia"/>
        </w:rPr>
        <w:t xml:space="preserve">, debido a medida que bajamos de niveles va creciendo de manera sustancial el </w:t>
      </w:r>
      <w:r w:rsidR="001F5EC9">
        <w:rPr>
          <w:rFonts w:eastAsiaTheme="minorEastAsia"/>
        </w:rPr>
        <w:t>número</w:t>
      </w:r>
      <w:r w:rsidR="00BF4774">
        <w:rPr>
          <w:rFonts w:eastAsiaTheme="minorEastAsia"/>
        </w:rPr>
        <w:t xml:space="preserve"> de nodos que están en un mismo nivel, por ende, aumenta el uso de memoria.</w:t>
      </w:r>
    </w:p>
    <w:p w14:paraId="51268200" w14:textId="62E65209" w:rsidR="00452547" w:rsidRDefault="00BF4774" w:rsidP="00D93E66">
      <w:pPr>
        <w:jc w:val="both"/>
        <w:rPr>
          <w:rFonts w:eastAsiaTheme="minorEastAsia"/>
        </w:rPr>
      </w:pPr>
      <w:r>
        <w:rPr>
          <w:rFonts w:eastAsiaTheme="minorEastAsia"/>
        </w:rPr>
        <w:t xml:space="preserve">Otra opción es delegar en la CPU la parte pesada, que es la búsqueda en profundidad y en la GPU se delegan operaciones o funciones de búsquedas </w:t>
      </w:r>
      <w:r w:rsidR="001F5EC9">
        <w:rPr>
          <w:rFonts w:eastAsiaTheme="minorEastAsia"/>
        </w:rPr>
        <w:t>más</w:t>
      </w:r>
      <w:r>
        <w:rPr>
          <w:rFonts w:eastAsiaTheme="minorEastAsia"/>
        </w:rPr>
        <w:t xml:space="preserve"> sencillas. Esto deriva en que se necesita una comunicación muy estrecha entre CPU y GPU y esto hace que el coste sea mayor.</w:t>
      </w:r>
    </w:p>
    <w:p w14:paraId="38E5FC36" w14:textId="4465C134" w:rsidR="001F5EC9" w:rsidRPr="00B80F41" w:rsidRDefault="001F5EC9" w:rsidP="00B80F41">
      <w:pPr>
        <w:pStyle w:val="Prrafodelista"/>
        <w:numPr>
          <w:ilvl w:val="0"/>
          <w:numId w:val="3"/>
        </w:numPr>
        <w:jc w:val="both"/>
        <w:rPr>
          <w:rFonts w:eastAsiaTheme="minorEastAsia"/>
          <w:b/>
          <w:bCs/>
        </w:rPr>
      </w:pPr>
      <w:r w:rsidRPr="001F5EC9">
        <w:rPr>
          <w:rFonts w:eastAsiaTheme="minorEastAsia"/>
          <w:b/>
          <w:bCs/>
        </w:rPr>
        <w:t xml:space="preserve">Saber calcular los parámetros Δ y d para proporcionar la asíntota del uso de memoria de los conjuntos P y </w:t>
      </w:r>
      <m:oMath>
        <m:r>
          <m:rPr>
            <m:sty m:val="bi"/>
          </m:rPr>
          <w:rPr>
            <w:rFonts w:ascii="Cambria Math" w:eastAsiaTheme="minorEastAsia" w:hAnsi="Cambria Math"/>
          </w:rPr>
          <m:t>P</m:t>
        </m:r>
        <m:r>
          <m:rPr>
            <m:sty m:val="b"/>
          </m:rPr>
          <w:rPr>
            <w:rFonts w:ascii="Cambria Math" w:eastAsiaTheme="minorEastAsia" w:hAnsi="Cambria Math"/>
          </w:rPr>
          <m:t>∪</m:t>
        </m:r>
        <m:r>
          <m:rPr>
            <m:sty m:val="bi"/>
          </m:rPr>
          <w:rPr>
            <w:rFonts w:ascii="Cambria Math" w:eastAsiaTheme="minorEastAsia" w:hAnsi="Cambria Math"/>
          </w:rPr>
          <m:t>X</m:t>
        </m:r>
      </m:oMath>
      <w:r w:rsidRPr="001F5EC9">
        <w:rPr>
          <w:rFonts w:eastAsiaTheme="minorEastAsia"/>
          <w:b/>
          <w:bCs/>
        </w:rPr>
        <w:t xml:space="preserve"> del algoritmo con y sin “</w:t>
      </w:r>
      <w:proofErr w:type="spellStart"/>
      <w:r w:rsidRPr="001F5EC9">
        <w:rPr>
          <w:rFonts w:eastAsiaTheme="minorEastAsia"/>
          <w:b/>
          <w:bCs/>
        </w:rPr>
        <w:t>degeneracy</w:t>
      </w:r>
      <w:proofErr w:type="spellEnd"/>
      <w:r w:rsidRPr="001F5EC9">
        <w:rPr>
          <w:rFonts w:eastAsiaTheme="minorEastAsia"/>
          <w:b/>
          <w:bCs/>
        </w:rPr>
        <w:t xml:space="preserve"> </w:t>
      </w:r>
      <w:proofErr w:type="spellStart"/>
      <w:r w:rsidRPr="001F5EC9">
        <w:rPr>
          <w:rFonts w:eastAsiaTheme="minorEastAsia"/>
          <w:b/>
          <w:bCs/>
        </w:rPr>
        <w:t>ordering</w:t>
      </w:r>
      <w:proofErr w:type="spellEnd"/>
      <w:r w:rsidRPr="001F5EC9">
        <w:rPr>
          <w:rFonts w:eastAsiaTheme="minorEastAsia"/>
          <w:b/>
          <w:bCs/>
        </w:rPr>
        <w:t>”.</w:t>
      </w:r>
    </w:p>
    <w:p w14:paraId="6A096E65" w14:textId="77777777" w:rsidR="001F5EC9" w:rsidRPr="00452547" w:rsidRDefault="001F5EC9" w:rsidP="001F5EC9">
      <w:pPr>
        <w:spacing w:after="0"/>
        <w:jc w:val="both"/>
        <w:rPr>
          <w:rFonts w:eastAsiaTheme="minorEastAsia"/>
          <w:b/>
          <w:bCs/>
        </w:rPr>
      </w:pPr>
      <w:r w:rsidRPr="00452547">
        <w:rPr>
          <w:rFonts w:eastAsiaTheme="minorEastAsia"/>
          <w:b/>
          <w:bCs/>
        </w:rPr>
        <w:t>Parámetro Δ (Grado Máximo)</w:t>
      </w:r>
    </w:p>
    <w:p w14:paraId="06DCFD2D" w14:textId="77777777" w:rsidR="001F5EC9" w:rsidRPr="00452547" w:rsidRDefault="001F5EC9" w:rsidP="001F5EC9">
      <w:pPr>
        <w:numPr>
          <w:ilvl w:val="0"/>
          <w:numId w:val="4"/>
        </w:numPr>
        <w:spacing w:after="0"/>
        <w:jc w:val="both"/>
        <w:rPr>
          <w:rFonts w:eastAsiaTheme="minorEastAsia"/>
        </w:rPr>
      </w:pPr>
      <w:r w:rsidRPr="00452547">
        <w:rPr>
          <w:rFonts w:eastAsiaTheme="minorEastAsia"/>
          <w:b/>
          <w:bCs/>
        </w:rPr>
        <w:t>Definición</w:t>
      </w:r>
      <w:r w:rsidRPr="00452547">
        <w:rPr>
          <w:rFonts w:eastAsiaTheme="minorEastAsia"/>
        </w:rPr>
        <w:t xml:space="preserve">: El artículo define </w:t>
      </w:r>
      <w:r w:rsidRPr="00452547">
        <w:rPr>
          <w:rFonts w:eastAsiaTheme="minorEastAsia"/>
          <w:b/>
          <w:bCs/>
        </w:rPr>
        <w:t>Δ</w:t>
      </w:r>
      <w:r w:rsidRPr="00452547">
        <w:rPr>
          <w:rFonts w:eastAsiaTheme="minorEastAsia"/>
        </w:rPr>
        <w:t xml:space="preserve"> como el </w:t>
      </w:r>
      <w:r w:rsidRPr="00452547">
        <w:rPr>
          <w:rFonts w:eastAsiaTheme="minorEastAsia"/>
          <w:b/>
          <w:bCs/>
        </w:rPr>
        <w:t>grado máximo del grafo</w:t>
      </w:r>
      <w:r w:rsidRPr="00452547">
        <w:rPr>
          <w:rFonts w:eastAsiaTheme="minorEastAsia"/>
        </w:rPr>
        <w:t>.</w:t>
      </w:r>
    </w:p>
    <w:p w14:paraId="66E94AB6" w14:textId="77777777" w:rsidR="001F5EC9" w:rsidRPr="00452547" w:rsidRDefault="001F5EC9" w:rsidP="001F5EC9">
      <w:pPr>
        <w:numPr>
          <w:ilvl w:val="0"/>
          <w:numId w:val="4"/>
        </w:numPr>
        <w:spacing w:after="0"/>
        <w:jc w:val="both"/>
        <w:rPr>
          <w:rFonts w:eastAsiaTheme="minorEastAsia"/>
        </w:rPr>
      </w:pPr>
      <w:r w:rsidRPr="00452547">
        <w:rPr>
          <w:rFonts w:eastAsiaTheme="minorEastAsia"/>
          <w:b/>
          <w:bCs/>
        </w:rPr>
        <w:t>Cálculo</w:t>
      </w:r>
      <w:r w:rsidRPr="00452547">
        <w:rPr>
          <w:rFonts w:eastAsiaTheme="minorEastAsia"/>
        </w:rPr>
        <w:t xml:space="preserve">: Para calcular Δ en un grafo, debes seguir estos pasos: </w:t>
      </w:r>
    </w:p>
    <w:p w14:paraId="1EE41E22" w14:textId="77777777" w:rsidR="001F5EC9" w:rsidRPr="00452547" w:rsidRDefault="001F5EC9" w:rsidP="001F5EC9">
      <w:pPr>
        <w:numPr>
          <w:ilvl w:val="1"/>
          <w:numId w:val="4"/>
        </w:numPr>
        <w:spacing w:after="0"/>
        <w:jc w:val="both"/>
        <w:rPr>
          <w:rFonts w:eastAsiaTheme="minorEastAsia"/>
        </w:rPr>
      </w:pPr>
      <w:r w:rsidRPr="00452547">
        <w:rPr>
          <w:rFonts w:eastAsiaTheme="minorEastAsia"/>
        </w:rPr>
        <w:t>Para cada vértice del grafo, cuenta cuántas aristas (conexiones) tiene. Este número es el "grado" de ese vértice.</w:t>
      </w:r>
    </w:p>
    <w:p w14:paraId="3064B50D" w14:textId="77777777" w:rsidR="001F5EC9" w:rsidRPr="00452547" w:rsidRDefault="001F5EC9" w:rsidP="001F5EC9">
      <w:pPr>
        <w:numPr>
          <w:ilvl w:val="1"/>
          <w:numId w:val="4"/>
        </w:numPr>
        <w:spacing w:after="0"/>
        <w:jc w:val="both"/>
        <w:rPr>
          <w:rFonts w:eastAsiaTheme="minorEastAsia"/>
        </w:rPr>
      </w:pPr>
      <w:r w:rsidRPr="00452547">
        <w:rPr>
          <w:rFonts w:eastAsiaTheme="minorEastAsia"/>
        </w:rPr>
        <w:t>Compara los grados de todos los vértices.</w:t>
      </w:r>
    </w:p>
    <w:p w14:paraId="22827E21" w14:textId="77777777" w:rsidR="001F5EC9" w:rsidRPr="00452547" w:rsidRDefault="001F5EC9" w:rsidP="001F5EC9">
      <w:pPr>
        <w:numPr>
          <w:ilvl w:val="1"/>
          <w:numId w:val="4"/>
        </w:numPr>
        <w:spacing w:after="0"/>
        <w:jc w:val="both"/>
        <w:rPr>
          <w:rFonts w:eastAsiaTheme="minorEastAsia"/>
        </w:rPr>
      </w:pPr>
      <w:r w:rsidRPr="00452547">
        <w:rPr>
          <w:rFonts w:eastAsiaTheme="minorEastAsia"/>
        </w:rPr>
        <w:t>El valor de Δ es simplemente el grado más alto que encuentres.</w:t>
      </w:r>
    </w:p>
    <w:p w14:paraId="032D79A1" w14:textId="77777777" w:rsidR="001F5EC9" w:rsidRDefault="001F5EC9" w:rsidP="001F5EC9">
      <w:pPr>
        <w:jc w:val="both"/>
        <w:rPr>
          <w:rFonts w:eastAsiaTheme="minorEastAsia"/>
        </w:rPr>
      </w:pPr>
    </w:p>
    <w:p w14:paraId="0CE36FCA" w14:textId="75CD4199" w:rsidR="00096C0C" w:rsidRDefault="00096C0C" w:rsidP="001F5EC9">
      <w:pPr>
        <w:jc w:val="both"/>
        <w:rPr>
          <w:rFonts w:eastAsiaTheme="minorEastAsia"/>
        </w:rPr>
      </w:pPr>
      <w:r>
        <w:rPr>
          <w:rFonts w:eastAsiaTheme="minorEastAsia"/>
        </w:rPr>
        <w:t xml:space="preserve">Sin </w:t>
      </w:r>
      <w:proofErr w:type="spellStart"/>
      <w:r>
        <w:rPr>
          <w:rFonts w:eastAsiaTheme="minorEastAsia"/>
        </w:rPr>
        <w:t>degenerancy</w:t>
      </w:r>
      <w:proofErr w:type="spellEnd"/>
      <w:r>
        <w:rPr>
          <w:rFonts w:eastAsiaTheme="minorEastAsia"/>
        </w:rPr>
        <w:t xml:space="preserve"> </w:t>
      </w:r>
      <w:proofErr w:type="spellStart"/>
      <w:r>
        <w:rPr>
          <w:rFonts w:eastAsiaTheme="minorEastAsia"/>
        </w:rPr>
        <w:t>order</w:t>
      </w:r>
      <w:proofErr w:type="spellEnd"/>
      <w:r>
        <w:rPr>
          <w:rFonts w:eastAsiaTheme="minorEastAsia"/>
        </w:rPr>
        <w:t>:</w:t>
      </w:r>
    </w:p>
    <w:p w14:paraId="4A3FA228" w14:textId="2C13AF18" w:rsidR="00096C0C" w:rsidRPr="00096C0C" w:rsidRDefault="00096C0C" w:rsidP="00096C0C">
      <w:pPr>
        <w:pStyle w:val="Prrafodelista"/>
        <w:numPr>
          <w:ilvl w:val="0"/>
          <w:numId w:val="4"/>
        </w:numPr>
        <w:jc w:val="both"/>
        <w:rPr>
          <w:rFonts w:eastAsiaTheme="minorEastAsia"/>
        </w:rPr>
      </w:pPr>
      <w:r>
        <w:rPr>
          <w:rFonts w:eastAsiaTheme="minorEastAsia"/>
        </w:rPr>
        <w:t xml:space="preserve">El tamaño tanto de P como de X es </w:t>
      </w:r>
      <m:oMath>
        <m:r>
          <w:rPr>
            <w:rFonts w:ascii="Cambria Math" w:eastAsiaTheme="minorEastAsia" w:hAnsi="Cambria Math"/>
          </w:rPr>
          <m:t>O(</m:t>
        </m:r>
        <m:r>
          <m:rPr>
            <m:sty m:val="b"/>
          </m:rPr>
          <w:rPr>
            <w:rFonts w:ascii="Cambria Math" w:eastAsiaTheme="minorEastAsia" w:hAnsi="Cambria Math"/>
          </w:rPr>
          <m:t>Δ</m:t>
        </m:r>
        <m:r>
          <m:rPr>
            <m:sty m:val="b"/>
          </m:rPr>
          <w:rPr>
            <w:rFonts w:ascii="Cambria Math" w:eastAsiaTheme="minorEastAsia"/>
          </w:rPr>
          <m:t>)</m:t>
        </m:r>
      </m:oMath>
      <w:r w:rsidR="00B80F41">
        <w:rPr>
          <w:rFonts w:eastAsiaTheme="minorEastAsia"/>
          <w:b/>
          <w:bCs/>
        </w:rPr>
        <w:t>.</w:t>
      </w:r>
    </w:p>
    <w:p w14:paraId="633D43A7" w14:textId="264B2693" w:rsidR="00096C0C" w:rsidRPr="00B80F41" w:rsidRDefault="00096C0C" w:rsidP="00096C0C">
      <w:pPr>
        <w:pStyle w:val="Prrafodelista"/>
        <w:numPr>
          <w:ilvl w:val="0"/>
          <w:numId w:val="4"/>
        </w:numPr>
        <w:jc w:val="both"/>
        <w:rPr>
          <w:rFonts w:eastAsiaTheme="minorEastAsia"/>
        </w:rPr>
      </w:pPr>
      <w:r>
        <w:rPr>
          <w:rFonts w:eastAsiaTheme="minorEastAsia"/>
          <w:b/>
          <w:bCs/>
        </w:rPr>
        <w:t xml:space="preserve">El tamaño de </w:t>
      </w:r>
      <m:oMath>
        <m:r>
          <m:rPr>
            <m:sty m:val="bi"/>
          </m:rPr>
          <w:rPr>
            <w:rFonts w:ascii="Cambria Math" w:eastAsiaTheme="minorEastAsia" w:hAnsi="Cambria Math"/>
          </w:rPr>
          <m:t>P</m:t>
        </m:r>
        <m:r>
          <m:rPr>
            <m:sty m:val="b"/>
          </m:rPr>
          <w:rPr>
            <w:rFonts w:ascii="Cambria Math" w:eastAsiaTheme="minorEastAsia" w:hAnsi="Cambria Math"/>
          </w:rPr>
          <m:t>∪</m:t>
        </m:r>
        <m:r>
          <m:rPr>
            <m:sty m:val="bi"/>
          </m:rPr>
          <w:rPr>
            <w:rFonts w:ascii="Cambria Math" w:eastAsiaTheme="minorEastAsia" w:hAnsi="Cambria Math"/>
          </w:rPr>
          <m:t>X es O</m:t>
        </m:r>
        <m:d>
          <m:dPr>
            <m:ctrlPr>
              <w:rPr>
                <w:rFonts w:ascii="Cambria Math" w:eastAsiaTheme="minorEastAsia" w:hAnsi="Cambria Math"/>
                <w:b/>
                <w:bCs/>
                <w:i/>
              </w:rPr>
            </m:ctrlPr>
          </m:dPr>
          <m:e>
            <m:r>
              <m:rPr>
                <m:sty m:val="b"/>
              </m:rPr>
              <w:rPr>
                <w:rFonts w:ascii="Cambria Math" w:eastAsiaTheme="minorEastAsia" w:hAnsi="Cambria Math"/>
              </w:rPr>
              <m:t>Δ</m:t>
            </m:r>
          </m:e>
        </m:d>
      </m:oMath>
      <w:r w:rsidR="00B80F41">
        <w:rPr>
          <w:rFonts w:eastAsiaTheme="minorEastAsia"/>
          <w:b/>
          <w:bCs/>
        </w:rPr>
        <w:t>.</w:t>
      </w:r>
    </w:p>
    <w:p w14:paraId="2E21493C" w14:textId="1FC36B5A" w:rsidR="00B80F41" w:rsidRPr="00B80F41" w:rsidRDefault="00B80F41" w:rsidP="00B80F41">
      <w:pPr>
        <w:pStyle w:val="Prrafodelista"/>
        <w:numPr>
          <w:ilvl w:val="0"/>
          <w:numId w:val="4"/>
        </w:numPr>
        <w:jc w:val="both"/>
        <w:rPr>
          <w:rFonts w:eastAsiaTheme="minorEastAsia"/>
        </w:rPr>
      </w:pPr>
      <w:r>
        <w:rPr>
          <w:rFonts w:eastAsiaTheme="minorEastAsia"/>
          <w:b/>
          <w:bCs/>
        </w:rPr>
        <w:t xml:space="preserve">Subgrafo inducido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P,X</m:t>
            </m:r>
          </m:sub>
        </m:sSub>
        <m:r>
          <m:rPr>
            <m:sty m:val="bi"/>
          </m:rPr>
          <w:rPr>
            <w:rFonts w:ascii="Cambria Math" w:eastAsiaTheme="minorEastAsia" w:hAnsi="Cambria Math"/>
          </w:rPr>
          <m:t>=O</m:t>
        </m:r>
        <m:d>
          <m:dPr>
            <m:ctrlPr>
              <w:rPr>
                <w:rFonts w:ascii="Cambria Math" w:eastAsiaTheme="minorEastAsia" w:hAnsi="Cambria Math"/>
                <w:b/>
                <w:bCs/>
                <w:i/>
              </w:rPr>
            </m:ctrlPr>
          </m:dPr>
          <m:e>
            <m:sSup>
              <m:sSupPr>
                <m:ctrlPr>
                  <w:rPr>
                    <w:rFonts w:ascii="Cambria Math" w:eastAsiaTheme="minorEastAsia" w:hAnsi="Cambria Math"/>
                    <w:b/>
                    <w:bCs/>
                  </w:rPr>
                </m:ctrlPr>
              </m:sSupPr>
              <m:e>
                <m:r>
                  <m:rPr>
                    <m:sty m:val="b"/>
                  </m:rPr>
                  <w:rPr>
                    <w:rFonts w:ascii="Cambria Math" w:eastAsiaTheme="minorEastAsia" w:hAnsi="Cambria Math"/>
                  </w:rPr>
                  <m:t>Δ</m:t>
                </m:r>
              </m:e>
              <m:sup>
                <m:r>
                  <m:rPr>
                    <m:sty m:val="b"/>
                  </m:rPr>
                  <w:rPr>
                    <w:rFonts w:ascii="Cambria Math" w:eastAsiaTheme="minorEastAsia" w:hAnsi="Cambria Math"/>
                  </w:rPr>
                  <m:t>2</m:t>
                </m:r>
              </m:sup>
            </m:sSup>
          </m:e>
        </m:d>
      </m:oMath>
      <w:r>
        <w:rPr>
          <w:rFonts w:eastAsiaTheme="minorEastAsia"/>
          <w:b/>
          <w:bCs/>
        </w:rPr>
        <w:t>.</w:t>
      </w:r>
    </w:p>
    <w:p w14:paraId="776D7042" w14:textId="33225A37" w:rsidR="00096C0C" w:rsidRDefault="00096C0C" w:rsidP="001F5EC9">
      <w:pPr>
        <w:jc w:val="both"/>
        <w:rPr>
          <w:rFonts w:eastAsiaTheme="minorEastAsia"/>
        </w:rPr>
      </w:pPr>
      <w:r>
        <w:rPr>
          <w:rFonts w:eastAsiaTheme="minorEastAsia"/>
        </w:rPr>
        <w:t xml:space="preserve">Con </w:t>
      </w:r>
      <w:proofErr w:type="spellStart"/>
      <w:r>
        <w:rPr>
          <w:rFonts w:eastAsiaTheme="minorEastAsia"/>
        </w:rPr>
        <w:t>degenerancy</w:t>
      </w:r>
      <w:proofErr w:type="spellEnd"/>
      <w:r>
        <w:rPr>
          <w:rFonts w:eastAsiaTheme="minorEastAsia"/>
        </w:rPr>
        <w:t xml:space="preserve"> </w:t>
      </w:r>
      <w:proofErr w:type="spellStart"/>
      <w:r>
        <w:rPr>
          <w:rFonts w:eastAsiaTheme="minorEastAsia"/>
        </w:rPr>
        <w:t>order</w:t>
      </w:r>
      <w:proofErr w:type="spellEnd"/>
      <w:r>
        <w:rPr>
          <w:rFonts w:eastAsiaTheme="minorEastAsia"/>
        </w:rPr>
        <w:t xml:space="preserve">: </w:t>
      </w:r>
    </w:p>
    <w:p w14:paraId="38463605" w14:textId="6C7D3EB0" w:rsidR="00096C0C" w:rsidRDefault="00096C0C" w:rsidP="00096C0C">
      <w:pPr>
        <w:pStyle w:val="Prrafodelista"/>
        <w:numPr>
          <w:ilvl w:val="0"/>
          <w:numId w:val="4"/>
        </w:numPr>
        <w:jc w:val="both"/>
        <w:rPr>
          <w:rFonts w:eastAsiaTheme="minorEastAsia"/>
        </w:rPr>
      </w:pPr>
      <w:r>
        <w:rPr>
          <w:rFonts w:eastAsiaTheme="minorEastAsia"/>
        </w:rPr>
        <w:t xml:space="preserve">El tamaño de P se convierte en </w:t>
      </w:r>
      <m:oMath>
        <m:r>
          <w:rPr>
            <w:rFonts w:ascii="Cambria Math" w:eastAsiaTheme="minorEastAsia" w:hAnsi="Cambria Math"/>
          </w:rPr>
          <m:t>O(d)</m:t>
        </m:r>
      </m:oMath>
    </w:p>
    <w:p w14:paraId="48B08CB8" w14:textId="2B8D9F3E" w:rsidR="00096C0C" w:rsidRDefault="00096C0C" w:rsidP="00096C0C">
      <w:pPr>
        <w:pStyle w:val="Prrafodelista"/>
        <w:numPr>
          <w:ilvl w:val="0"/>
          <w:numId w:val="4"/>
        </w:numPr>
        <w:jc w:val="both"/>
        <w:rPr>
          <w:rFonts w:eastAsiaTheme="minorEastAsia"/>
        </w:rPr>
      </w:pPr>
      <w:r>
        <w:rPr>
          <w:rFonts w:eastAsiaTheme="minorEastAsia"/>
        </w:rPr>
        <w:t xml:space="preserve">El tamaño de X se mantiene en </w:t>
      </w:r>
      <m:oMath>
        <m:r>
          <w:rPr>
            <w:rFonts w:ascii="Cambria Math" w:eastAsiaTheme="minorEastAsia" w:hAnsi="Cambria Math"/>
          </w:rPr>
          <m:t>O(</m:t>
        </m:r>
        <m:r>
          <m:rPr>
            <m:sty m:val="b"/>
          </m:rPr>
          <w:rPr>
            <w:rFonts w:ascii="Cambria Math" w:eastAsiaTheme="minorEastAsia" w:hAnsi="Cambria Math"/>
          </w:rPr>
          <m:t>Δ</m:t>
        </m:r>
        <m:r>
          <m:rPr>
            <m:sty m:val="b"/>
          </m:rPr>
          <w:rPr>
            <w:rFonts w:ascii="Cambria Math" w:eastAsiaTheme="minorEastAsia"/>
          </w:rPr>
          <m:t>)</m:t>
        </m:r>
      </m:oMath>
      <w:r>
        <w:rPr>
          <w:rFonts w:eastAsiaTheme="minorEastAsia"/>
        </w:rPr>
        <w:t xml:space="preserve"> </w:t>
      </w:r>
    </w:p>
    <w:p w14:paraId="53EC19E8" w14:textId="13AB62D0" w:rsidR="00B80F41" w:rsidRPr="00B80F41" w:rsidRDefault="00B80F41" w:rsidP="00B80F41">
      <w:pPr>
        <w:pStyle w:val="Prrafodelista"/>
        <w:numPr>
          <w:ilvl w:val="0"/>
          <w:numId w:val="4"/>
        </w:numPr>
        <w:jc w:val="both"/>
        <w:rPr>
          <w:rFonts w:eastAsiaTheme="minorEastAsia"/>
        </w:rPr>
      </w:pPr>
      <w:r>
        <w:rPr>
          <w:rFonts w:eastAsiaTheme="minorEastAsia"/>
          <w:b/>
          <w:bCs/>
        </w:rPr>
        <w:t xml:space="preserve">Subgrafo inducido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P,X</m:t>
            </m:r>
          </m:sub>
        </m:sSub>
        <m:r>
          <m:rPr>
            <m:sty m:val="bi"/>
          </m:rPr>
          <w:rPr>
            <w:rFonts w:ascii="Cambria Math" w:eastAsiaTheme="minorEastAsia" w:hAnsi="Cambria Math"/>
          </w:rPr>
          <m:t>=O</m:t>
        </m:r>
        <m:d>
          <m:dPr>
            <m:ctrlPr>
              <w:rPr>
                <w:rFonts w:ascii="Cambria Math" w:eastAsiaTheme="minorEastAsia" w:hAnsi="Cambria Math"/>
                <w:b/>
                <w:bCs/>
                <w:i/>
              </w:rPr>
            </m:ctrlPr>
          </m:dPr>
          <m:e>
            <m:r>
              <m:rPr>
                <m:sty m:val="b"/>
              </m:rPr>
              <w:rPr>
                <w:rFonts w:ascii="Cambria Math" w:eastAsiaTheme="minorEastAsia" w:hAnsi="Cambria Math"/>
              </w:rPr>
              <m:t>Δ·d</m:t>
            </m:r>
          </m:e>
        </m:d>
      </m:oMath>
      <w:r>
        <w:rPr>
          <w:rFonts w:eastAsiaTheme="minorEastAsia"/>
          <w:b/>
          <w:bCs/>
        </w:rPr>
        <w:t>.</w:t>
      </w:r>
    </w:p>
    <w:p w14:paraId="04B95797" w14:textId="77777777" w:rsidR="001F5EC9" w:rsidRDefault="001F5EC9" w:rsidP="001F5EC9">
      <w:pPr>
        <w:jc w:val="both"/>
        <w:rPr>
          <w:rFonts w:eastAsiaTheme="minorEastAsia"/>
          <w:b/>
          <w:bCs/>
        </w:rPr>
      </w:pPr>
    </w:p>
    <w:p w14:paraId="433C9932" w14:textId="404CAA03" w:rsidR="001F5EC9" w:rsidRDefault="001F5EC9" w:rsidP="001F5EC9">
      <w:pPr>
        <w:pStyle w:val="Prrafodelista"/>
        <w:numPr>
          <w:ilvl w:val="0"/>
          <w:numId w:val="3"/>
        </w:numPr>
        <w:jc w:val="both"/>
        <w:rPr>
          <w:rFonts w:eastAsiaTheme="minorEastAsia"/>
          <w:b/>
          <w:bCs/>
        </w:rPr>
      </w:pPr>
      <w:r>
        <w:rPr>
          <w:rFonts w:eastAsiaTheme="minorEastAsia"/>
          <w:b/>
          <w:bCs/>
        </w:rPr>
        <w:lastRenderedPageBreak/>
        <w:t xml:space="preserve">Sabes explicar porqué es necesario un </w:t>
      </w:r>
      <w:proofErr w:type="spellStart"/>
      <w:r>
        <w:rPr>
          <w:rFonts w:eastAsiaTheme="minorEastAsia"/>
          <w:b/>
          <w:bCs/>
        </w:rPr>
        <w:t>workers</w:t>
      </w:r>
      <w:proofErr w:type="spellEnd"/>
      <w:r>
        <w:rPr>
          <w:rFonts w:eastAsiaTheme="minorEastAsia"/>
          <w:b/>
          <w:bCs/>
        </w:rPr>
        <w:t xml:space="preserve"> </w:t>
      </w:r>
      <w:proofErr w:type="spellStart"/>
      <w:r>
        <w:rPr>
          <w:rFonts w:eastAsiaTheme="minorEastAsia"/>
          <w:b/>
          <w:bCs/>
        </w:rPr>
        <w:t>list</w:t>
      </w:r>
      <w:proofErr w:type="spellEnd"/>
      <w:r>
        <w:rPr>
          <w:rFonts w:eastAsiaTheme="minorEastAsia"/>
          <w:b/>
          <w:bCs/>
        </w:rPr>
        <w:t xml:space="preserve"> vs un </w:t>
      </w:r>
      <w:proofErr w:type="spellStart"/>
      <w:r>
        <w:rPr>
          <w:rFonts w:eastAsiaTheme="minorEastAsia"/>
          <w:b/>
          <w:bCs/>
        </w:rPr>
        <w:t>work</w:t>
      </w:r>
      <w:proofErr w:type="spellEnd"/>
      <w:r>
        <w:rPr>
          <w:rFonts w:eastAsiaTheme="minorEastAsia"/>
          <w:b/>
          <w:bCs/>
        </w:rPr>
        <w:t xml:space="preserve"> </w:t>
      </w:r>
      <w:proofErr w:type="spellStart"/>
      <w:r>
        <w:rPr>
          <w:rFonts w:eastAsiaTheme="minorEastAsia"/>
          <w:b/>
          <w:bCs/>
        </w:rPr>
        <w:t>list</w:t>
      </w:r>
      <w:proofErr w:type="spellEnd"/>
      <w:r>
        <w:rPr>
          <w:rFonts w:eastAsiaTheme="minorEastAsia"/>
          <w:b/>
          <w:bCs/>
        </w:rPr>
        <w:t xml:space="preserve"> y como se aplicaría en el segundo nivel de paralelización de árboles en un ejemplo como el de la publicación.</w:t>
      </w:r>
    </w:p>
    <w:p w14:paraId="15585FF6" w14:textId="257118F3" w:rsidR="009F78F8" w:rsidRPr="009F78F8" w:rsidRDefault="009F78F8" w:rsidP="009F78F8">
      <w:pPr>
        <w:jc w:val="both"/>
        <w:rPr>
          <w:rFonts w:eastAsiaTheme="minorEastAsia"/>
          <w:b/>
          <w:bCs/>
        </w:rPr>
      </w:pPr>
      <w:r>
        <w:rPr>
          <w:noProof/>
        </w:rPr>
        <mc:AlternateContent>
          <mc:Choice Requires="wps">
            <w:drawing>
              <wp:inline distT="0" distB="0" distL="0" distR="0" wp14:anchorId="07BEA89F" wp14:editId="397CB72A">
                <wp:extent cx="304800" cy="304800"/>
                <wp:effectExtent l="0" t="0" r="0" b="0"/>
                <wp:docPr id="1400790470"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F7902"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78F8">
        <w:t xml:space="preserve"> </w:t>
      </w:r>
      <w:r>
        <w:rPr>
          <w:noProof/>
        </w:rPr>
        <mc:AlternateContent>
          <mc:Choice Requires="wps">
            <w:drawing>
              <wp:inline distT="0" distB="0" distL="0" distR="0" wp14:anchorId="72D27859" wp14:editId="0DD0FC70">
                <wp:extent cx="304800" cy="304800"/>
                <wp:effectExtent l="0" t="0" r="0" b="0"/>
                <wp:docPr id="956263415"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4385A"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D291E0" w14:textId="0A5A9D98" w:rsidR="001F5EC9" w:rsidRDefault="001F261A" w:rsidP="00D93E66">
      <w:pPr>
        <w:jc w:val="both"/>
        <w:rPr>
          <w:rFonts w:eastAsiaTheme="minorEastAsia"/>
        </w:rPr>
      </w:pPr>
      <w:r w:rsidRPr="001F261A">
        <w:rPr>
          <w:rFonts w:eastAsiaTheme="minorEastAsia"/>
        </w:rPr>
        <w:t xml:space="preserve">usar una </w:t>
      </w:r>
      <w:proofErr w:type="spellStart"/>
      <w:r w:rsidRPr="001F261A">
        <w:rPr>
          <w:rFonts w:eastAsiaTheme="minorEastAsia"/>
          <w:i/>
          <w:iCs/>
        </w:rPr>
        <w:t>work</w:t>
      </w:r>
      <w:proofErr w:type="spellEnd"/>
      <w:r w:rsidRPr="001F261A">
        <w:rPr>
          <w:rFonts w:eastAsiaTheme="minorEastAsia"/>
          <w:i/>
          <w:iCs/>
        </w:rPr>
        <w:t xml:space="preserve"> </w:t>
      </w:r>
      <w:proofErr w:type="spellStart"/>
      <w:r w:rsidRPr="001F261A">
        <w:rPr>
          <w:rFonts w:eastAsiaTheme="minorEastAsia"/>
          <w:i/>
          <w:iCs/>
        </w:rPr>
        <w:t>list</w:t>
      </w:r>
      <w:proofErr w:type="spellEnd"/>
      <w:r w:rsidRPr="001F261A">
        <w:rPr>
          <w:rFonts w:eastAsiaTheme="minorEastAsia"/>
        </w:rPr>
        <w:t xml:space="preserve"> tradicional para el problema de la Enumeración de Cliques Máximos (MCE) en </w:t>
      </w:r>
      <w:proofErr w:type="spellStart"/>
      <w:r w:rsidRPr="001F261A">
        <w:rPr>
          <w:rFonts w:eastAsiaTheme="minorEastAsia"/>
        </w:rPr>
        <w:t>GPUs</w:t>
      </w:r>
      <w:proofErr w:type="spellEnd"/>
      <w:r w:rsidRPr="001F261A">
        <w:rPr>
          <w:rFonts w:eastAsiaTheme="minorEastAsia"/>
        </w:rPr>
        <w:t xml:space="preserve"> es ineficiente por dos razones principales:</w:t>
      </w:r>
    </w:p>
    <w:p w14:paraId="462CD997" w14:textId="77777777" w:rsidR="001F261A" w:rsidRDefault="001F261A" w:rsidP="001F261A">
      <w:pPr>
        <w:pStyle w:val="Prrafodelista"/>
        <w:numPr>
          <w:ilvl w:val="0"/>
          <w:numId w:val="5"/>
        </w:numPr>
        <w:jc w:val="both"/>
        <w:rPr>
          <w:rFonts w:eastAsiaTheme="minorEastAsia"/>
        </w:rPr>
      </w:pPr>
      <w:r w:rsidRPr="001F261A">
        <w:rPr>
          <w:rFonts w:eastAsiaTheme="minorEastAsia"/>
          <w:b/>
          <w:bCs/>
        </w:rPr>
        <w:t>Gran tamaño de los datos de la subtarea:</w:t>
      </w:r>
      <w:r w:rsidRPr="001F261A">
        <w:rPr>
          <w:rFonts w:eastAsiaTheme="minorEastAsia"/>
        </w:rPr>
        <w:t xml:space="preserve"> Para definir una subtarea en el algoritmo Bron-</w:t>
      </w:r>
      <w:proofErr w:type="spellStart"/>
      <w:r w:rsidRPr="001F261A">
        <w:rPr>
          <w:rFonts w:eastAsiaTheme="minorEastAsia"/>
        </w:rPr>
        <w:t>Kerbosch</w:t>
      </w:r>
      <w:proofErr w:type="spellEnd"/>
      <w:r w:rsidRPr="001F261A">
        <w:rPr>
          <w:rFonts w:eastAsiaTheme="minorEastAsia"/>
        </w:rPr>
        <w:t>, es necesario almacenar mucha información: los conjuntos de vértices R (clique actual), P (posibles candidatos) y X (vértices ya excluidos), además del nivel actual en el árbol de búsqueda y una referencia al subgrafo inducido correspondiente. Guardar toda esta información para múltiples subtareas en una lista consumiría una cantidad excesiva de la ya limitada memoria de la GPU.</w:t>
      </w:r>
    </w:p>
    <w:p w14:paraId="27E4D0D2" w14:textId="7C82C9DA" w:rsidR="001F261A" w:rsidRDefault="001F261A" w:rsidP="001F261A">
      <w:pPr>
        <w:pStyle w:val="Prrafodelista"/>
        <w:numPr>
          <w:ilvl w:val="0"/>
          <w:numId w:val="5"/>
        </w:numPr>
        <w:jc w:val="both"/>
        <w:rPr>
          <w:rFonts w:eastAsiaTheme="minorEastAsia"/>
        </w:rPr>
      </w:pPr>
      <w:r w:rsidRPr="00B80F41">
        <w:rPr>
          <w:rFonts w:eastAsiaTheme="minorEastAsia"/>
          <w:b/>
          <w:bCs/>
        </w:rPr>
        <w:t>Alto coste de comunicación:</w:t>
      </w:r>
      <w:r w:rsidRPr="001F261A">
        <w:rPr>
          <w:rFonts w:eastAsiaTheme="minorEastAsia"/>
        </w:rPr>
        <w:t xml:space="preserve"> Añadir y retirar datos tan grandes de la lista de trabajo genera una sobrecarga computacional significativa. Si un bloque de hilos añade una subtarea a la lista, pero no hay ningún bloque ocioso para tomarla de inmediato, ese esfuerzo se desperdicia</w:t>
      </w:r>
      <w:r>
        <w:rPr>
          <w:rFonts w:eastAsiaTheme="minorEastAsia"/>
        </w:rPr>
        <w:t>.</w:t>
      </w:r>
    </w:p>
    <w:p w14:paraId="0A078C5B" w14:textId="5D65B538" w:rsidR="001F261A" w:rsidRDefault="001F261A" w:rsidP="001F261A">
      <w:pPr>
        <w:jc w:val="both"/>
        <w:rPr>
          <w:rFonts w:eastAsiaTheme="minorEastAsia"/>
        </w:rPr>
      </w:pPr>
      <w:r w:rsidRPr="001F261A">
        <w:rPr>
          <w:rFonts w:eastAsiaTheme="minorEastAsia"/>
        </w:rPr>
        <w:t xml:space="preserve">La </w:t>
      </w:r>
      <w:proofErr w:type="spellStart"/>
      <w:r w:rsidRPr="001F261A">
        <w:rPr>
          <w:rFonts w:eastAsiaTheme="minorEastAsia"/>
          <w:b/>
          <w:bCs/>
        </w:rPr>
        <w:t>worker</w:t>
      </w:r>
      <w:proofErr w:type="spellEnd"/>
      <w:r w:rsidRPr="001F261A">
        <w:rPr>
          <w:rFonts w:eastAsiaTheme="minorEastAsia"/>
          <w:b/>
          <w:bCs/>
        </w:rPr>
        <w:t xml:space="preserve"> </w:t>
      </w:r>
      <w:proofErr w:type="spellStart"/>
      <w:r w:rsidRPr="001F261A">
        <w:rPr>
          <w:rFonts w:eastAsiaTheme="minorEastAsia"/>
          <w:b/>
          <w:bCs/>
        </w:rPr>
        <w:t>list</w:t>
      </w:r>
      <w:proofErr w:type="spellEnd"/>
      <w:r w:rsidRPr="001F261A">
        <w:rPr>
          <w:rFonts w:eastAsiaTheme="minorEastAsia"/>
        </w:rPr>
        <w:t xml:space="preserve"> soluciona estos problemas. En lugar de mover grandes volúmenes de datos a una lista central, solo se almacena el identificador del bloque de hilos ocioso. La transferencia de los datos de la subtarea ocurre directamente desde el bloque "donante" (con mucho trabajo) al bloque "receptor" (ocioso), y solo cuando es necesario. Esto minimiza tanto el uso de memoria como la sobrecarga.</w:t>
      </w:r>
    </w:p>
    <w:p w14:paraId="13DFC7DC" w14:textId="77777777" w:rsidR="00B80F41" w:rsidRDefault="00B80F41" w:rsidP="001F261A">
      <w:pPr>
        <w:jc w:val="both"/>
        <w:rPr>
          <w:rFonts w:eastAsiaTheme="minorEastAsia"/>
        </w:rPr>
      </w:pPr>
    </w:p>
    <w:p w14:paraId="0D4BA65E" w14:textId="77777777" w:rsidR="00B80F41" w:rsidRDefault="00B80F41" w:rsidP="001F261A">
      <w:pPr>
        <w:jc w:val="both"/>
        <w:rPr>
          <w:rFonts w:eastAsiaTheme="minorEastAsia"/>
        </w:rPr>
      </w:pPr>
    </w:p>
    <w:p w14:paraId="10223863" w14:textId="1CD9E90E" w:rsidR="00B80F41" w:rsidRPr="00B80F41" w:rsidRDefault="00B80F41" w:rsidP="00B80F41">
      <w:pPr>
        <w:pStyle w:val="Prrafodelista"/>
        <w:numPr>
          <w:ilvl w:val="0"/>
          <w:numId w:val="3"/>
        </w:numPr>
        <w:jc w:val="both"/>
        <w:rPr>
          <w:rFonts w:eastAsiaTheme="minorEastAsia"/>
        </w:rPr>
      </w:pPr>
      <w:r>
        <w:rPr>
          <w:rFonts w:eastAsiaTheme="minorEastAsia"/>
        </w:rPr>
        <w:t xml:space="preserve">Conclusiones </w:t>
      </w:r>
    </w:p>
    <w:sectPr w:rsidR="00B80F41" w:rsidRPr="00B80F41" w:rsidSect="000B5FDE">
      <w:pgSz w:w="11906" w:h="16838"/>
      <w:pgMar w:top="1417" w:right="1274"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2D18"/>
    <w:multiLevelType w:val="hybridMultilevel"/>
    <w:tmpl w:val="72B29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337C2A"/>
    <w:multiLevelType w:val="multilevel"/>
    <w:tmpl w:val="3020B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01404"/>
    <w:multiLevelType w:val="hybridMultilevel"/>
    <w:tmpl w:val="3CAAB1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5282AC2"/>
    <w:multiLevelType w:val="hybridMultilevel"/>
    <w:tmpl w:val="0CAC70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355FCD"/>
    <w:multiLevelType w:val="hybridMultilevel"/>
    <w:tmpl w:val="0BF66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45345140">
    <w:abstractNumId w:val="2"/>
  </w:num>
  <w:num w:numId="2" w16cid:durableId="1063215646">
    <w:abstractNumId w:val="4"/>
  </w:num>
  <w:num w:numId="3" w16cid:durableId="127211280">
    <w:abstractNumId w:val="3"/>
  </w:num>
  <w:num w:numId="4" w16cid:durableId="2113013460">
    <w:abstractNumId w:val="1"/>
  </w:num>
  <w:num w:numId="5" w16cid:durableId="147470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B8"/>
    <w:rsid w:val="00073693"/>
    <w:rsid w:val="00096C0C"/>
    <w:rsid w:val="000B5FDE"/>
    <w:rsid w:val="001F261A"/>
    <w:rsid w:val="001F5EC9"/>
    <w:rsid w:val="0028797F"/>
    <w:rsid w:val="002A1E91"/>
    <w:rsid w:val="00300683"/>
    <w:rsid w:val="003D356D"/>
    <w:rsid w:val="00413046"/>
    <w:rsid w:val="00452547"/>
    <w:rsid w:val="004821BE"/>
    <w:rsid w:val="00495B39"/>
    <w:rsid w:val="004B2FB5"/>
    <w:rsid w:val="005749B8"/>
    <w:rsid w:val="007741BB"/>
    <w:rsid w:val="008C06C0"/>
    <w:rsid w:val="009410C3"/>
    <w:rsid w:val="00974E14"/>
    <w:rsid w:val="009F78F8"/>
    <w:rsid w:val="00A7644A"/>
    <w:rsid w:val="00AA099E"/>
    <w:rsid w:val="00B5366D"/>
    <w:rsid w:val="00B80F41"/>
    <w:rsid w:val="00BD3DD3"/>
    <w:rsid w:val="00BF4774"/>
    <w:rsid w:val="00C66E49"/>
    <w:rsid w:val="00D01276"/>
    <w:rsid w:val="00D93E66"/>
    <w:rsid w:val="00E14D2B"/>
    <w:rsid w:val="00FA6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1ED0"/>
  <w15:chartTrackingRefBased/>
  <w15:docId w15:val="{E6C49F47-0DCF-42C5-9E80-77159BD4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4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4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49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49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49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49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49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49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49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9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49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49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49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49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49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49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49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49B8"/>
    <w:rPr>
      <w:rFonts w:eastAsiaTheme="majorEastAsia" w:cstheme="majorBidi"/>
      <w:color w:val="272727" w:themeColor="text1" w:themeTint="D8"/>
    </w:rPr>
  </w:style>
  <w:style w:type="paragraph" w:styleId="Ttulo">
    <w:name w:val="Title"/>
    <w:basedOn w:val="Normal"/>
    <w:next w:val="Normal"/>
    <w:link w:val="TtuloCar"/>
    <w:uiPriority w:val="10"/>
    <w:qFormat/>
    <w:rsid w:val="00574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9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49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49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49B8"/>
    <w:pPr>
      <w:spacing w:before="160"/>
      <w:jc w:val="center"/>
    </w:pPr>
    <w:rPr>
      <w:i/>
      <w:iCs/>
      <w:color w:val="404040" w:themeColor="text1" w:themeTint="BF"/>
    </w:rPr>
  </w:style>
  <w:style w:type="character" w:customStyle="1" w:styleId="CitaCar">
    <w:name w:val="Cita Car"/>
    <w:basedOn w:val="Fuentedeprrafopredeter"/>
    <w:link w:val="Cita"/>
    <w:uiPriority w:val="29"/>
    <w:rsid w:val="005749B8"/>
    <w:rPr>
      <w:i/>
      <w:iCs/>
      <w:color w:val="404040" w:themeColor="text1" w:themeTint="BF"/>
    </w:rPr>
  </w:style>
  <w:style w:type="paragraph" w:styleId="Prrafodelista">
    <w:name w:val="List Paragraph"/>
    <w:basedOn w:val="Normal"/>
    <w:uiPriority w:val="34"/>
    <w:qFormat/>
    <w:rsid w:val="005749B8"/>
    <w:pPr>
      <w:ind w:left="720"/>
      <w:contextualSpacing/>
    </w:pPr>
  </w:style>
  <w:style w:type="character" w:styleId="nfasisintenso">
    <w:name w:val="Intense Emphasis"/>
    <w:basedOn w:val="Fuentedeprrafopredeter"/>
    <w:uiPriority w:val="21"/>
    <w:qFormat/>
    <w:rsid w:val="005749B8"/>
    <w:rPr>
      <w:i/>
      <w:iCs/>
      <w:color w:val="0F4761" w:themeColor="accent1" w:themeShade="BF"/>
    </w:rPr>
  </w:style>
  <w:style w:type="paragraph" w:styleId="Citadestacada">
    <w:name w:val="Intense Quote"/>
    <w:basedOn w:val="Normal"/>
    <w:next w:val="Normal"/>
    <w:link w:val="CitadestacadaCar"/>
    <w:uiPriority w:val="30"/>
    <w:qFormat/>
    <w:rsid w:val="00574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49B8"/>
    <w:rPr>
      <w:i/>
      <w:iCs/>
      <w:color w:val="0F4761" w:themeColor="accent1" w:themeShade="BF"/>
    </w:rPr>
  </w:style>
  <w:style w:type="character" w:styleId="Referenciaintensa">
    <w:name w:val="Intense Reference"/>
    <w:basedOn w:val="Fuentedeprrafopredeter"/>
    <w:uiPriority w:val="32"/>
    <w:qFormat/>
    <w:rsid w:val="005749B8"/>
    <w:rPr>
      <w:b/>
      <w:bCs/>
      <w:smallCaps/>
      <w:color w:val="0F4761" w:themeColor="accent1" w:themeShade="BF"/>
      <w:spacing w:val="5"/>
    </w:rPr>
  </w:style>
  <w:style w:type="character" w:styleId="Textodelmarcadordeposicin">
    <w:name w:val="Placeholder Text"/>
    <w:basedOn w:val="Fuentedeprrafopredeter"/>
    <w:uiPriority w:val="99"/>
    <w:semiHidden/>
    <w:rsid w:val="004B2F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23110">
      <w:bodyDiv w:val="1"/>
      <w:marLeft w:val="0"/>
      <w:marRight w:val="0"/>
      <w:marTop w:val="0"/>
      <w:marBottom w:val="0"/>
      <w:divBdr>
        <w:top w:val="none" w:sz="0" w:space="0" w:color="auto"/>
        <w:left w:val="none" w:sz="0" w:space="0" w:color="auto"/>
        <w:bottom w:val="none" w:sz="0" w:space="0" w:color="auto"/>
        <w:right w:val="none" w:sz="0" w:space="0" w:color="auto"/>
      </w:divBdr>
    </w:div>
    <w:div w:id="585043819">
      <w:bodyDiv w:val="1"/>
      <w:marLeft w:val="0"/>
      <w:marRight w:val="0"/>
      <w:marTop w:val="0"/>
      <w:marBottom w:val="0"/>
      <w:divBdr>
        <w:top w:val="none" w:sz="0" w:space="0" w:color="auto"/>
        <w:left w:val="none" w:sz="0" w:space="0" w:color="auto"/>
        <w:bottom w:val="none" w:sz="0" w:space="0" w:color="auto"/>
        <w:right w:val="none" w:sz="0" w:space="0" w:color="auto"/>
      </w:divBdr>
    </w:div>
    <w:div w:id="1901094613">
      <w:bodyDiv w:val="1"/>
      <w:marLeft w:val="0"/>
      <w:marRight w:val="0"/>
      <w:marTop w:val="0"/>
      <w:marBottom w:val="0"/>
      <w:divBdr>
        <w:top w:val="none" w:sz="0" w:space="0" w:color="auto"/>
        <w:left w:val="none" w:sz="0" w:space="0" w:color="auto"/>
        <w:bottom w:val="none" w:sz="0" w:space="0" w:color="auto"/>
        <w:right w:val="none" w:sz="0" w:space="0" w:color="auto"/>
      </w:divBdr>
    </w:div>
    <w:div w:id="19567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610</TotalTime>
  <Pages>4</Pages>
  <Words>803</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Laudrup Luis González</dc:creator>
  <cp:keywords/>
  <dc:description/>
  <cp:lastModifiedBy>Michael Laudrup Luis González</cp:lastModifiedBy>
  <cp:revision>6</cp:revision>
  <dcterms:created xsi:type="dcterms:W3CDTF">2025-06-20T16:31:00Z</dcterms:created>
  <dcterms:modified xsi:type="dcterms:W3CDTF">2025-06-25T14:42:00Z</dcterms:modified>
</cp:coreProperties>
</file>