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F35E7C" w14:textId="77777777" w:rsidR="00B30265" w:rsidRPr="00FA57FE" w:rsidRDefault="00B30265" w:rsidP="00B30265">
      <w:pPr>
        <w:pStyle w:val="Heading1"/>
      </w:pPr>
      <w:r>
        <w:t>A</w:t>
      </w:r>
      <w:r w:rsidRPr="00FA57FE">
        <w:t xml:space="preserve">ppendix </w:t>
      </w:r>
    </w:p>
    <w:p w14:paraId="5E7CA6F1" w14:textId="77777777" w:rsidR="00B30265" w:rsidRDefault="00B30265" w:rsidP="00B30265">
      <w:pPr>
        <w:pStyle w:val="FirstParagraph"/>
      </w:pPr>
      <w:r>
        <w:t>For readability we adopt the following notation throughout the manuscript:</w:t>
      </w:r>
    </w:p>
    <w:p w14:paraId="6F1D5AF7" w14:textId="77777777" w:rsidR="00B30265" w:rsidRDefault="00B30265" w:rsidP="00B30265">
      <w:pPr>
        <w:pStyle w:val="Compact"/>
        <w:numPr>
          <w:ilvl w:val="0"/>
          <w:numId w:val="2"/>
        </w:numPr>
        <w:spacing w:line="276" w:lineRule="auto"/>
      </w:pPr>
      <w:r>
        <w:t xml:space="preserve">The trials as j = 1,2, …, n </w:t>
      </w:r>
    </w:p>
    <w:p w14:paraId="5437B9C1" w14:textId="77777777" w:rsidR="00B30265" w:rsidRDefault="00B30265" w:rsidP="00B30265">
      <w:pPr>
        <w:pStyle w:val="Compact"/>
        <w:numPr>
          <w:ilvl w:val="0"/>
          <w:numId w:val="2"/>
        </w:numPr>
        <w:spacing w:line="276" w:lineRule="auto"/>
      </w:pPr>
      <w:r>
        <w:t>Trial participants as i = 1,2, …,</w:t>
      </w:r>
      <m:oMath>
        <m:sSub>
          <m:sSubPr>
            <m:ctrlPr>
              <w:rPr>
                <w:rFonts w:ascii="Cambria Math" w:hAnsi="Cambria Math"/>
              </w:rPr>
            </m:ctrlPr>
          </m:sSubPr>
          <m:e>
            <m:r>
              <w:rPr>
                <w:rFonts w:ascii="Cambria Math" w:hAnsi="Cambria Math"/>
              </w:rPr>
              <m:t>n</m:t>
            </m:r>
          </m:e>
          <m:sub>
            <m:r>
              <w:rPr>
                <w:rFonts w:ascii="Cambria Math" w:hAnsi="Cambria Math"/>
              </w:rPr>
              <m:t>j</m:t>
            </m:r>
          </m:sub>
        </m:sSub>
      </m:oMath>
      <w:r>
        <w:t>,</w:t>
      </w:r>
    </w:p>
    <w:p w14:paraId="78DDFD0C" w14:textId="77777777" w:rsidR="00B30265" w:rsidRDefault="00B30265" w:rsidP="00B30265">
      <w:pPr>
        <w:pStyle w:val="Compact"/>
        <w:numPr>
          <w:ilvl w:val="0"/>
          <w:numId w:val="2"/>
        </w:numPr>
        <w:spacing w:line="276" w:lineRule="auto"/>
      </w:pPr>
      <w:r>
        <w:t>Continuous effect modifier: X</w:t>
      </w:r>
    </w:p>
    <w:p w14:paraId="7741B0B0" w14:textId="77777777" w:rsidR="00B30265" w:rsidRDefault="00B30265" w:rsidP="00B30265">
      <w:pPr>
        <w:pStyle w:val="Compact"/>
        <w:numPr>
          <w:ilvl w:val="0"/>
          <w:numId w:val="2"/>
        </w:numPr>
        <w:spacing w:line="276" w:lineRule="auto"/>
      </w:pPr>
      <w:r>
        <w:t>Binary treatment indicator: T with value 0 for the control group and 1 for the experimental group.</w:t>
      </w:r>
    </w:p>
    <w:p w14:paraId="2E244F8B" w14:textId="77777777" w:rsidR="00B30265" w:rsidRDefault="00B30265" w:rsidP="00B30265">
      <w:pPr>
        <w:pStyle w:val="Compact"/>
        <w:numPr>
          <w:ilvl w:val="0"/>
          <w:numId w:val="2"/>
        </w:numPr>
        <w:spacing w:line="276" w:lineRule="auto"/>
      </w:pPr>
      <w:r>
        <w:t xml:space="preserve">The true association of X with the outcome: </w:t>
      </w:r>
      <w:r w:rsidRPr="0097260D">
        <w:rPr>
          <w:bCs/>
        </w:rPr>
        <w:t>f(X)</w:t>
      </w:r>
    </w:p>
    <w:p w14:paraId="420C47DC" w14:textId="77777777" w:rsidR="00B30265" w:rsidRPr="00A4401D" w:rsidRDefault="00B30265" w:rsidP="00B30265">
      <w:pPr>
        <w:pStyle w:val="Compact"/>
        <w:numPr>
          <w:ilvl w:val="0"/>
          <w:numId w:val="2"/>
        </w:numPr>
        <w:spacing w:line="276" w:lineRule="auto"/>
      </w:pPr>
      <w:r>
        <w:t xml:space="preserve">Smoothed estimated function: </w:t>
      </w:r>
      <m:oMath>
        <m:acc>
          <m:accPr>
            <m:ctrlPr>
              <w:rPr>
                <w:rFonts w:ascii="Cambria Math" w:hAnsi="Cambria Math"/>
                <w:i/>
              </w:rPr>
            </m:ctrlPr>
          </m:accPr>
          <m:e>
            <m:sSub>
              <m:sSubPr>
                <m:ctrlPr>
                  <w:rPr>
                    <w:rFonts w:ascii="Cambria Math" w:hAnsi="Cambria Math"/>
                    <w:i/>
                  </w:rPr>
                </m:ctrlPr>
              </m:sSubPr>
              <m:e>
                <m:r>
                  <w:rPr>
                    <w:rFonts w:ascii="Cambria Math" w:hAnsi="Cambria Math"/>
                  </w:rPr>
                  <m:t>f</m:t>
                </m:r>
              </m:e>
              <m:sub>
                <m:r>
                  <w:rPr>
                    <w:rFonts w:ascii="Cambria Math" w:hAnsi="Cambria Math"/>
                  </w:rPr>
                  <m:t>s</m:t>
                </m:r>
              </m:sub>
            </m:sSub>
          </m:e>
        </m:acc>
        <m:r>
          <w:rPr>
            <w:rFonts w:ascii="Cambria Math" w:hAnsi="Cambria Math"/>
          </w:rPr>
          <m:t>(X)</m:t>
        </m:r>
      </m:oMath>
    </w:p>
    <w:p w14:paraId="6C2D9DE2" w14:textId="77777777" w:rsidR="00B30265" w:rsidRDefault="00E753AD" w:rsidP="00B30265">
      <w:pPr>
        <w:pStyle w:val="Compact"/>
        <w:numPr>
          <w:ilvl w:val="0"/>
          <w:numId w:val="2"/>
        </w:numPr>
        <w:spacing w:line="276" w:lineRule="auto"/>
      </w:pPr>
      <m:oMath>
        <m:d>
          <m:dPr>
            <m:begChr m:val="["/>
            <m:endChr m:val="]"/>
            <m:ctrlPr>
              <w:rPr>
                <w:rFonts w:ascii="Cambria Math" w:hAnsi="Cambria Math"/>
                <w:i/>
              </w:rPr>
            </m:ctrlPr>
          </m:dPr>
          <m:e>
            <m:r>
              <w:rPr>
                <w:rFonts w:ascii="Cambria Math" w:hAnsi="Cambria Math"/>
              </w:rPr>
              <m:t>α, β</m:t>
            </m:r>
          </m:e>
        </m:d>
        <m:r>
          <w:rPr>
            <w:rFonts w:ascii="Cambria Math" w:hAnsi="Cambria Math"/>
          </w:rPr>
          <m:t xml:space="preserve"> </m:t>
        </m:r>
      </m:oMath>
      <w:r w:rsidR="00B30265">
        <w:t xml:space="preserve">the boundaries of X and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lang w:val="el-GR"/>
                  </w:rPr>
                  <m:t>β</m:t>
                </m:r>
              </m:e>
              <m:sub>
                <m:r>
                  <w:rPr>
                    <w:rFonts w:ascii="Cambria Math" w:hAnsi="Cambria Math"/>
                  </w:rPr>
                  <m:t>j</m:t>
                </m:r>
              </m:sub>
            </m:sSub>
          </m:e>
        </m:d>
        <m:r>
          <w:rPr>
            <w:rFonts w:ascii="Cambria Math" w:hAnsi="Cambria Math"/>
          </w:rPr>
          <m:t xml:space="preserve"> </m:t>
        </m:r>
      </m:oMath>
      <w:r w:rsidR="00B30265">
        <w:t xml:space="preserve"> the boundaries of X per trial j</w:t>
      </w:r>
    </w:p>
    <w:p w14:paraId="2D0ED493" w14:textId="77777777" w:rsidR="00B30265" w:rsidRDefault="00B30265" w:rsidP="00B30265">
      <w:pPr>
        <w:pStyle w:val="Compact"/>
        <w:numPr>
          <w:ilvl w:val="0"/>
          <w:numId w:val="2"/>
        </w:numPr>
        <w:spacing w:line="276" w:lineRule="auto"/>
      </w:pPr>
      <w:r>
        <w:t xml:space="preserve">The number of (inner) knots: </w:t>
      </w:r>
      <m:oMath>
        <m:r>
          <w:rPr>
            <w:rFonts w:ascii="Cambria Math" w:hAnsi="Cambria Math"/>
          </w:rPr>
          <m:t>κ</m:t>
        </m:r>
      </m:oMath>
      <w:r>
        <w:t xml:space="preserve"> </w:t>
      </w:r>
    </w:p>
    <w:p w14:paraId="2CFDCD6A" w14:textId="77777777" w:rsidR="00B30265" w:rsidRDefault="00B30265" w:rsidP="00B30265">
      <w:pPr>
        <w:pStyle w:val="Compact"/>
        <w:numPr>
          <w:ilvl w:val="0"/>
          <w:numId w:val="2"/>
        </w:numPr>
        <w:spacing w:line="276" w:lineRule="auto"/>
      </w:pPr>
      <w:r>
        <w:t>w є [</w:t>
      </w:r>
      <w:proofErr w:type="gramStart"/>
      <w:r>
        <w:t>1,…</w:t>
      </w:r>
      <w:proofErr w:type="gramEnd"/>
      <w:r>
        <w:t xml:space="preserve">, </w:t>
      </w:r>
      <w:r>
        <w:rPr>
          <w:lang w:val="el-GR"/>
        </w:rPr>
        <w:t>κ</w:t>
      </w:r>
      <w:r w:rsidRPr="00567546">
        <w:t xml:space="preserve"> +1</w:t>
      </w:r>
      <w:r>
        <w:t>]</w:t>
      </w:r>
      <w:r w:rsidRPr="00567546">
        <w:t xml:space="preserve"> </w:t>
      </w:r>
      <w:r>
        <w:t>the intervals defined by the knots</w:t>
      </w:r>
    </w:p>
    <w:p w14:paraId="1FBE3653" w14:textId="77777777" w:rsidR="00B30265" w:rsidRDefault="00B30265" w:rsidP="00B30265">
      <w:pPr>
        <w:pStyle w:val="Compact"/>
        <w:numPr>
          <w:ilvl w:val="0"/>
          <w:numId w:val="2"/>
        </w:numPr>
        <w:spacing w:line="276" w:lineRule="auto"/>
      </w:pPr>
      <w:r>
        <w:t xml:space="preserve">g: a link function and </w:t>
      </w:r>
      <m:oMath>
        <m:sSup>
          <m:sSupPr>
            <m:ctrlPr>
              <w:rPr>
                <w:rFonts w:ascii="Cambria Math" w:hAnsi="Cambria Math"/>
              </w:rPr>
            </m:ctrlPr>
          </m:sSupPr>
          <m:e>
            <m:r>
              <w:rPr>
                <w:rFonts w:ascii="Cambria Math" w:hAnsi="Cambria Math"/>
              </w:rPr>
              <m:t>g</m:t>
            </m:r>
          </m:e>
          <m:sup>
            <m:r>
              <w:rPr>
                <w:rFonts w:ascii="Cambria Math" w:hAnsi="Cambria Math"/>
              </w:rPr>
              <m:t>-1</m:t>
            </m:r>
          </m:sup>
        </m:sSup>
      </m:oMath>
      <w:r>
        <w:t xml:space="preserve"> its inverse function</w:t>
      </w:r>
    </w:p>
    <w:p w14:paraId="5F36C752" w14:textId="2E40A3DC" w:rsidR="00B30265" w:rsidRDefault="00B30265" w:rsidP="00B30265">
      <w:pPr>
        <w:pStyle w:val="Compact"/>
        <w:numPr>
          <w:ilvl w:val="0"/>
          <w:numId w:val="2"/>
        </w:numPr>
        <w:spacing w:line="276" w:lineRule="auto"/>
      </w:pPr>
      <w:r>
        <w:t>B(</w:t>
      </w:r>
      <w:proofErr w:type="gramStart"/>
      <w:r>
        <w:t>X;d</w:t>
      </w:r>
      <w:proofErr w:type="gramEnd"/>
      <w:r>
        <w:t>) a basis function of d</w:t>
      </w:r>
      <w:r>
        <w:rPr>
          <w:vertAlign w:val="superscript"/>
        </w:rPr>
        <w:t>th</w:t>
      </w:r>
      <w:r>
        <w:t xml:space="preserve">  degree</w:t>
      </w:r>
    </w:p>
    <w:p w14:paraId="00DAEB3E" w14:textId="697F6577" w:rsidR="00035852" w:rsidRDefault="00035852" w:rsidP="00035852">
      <w:pPr>
        <w:pStyle w:val="Compact"/>
        <w:spacing w:line="276" w:lineRule="auto"/>
      </w:pPr>
    </w:p>
    <w:p w14:paraId="57646C0F" w14:textId="42925AFC" w:rsidR="00035852" w:rsidRDefault="00035852" w:rsidP="00035852">
      <w:pPr>
        <w:pStyle w:val="Compact"/>
        <w:spacing w:line="276" w:lineRule="auto"/>
      </w:pPr>
    </w:p>
    <w:p w14:paraId="2D2AFD69" w14:textId="46AD3A87" w:rsidR="004A1D9B" w:rsidRPr="009968D5" w:rsidRDefault="005322BC" w:rsidP="004A1D9B">
      <w:pPr>
        <w:pStyle w:val="Heading2"/>
      </w:pPr>
      <w:r>
        <w:t>Polynomial</w:t>
      </w:r>
      <w:r w:rsidR="004A1D9B">
        <w:t xml:space="preserve"> regression and truncated power series</w:t>
      </w:r>
    </w:p>
    <w:p w14:paraId="65486821" w14:textId="77777777" w:rsidR="004A1D9B" w:rsidRDefault="004A1D9B" w:rsidP="004A1D9B">
      <w:pPr>
        <w:pStyle w:val="FirstParagraph"/>
        <w:ind w:firstLine="720"/>
      </w:pPr>
      <w:r>
        <w:t>In general, to model the association between an independent variable X and an outcome Y, generalised linear models (GLMs) are used. In case of non-linear associations, transformed versions of X can be used instead of X. For instance, the statistical model for a GLM with link function g and with a d-degree polynomial of X is:</w:t>
      </w:r>
    </w:p>
    <w:p w14:paraId="25CFA2AA" w14:textId="77777777" w:rsidR="004A1D9B" w:rsidRPr="006942EA" w:rsidRDefault="004A1D9B" w:rsidP="004A1D9B">
      <w:pPr>
        <w:pStyle w:val="BodyText"/>
      </w:pPr>
      <m:oMathPara>
        <m:oMathParaPr>
          <m:jc m:val="center"/>
        </m:oMathParaPr>
        <m:oMath>
          <m:r>
            <w:rPr>
              <w:rFonts w:ascii="Cambria Math" w:hAnsi="Cambria Math"/>
            </w:rPr>
            <m:t xml:space="preserve">                                                   g</m:t>
          </m:r>
          <m:d>
            <m:dPr>
              <m:ctrlPr>
                <w:rPr>
                  <w:rFonts w:ascii="Cambria Math" w:hAnsi="Cambria Math"/>
                  <w:i/>
                </w:rPr>
              </m:ctrlPr>
            </m:dPr>
            <m:e>
              <m:r>
                <w:rPr>
                  <w:rFonts w:ascii="Cambria Math" w:hAnsi="Cambria Math"/>
                </w:rPr>
                <m:t>μ</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sSub>
            <m:sSubPr>
              <m:ctrlPr>
                <w:rPr>
                  <w:rFonts w:ascii="Cambria Math" w:hAnsi="Cambria Math"/>
                  <w:bCs/>
                </w:rPr>
              </m:ctrlPr>
            </m:sSubPr>
            <m:e>
              <m:r>
                <m:rPr>
                  <m:sty m:val="p"/>
                </m:rPr>
                <w:rPr>
                  <w:rFonts w:ascii="Cambria Math" w:hAnsi="Cambria Math"/>
                </w:rPr>
                <m:t>β</m:t>
              </m:r>
            </m:e>
            <m:sub>
              <m:r>
                <m:rPr>
                  <m:sty m:val="p"/>
                </m:rPr>
                <w:rPr>
                  <w:rFonts w:ascii="Cambria Math" w:hAnsi="Cambria Math"/>
                </w:rPr>
                <m:t>2</m:t>
              </m:r>
            </m:sub>
          </m:sSub>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d</m:t>
              </m:r>
            </m:sub>
          </m:sSub>
          <m:sSup>
            <m:sSupPr>
              <m:ctrlPr>
                <w:rPr>
                  <w:rFonts w:ascii="Cambria Math" w:hAnsi="Cambria Math"/>
                </w:rPr>
              </m:ctrlPr>
            </m:sSupPr>
            <m:e>
              <m:r>
                <w:rPr>
                  <w:rFonts w:ascii="Cambria Math" w:hAnsi="Cambria Math"/>
                </w:rPr>
                <m:t>X</m:t>
              </m:r>
            </m:e>
            <m:sup>
              <m:r>
                <w:rPr>
                  <w:rFonts w:ascii="Cambria Math" w:hAnsi="Cambria Math"/>
                </w:rPr>
                <m:t>d</m:t>
              </m:r>
            </m:sup>
          </m:sSup>
          <m:r>
            <w:rPr>
              <w:rFonts w:ascii="Cambria Math" w:hAnsi="Cambria Math"/>
            </w:rPr>
            <m:t xml:space="preserve">                                       </m:t>
          </m:r>
          <m:d>
            <m:dPr>
              <m:ctrlPr>
                <w:rPr>
                  <w:rFonts w:ascii="Cambria Math" w:hAnsi="Cambria Math"/>
                  <w:i/>
                </w:rPr>
              </m:ctrlPr>
            </m:dPr>
            <m:e>
              <m:r>
                <w:rPr>
                  <w:rFonts w:ascii="Cambria Math" w:hAnsi="Cambria Math"/>
                </w:rPr>
                <m:t>1</m:t>
              </m:r>
            </m:e>
          </m:d>
        </m:oMath>
      </m:oMathPara>
    </w:p>
    <w:p w14:paraId="29A02415" w14:textId="77777777" w:rsidR="004A1D9B" w:rsidRDefault="004A1D9B" w:rsidP="004A1D9B">
      <w:pPr>
        <w:pStyle w:val="BodyText"/>
        <w:ind w:firstLine="720"/>
      </w:pPr>
      <w:r>
        <w:t xml:space="preserve">However, a global function over the full range of X may have poor fit near the boundaries due to instability of the estimated polynomial in this area. To avoid these issues, piecewise polynomials may be preferred to global functions. The model for a d-degree polynomial for interval </w:t>
      </w:r>
      <w:r>
        <w:rPr>
          <w:i/>
        </w:rPr>
        <w:t>w</w:t>
      </w:r>
      <w:r w:rsidRPr="008F1A23">
        <w:t xml:space="preserve">, between knot </w:t>
      </w:r>
      <w:r w:rsidRPr="008F1A23">
        <w:rPr>
          <w:i/>
        </w:rPr>
        <w:t>t</w:t>
      </w:r>
      <w:r w:rsidRPr="008F1A23">
        <w:rPr>
          <w:i/>
          <w:vertAlign w:val="subscript"/>
        </w:rPr>
        <w:t>w</w:t>
      </w:r>
      <w:r w:rsidRPr="008F1A23">
        <w:rPr>
          <w:i/>
        </w:rPr>
        <w:t xml:space="preserve"> </w:t>
      </w:r>
      <w:r w:rsidRPr="008F1A23">
        <w:t xml:space="preserve">and </w:t>
      </w:r>
      <w:r w:rsidRPr="008F1A23">
        <w:rPr>
          <w:i/>
        </w:rPr>
        <w:t>t</w:t>
      </w:r>
      <w:r w:rsidRPr="008F1A23">
        <w:rPr>
          <w:i/>
          <w:vertAlign w:val="subscript"/>
        </w:rPr>
        <w:t>w+1</w:t>
      </w:r>
      <w:r w:rsidRPr="008F1A23">
        <w:t>, would</w:t>
      </w:r>
      <w:r>
        <w:t xml:space="preserve"> be:</w:t>
      </w:r>
    </w:p>
    <w:p w14:paraId="7F9508AD" w14:textId="77777777" w:rsidR="004A1D9B" w:rsidRPr="006942EA" w:rsidRDefault="004A1D9B" w:rsidP="004A1D9B">
      <w:pPr>
        <w:pStyle w:val="BodyText"/>
      </w:pPr>
      <m:oMathPara>
        <m:oMathParaPr>
          <m:jc m:val="center"/>
        </m:oMathParaPr>
        <m:oMath>
          <m:r>
            <w:rPr>
              <w:rFonts w:ascii="Cambria Math" w:hAnsi="Cambria Math"/>
            </w:rPr>
            <m:t xml:space="preserve">                                       g</m:t>
          </m:r>
          <m:d>
            <m:dPr>
              <m:ctrlPr>
                <w:rPr>
                  <w:rFonts w:ascii="Cambria Math" w:hAnsi="Cambria Math"/>
                  <w:i/>
                </w:rPr>
              </m:ctrlPr>
            </m:dPr>
            <m:e>
              <m:sSub>
                <m:sSubPr>
                  <m:ctrlPr>
                    <w:rPr>
                      <w:rFonts w:ascii="Cambria Math" w:hAnsi="Cambria Math"/>
                    </w:rPr>
                  </m:ctrlPr>
                </m:sSubPr>
                <m:e>
                  <m:r>
                    <w:rPr>
                      <w:rFonts w:ascii="Cambria Math" w:hAnsi="Cambria Math"/>
                    </w:rPr>
                    <m:t>μ</m:t>
                  </m:r>
                </m:e>
                <m:sub>
                  <m:r>
                    <w:rPr>
                      <w:rFonts w:ascii="Cambria Math" w:hAnsi="Cambria Math"/>
                    </w:rPr>
                    <m:t>w</m:t>
                  </m:r>
                </m:sub>
              </m:sSub>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1w</m:t>
              </m:r>
            </m:sub>
          </m:sSub>
          <m:r>
            <w:rPr>
              <w:rFonts w:ascii="Cambria Math" w:hAnsi="Cambria Math"/>
            </w:rPr>
            <m:t>X+</m:t>
          </m:r>
          <m:sSub>
            <m:sSubPr>
              <m:ctrlPr>
                <w:rPr>
                  <w:rFonts w:ascii="Cambria Math" w:hAnsi="Cambria Math"/>
                </w:rPr>
              </m:ctrlPr>
            </m:sSubPr>
            <m:e>
              <m:r>
                <w:rPr>
                  <w:rFonts w:ascii="Cambria Math" w:hAnsi="Cambria Math"/>
                </w:rPr>
                <m:t>β</m:t>
              </m:r>
            </m:e>
            <m:sub>
              <m:r>
                <w:rPr>
                  <w:rFonts w:ascii="Cambria Math" w:hAnsi="Cambria Math"/>
                </w:rPr>
                <m:t>2w</m:t>
              </m:r>
            </m:sub>
          </m:sSub>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dw</m:t>
              </m:r>
            </m:sub>
          </m:sSub>
          <m:sSup>
            <m:sSupPr>
              <m:ctrlPr>
                <w:rPr>
                  <w:rFonts w:ascii="Cambria Math" w:hAnsi="Cambria Math"/>
                </w:rPr>
              </m:ctrlPr>
            </m:sSupPr>
            <m:e>
              <m:r>
                <w:rPr>
                  <w:rFonts w:ascii="Cambria Math" w:hAnsi="Cambria Math"/>
                </w:rPr>
                <m:t>X</m:t>
              </m:r>
            </m:e>
            <m:sup>
              <m:r>
                <w:rPr>
                  <w:rFonts w:ascii="Cambria Math" w:hAnsi="Cambria Math"/>
                </w:rPr>
                <m:t>d</m:t>
              </m:r>
            </m:sup>
          </m:sSup>
          <m:r>
            <w:rPr>
              <w:rFonts w:ascii="Cambria Math" w:hAnsi="Cambria Math"/>
            </w:rPr>
            <m:t>                                    </m:t>
          </m:r>
          <m:d>
            <m:dPr>
              <m:ctrlPr>
                <w:rPr>
                  <w:rFonts w:ascii="Cambria Math" w:hAnsi="Cambria Math"/>
                  <w:i/>
                </w:rPr>
              </m:ctrlPr>
            </m:dPr>
            <m:e>
              <m:r>
                <w:rPr>
                  <w:rFonts w:ascii="Cambria Math" w:hAnsi="Cambria Math"/>
                </w:rPr>
                <m:t>2</m:t>
              </m:r>
            </m:e>
          </m:d>
        </m:oMath>
      </m:oMathPara>
    </w:p>
    <w:p w14:paraId="137AC6E4" w14:textId="77777777" w:rsidR="004A1D9B" w:rsidRDefault="004A1D9B" w:rsidP="004A1D9B">
      <w:pPr>
        <w:pStyle w:val="BodyText"/>
        <w:ind w:firstLine="720"/>
      </w:pPr>
      <w:r>
        <w:t>These piece-wise p</w:t>
      </w:r>
      <w:r w:rsidRPr="005B4CAB">
        <w:t>olynomials</w:t>
      </w:r>
      <w:r>
        <w:t>, when</w:t>
      </w:r>
      <w:r w:rsidRPr="005B4CAB">
        <w:t xml:space="preserve"> fitted in two consecutive intervals</w:t>
      </w:r>
      <w:r>
        <w:t>,</w:t>
      </w:r>
      <w:r w:rsidRPr="005B4CAB">
        <w:t xml:space="preserve"> will show different predicted values </w:t>
      </w:r>
      <w:r>
        <w:t>at</w:t>
      </w:r>
      <w:r w:rsidRPr="005B4CAB">
        <w:t xml:space="preserve"> the boundaries of</w:t>
      </w:r>
      <w:r>
        <w:t xml:space="preserve"> the intervals (</w:t>
      </w:r>
      <w:r>
        <w:rPr>
          <w:i/>
        </w:rPr>
        <w:t xml:space="preserve">i.e. </w:t>
      </w:r>
      <w:r>
        <w:t xml:space="preserve">at the </w:t>
      </w:r>
      <w:r w:rsidRPr="005B4CAB">
        <w:t>knot</w:t>
      </w:r>
      <w:r>
        <w:t>s)</w:t>
      </w:r>
      <w:r w:rsidRPr="009556D4">
        <w:t>, thus their functional shape will be discontinuous</w:t>
      </w:r>
      <w:r>
        <w:t xml:space="preserve">. </w:t>
      </w:r>
      <w:r w:rsidRPr="005B4CAB">
        <w:t>For this reason,</w:t>
      </w:r>
      <w:r>
        <w:t xml:space="preserve"> we may</w:t>
      </w:r>
      <w:r w:rsidRPr="005B4CAB">
        <w:t xml:space="preserve"> </w:t>
      </w:r>
      <w:r>
        <w:t>use restrictions</w:t>
      </w:r>
      <w:r w:rsidRPr="005B4CAB">
        <w:t xml:space="preserve"> </w:t>
      </w:r>
      <w:r>
        <w:t>to</w:t>
      </w:r>
      <w:r w:rsidRPr="005B4CAB">
        <w:t xml:space="preserve"> “connect” interval-specific polynomials</w:t>
      </w:r>
      <w:r>
        <w:t>.</w:t>
      </w:r>
      <w:r w:rsidRPr="005B4CAB">
        <w:t xml:space="preserve"> </w:t>
      </w:r>
      <w:r>
        <w:t>O</w:t>
      </w:r>
      <w:r w:rsidRPr="005B4CAB">
        <w:t xml:space="preserve">ne </w:t>
      </w:r>
      <w:r>
        <w:t>convenient solution</w:t>
      </w:r>
      <w:r w:rsidRPr="005B4CAB">
        <w:t xml:space="preserve"> is to fit a global polynomial</w:t>
      </w:r>
      <w:r>
        <w:t>,</w:t>
      </w:r>
      <w:r w:rsidRPr="005B4CAB">
        <w:t xml:space="preserve"> and model the deviations from this globally defined shape</w:t>
      </w:r>
      <w:r>
        <w:t xml:space="preserve"> </w:t>
      </w:r>
      <w:r w:rsidRPr="005B4CAB">
        <w:t xml:space="preserve">within truncated parts of X. </w:t>
      </w:r>
      <w:r>
        <w:t>Thereto, each basis function is a polynomial with one term. Given a non-</w:t>
      </w:r>
      <w:r>
        <w:lastRenderedPageBreak/>
        <w:t xml:space="preserve">decreasing sequence of knots </w:t>
      </w:r>
      <m:oMath>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κ</m:t>
            </m:r>
          </m:sub>
        </m:sSub>
        <m:r>
          <w:rPr>
            <w:rFonts w:ascii="Cambria Math" w:hAnsi="Cambria Math"/>
          </w:rPr>
          <m:t>)</m:t>
        </m:r>
      </m:oMath>
      <w:r>
        <w:t xml:space="preserve"> a truncated power series basis is defined by the following basis functions:</w:t>
      </w:r>
    </w:p>
    <w:p w14:paraId="1C4CFF7D" w14:textId="1EFD3FDA" w:rsidR="004A1D9B" w:rsidRPr="003E244D" w:rsidRDefault="00E753AD" w:rsidP="003E244D">
      <w:pPr>
        <w:pStyle w:val="BodyText"/>
        <w:rPr>
          <w:rFonts w:eastAsiaTheme="minorEastAsia"/>
        </w:rPr>
      </w:pP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(X)=1,</m:t>
        </m:r>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(X)=X,</m:t>
        </m:r>
        <m:sSub>
          <m:sSubPr>
            <m:ctrlPr>
              <w:rPr>
                <w:rFonts w:ascii="Cambria Math" w:hAnsi="Cambria Math"/>
              </w:rPr>
            </m:ctrlPr>
          </m:sSubPr>
          <m:e>
            <m:r>
              <w:rPr>
                <w:rFonts w:ascii="Cambria Math" w:hAnsi="Cambria Math"/>
              </w:rPr>
              <m:t>B</m:t>
            </m:r>
          </m:e>
          <m:sub>
            <m:r>
              <w:rPr>
                <w:rFonts w:ascii="Cambria Math" w:hAnsi="Cambria Math"/>
              </w:rPr>
              <m:t>2</m:t>
            </m:r>
          </m:sub>
        </m:sSub>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d</m:t>
            </m:r>
          </m:sub>
        </m:sSub>
        <m:r>
          <w:rPr>
            <w:rFonts w:ascii="Cambria Math" w:hAnsi="Cambria Math"/>
          </w:rPr>
          <m:t>(X)=</m:t>
        </m:r>
        <m:sSup>
          <m:sSupPr>
            <m:ctrlPr>
              <w:rPr>
                <w:rFonts w:ascii="Cambria Math" w:hAnsi="Cambria Math"/>
              </w:rPr>
            </m:ctrlPr>
          </m:sSupPr>
          <m:e>
            <m:r>
              <w:rPr>
                <w:rFonts w:ascii="Cambria Math" w:hAnsi="Cambria Math"/>
              </w:rPr>
              <m:t>X</m:t>
            </m:r>
          </m:e>
          <m:sup>
            <m:r>
              <w:rPr>
                <w:rFonts w:ascii="Cambria Math" w:hAnsi="Cambria Math"/>
              </w:rPr>
              <m:t>d</m:t>
            </m:r>
          </m:sup>
        </m:sSup>
        <m:r>
          <w:rPr>
            <w:rFonts w:ascii="Cambria Math" w:hAnsi="Cambria Math"/>
          </w:rPr>
          <m:t>,</m:t>
        </m:r>
      </m:oMath>
      <w:r w:rsidR="003E244D">
        <w:rPr>
          <w:rFonts w:eastAsiaTheme="minorEastAsia"/>
        </w:rPr>
        <w:t xml:space="preserve"> </w:t>
      </w:r>
      <w:bookmarkStart w:id="0" w:name="eq:eqn11"/>
      <m:oMath>
        <m:sSub>
          <m:sSubPr>
            <m:ctrlPr>
              <w:rPr>
                <w:rFonts w:ascii="Cambria Math" w:hAnsi="Cambria Math"/>
              </w:rPr>
            </m:ctrlPr>
          </m:sSubPr>
          <m:e>
            <m:r>
              <w:rPr>
                <w:rFonts w:ascii="Cambria Math" w:hAnsi="Cambria Math"/>
              </w:rPr>
              <m:t>B</m:t>
            </m:r>
          </m:e>
          <m:sub>
            <m:r>
              <w:rPr>
                <w:rFonts w:ascii="Cambria Math" w:hAnsi="Cambria Math"/>
              </w:rPr>
              <m:t>d+1</m:t>
            </m:r>
          </m:sub>
        </m:sSub>
        <m:r>
          <w:rPr>
            <w:rFonts w:ascii="Cambria Math" w:hAnsi="Cambria Math"/>
          </w:rPr>
          <m:t>(X)=(X-</m:t>
        </m:r>
        <m:sSub>
          <m:sSubPr>
            <m:ctrlPr>
              <w:rPr>
                <w:rFonts w:ascii="Cambria Math" w:hAnsi="Cambria Math"/>
              </w:rPr>
            </m:ctrlPr>
          </m:sSubPr>
          <m:e>
            <m:r>
              <w:rPr>
                <w:rFonts w:ascii="Cambria Math" w:hAnsi="Cambria Math"/>
              </w:rPr>
              <m:t>t</m:t>
            </m:r>
          </m:e>
          <m:sub>
            <m:r>
              <w:rPr>
                <w:rFonts w:ascii="Cambria Math" w:hAnsi="Cambria Math"/>
              </w:rPr>
              <m:t>1</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d</m:t>
            </m:r>
          </m:sup>
        </m:sSubSup>
        <m:r>
          <w:rPr>
            <w:rFonts w:ascii="Cambria Math" w:hAnsi="Cambria Math"/>
          </w:rPr>
          <m:t>,</m:t>
        </m:r>
        <m:sSub>
          <m:sSubPr>
            <m:ctrlPr>
              <w:rPr>
                <w:rFonts w:ascii="Cambria Math" w:hAnsi="Cambria Math"/>
              </w:rPr>
            </m:ctrlPr>
          </m:sSubPr>
          <m:e>
            <m:r>
              <w:rPr>
                <w:rFonts w:ascii="Cambria Math" w:hAnsi="Cambria Math"/>
              </w:rPr>
              <m:t xml:space="preserve">  B</m:t>
            </m:r>
          </m:e>
          <m:sub>
            <m:r>
              <w:rPr>
                <w:rFonts w:ascii="Cambria Math" w:hAnsi="Cambria Math"/>
              </w:rPr>
              <m:t>d+2</m:t>
            </m:r>
          </m:sub>
        </m:sSub>
        <m:r>
          <w:rPr>
            <w:rFonts w:ascii="Cambria Math" w:hAnsi="Cambria Math"/>
          </w:rPr>
          <m:t>(X)=(X–</m:t>
        </m:r>
        <m:sSub>
          <m:sSubPr>
            <m:ctrlPr>
              <w:rPr>
                <w:rFonts w:ascii="Cambria Math" w:hAnsi="Cambria Math"/>
              </w:rPr>
            </m:ctrlPr>
          </m:sSubPr>
          <m:e>
            <m:r>
              <w:rPr>
                <w:rFonts w:ascii="Cambria Math" w:hAnsi="Cambria Math"/>
              </w:rPr>
              <m:t>t</m:t>
            </m:r>
          </m:e>
          <m:sub>
            <m:r>
              <w:rPr>
                <w:rFonts w:ascii="Cambria Math" w:hAnsi="Cambria Math"/>
              </w:rPr>
              <m:t>2</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d</m:t>
            </m:r>
          </m:sup>
        </m:sSubSup>
        <m:r>
          <w:rPr>
            <w:rFonts w:ascii="Cambria Math" w:hAnsi="Cambria Math"/>
          </w:rPr>
          <m:t xml:space="preserve">,…, </m:t>
        </m:r>
        <m:sSub>
          <m:sSubPr>
            <m:ctrlPr>
              <w:rPr>
                <w:rFonts w:ascii="Cambria Math" w:hAnsi="Cambria Math"/>
              </w:rPr>
            </m:ctrlPr>
          </m:sSubPr>
          <m:e>
            <m:r>
              <w:rPr>
                <w:rFonts w:ascii="Cambria Math" w:hAnsi="Cambria Math"/>
              </w:rPr>
              <m:t>B</m:t>
            </m:r>
          </m:e>
          <m:sub>
            <m:r>
              <w:rPr>
                <w:rFonts w:ascii="Cambria Math" w:hAnsi="Cambria Math"/>
              </w:rPr>
              <m:t>d+κ</m:t>
            </m:r>
          </m:sub>
        </m:sSub>
        <m:r>
          <w:rPr>
            <w:rFonts w:ascii="Cambria Math" w:hAnsi="Cambria Math"/>
          </w:rPr>
          <m:t>(X)=(X–</m:t>
        </m:r>
        <m:sSub>
          <m:sSubPr>
            <m:ctrlPr>
              <w:rPr>
                <w:rFonts w:ascii="Cambria Math" w:hAnsi="Cambria Math"/>
              </w:rPr>
            </m:ctrlPr>
          </m:sSubPr>
          <m:e>
            <m:r>
              <w:rPr>
                <w:rFonts w:ascii="Cambria Math" w:hAnsi="Cambria Math"/>
              </w:rPr>
              <m:t>t</m:t>
            </m:r>
          </m:e>
          <m:sub>
            <m:r>
              <w:rPr>
                <w:rFonts w:ascii="Cambria Math" w:hAnsi="Cambria Math"/>
              </w:rPr>
              <m:t>κ</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d</m:t>
            </m:r>
          </m:sup>
        </m:sSubSup>
        <m:r>
          <w:rPr>
            <w:rFonts w:ascii="Cambria Math" w:hAnsi="Cambria Math"/>
          </w:rPr>
          <m:t xml:space="preserve">        </m:t>
        </m:r>
        <w:bookmarkEnd w:id="0"/>
        <m:r>
          <w:rPr>
            <w:rFonts w:ascii="Cambria Math" w:hAnsi="Cambria Math"/>
          </w:rPr>
          <m:t>(3)</m:t>
        </m:r>
      </m:oMath>
    </w:p>
    <w:p w14:paraId="46F41328" w14:textId="77777777" w:rsidR="003E244D" w:rsidRPr="003E244D" w:rsidRDefault="003E244D" w:rsidP="003E244D">
      <w:pPr>
        <w:pStyle w:val="BodyText"/>
      </w:pPr>
    </w:p>
    <w:p w14:paraId="50F22A50" w14:textId="77777777" w:rsidR="004A1D9B" w:rsidRDefault="004A1D9B" w:rsidP="004A1D9B">
      <w:pPr>
        <w:pStyle w:val="FirstParagraph"/>
      </w:pPr>
      <w:r>
        <w:t>and the statistical model for the association between X and Y is:</w:t>
      </w:r>
    </w:p>
    <w:p w14:paraId="754E18F9" w14:textId="1212996C" w:rsidR="004A1D9B" w:rsidRPr="00F44DE8" w:rsidRDefault="004A1D9B" w:rsidP="004A1D9B">
      <w:pPr>
        <w:pStyle w:val="BodyText"/>
        <w:rPr>
          <w:i/>
          <w:sz w:val="22"/>
          <w:szCs w:val="22"/>
        </w:rPr>
      </w:pPr>
      <m:oMath>
        <m:r>
          <w:rPr>
            <w:rFonts w:ascii="Cambria Math" w:hAnsi="Cambria Math"/>
            <w:sz w:val="20"/>
            <w:szCs w:val="20"/>
            <w:lang w:val="el-GR"/>
          </w:rPr>
          <m:t>g</m:t>
        </m:r>
        <m:d>
          <m:dPr>
            <m:ctrlPr>
              <w:rPr>
                <w:rFonts w:ascii="Cambria Math" w:hAnsi="Cambria Math"/>
                <w:i/>
                <w:sz w:val="20"/>
                <w:szCs w:val="20"/>
                <w:lang w:val="el-GR"/>
              </w:rPr>
            </m:ctrlPr>
          </m:dPr>
          <m:e>
            <m:r>
              <w:rPr>
                <w:rFonts w:ascii="Cambria Math" w:hAnsi="Cambria Math"/>
                <w:sz w:val="20"/>
                <w:szCs w:val="20"/>
                <w:lang w:val="el-GR"/>
              </w:rPr>
              <m:t>μ</m:t>
            </m:r>
          </m:e>
        </m:d>
        <m:r>
          <w:rPr>
            <w:rFonts w:ascii="Cambria Math" w:hAnsi="Cambria Math"/>
            <w:sz w:val="20"/>
            <w:szCs w:val="20"/>
          </w:rPr>
          <m:t xml:space="preserve"> = </m:t>
        </m:r>
        <m:limLow>
          <m:limLowPr>
            <m:ctrlPr>
              <w:rPr>
                <w:rFonts w:ascii="Cambria Math" w:hAnsi="Cambria Math"/>
                <w:i/>
                <w:sz w:val="20"/>
                <w:szCs w:val="20"/>
                <w:lang w:val="el-GR"/>
              </w:rPr>
            </m:ctrlPr>
          </m:limLowPr>
          <m:e>
            <m:groupChr>
              <m:groupChrPr>
                <m:ctrlPr>
                  <w:rPr>
                    <w:rFonts w:ascii="Cambria Math" w:hAnsi="Cambria Math"/>
                    <w:i/>
                    <w:sz w:val="20"/>
                    <w:szCs w:val="20"/>
                    <w:lang w:val="el-GR"/>
                  </w:rPr>
                </m:ctrlPr>
              </m:groupChrPr>
              <m:e>
                <m:d>
                  <m:dPr>
                    <m:begChr m:val="["/>
                    <m:endChr m:val="]"/>
                    <m:ctrlPr>
                      <w:rPr>
                        <w:rFonts w:ascii="Cambria Math" w:hAnsi="Cambria Math"/>
                        <w:i/>
                        <w:sz w:val="20"/>
                        <w:szCs w:val="20"/>
                      </w:rPr>
                    </m:ctrlPr>
                  </m:dPr>
                  <m:e>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1</m:t>
                        </m:r>
                      </m:sub>
                    </m:sSub>
                    <m:r>
                      <w:rPr>
                        <w:rFonts w:ascii="Cambria Math" w:hAnsi="Cambria Math"/>
                        <w:sz w:val="20"/>
                        <w:szCs w:val="20"/>
                      </w:rPr>
                      <m:t>X+</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2</m:t>
                        </m:r>
                      </m:sub>
                    </m:sSub>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2</m:t>
                        </m:r>
                      </m:sup>
                    </m:s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d</m:t>
                        </m:r>
                      </m:sub>
                    </m:sSub>
                    <m:sSup>
                      <m:sSupPr>
                        <m:ctrlPr>
                          <w:rPr>
                            <w:rFonts w:ascii="Cambria Math" w:hAnsi="Cambria Math"/>
                            <w:sz w:val="20"/>
                            <w:szCs w:val="20"/>
                          </w:rPr>
                        </m:ctrlPr>
                      </m:sSupPr>
                      <m:e>
                        <m:r>
                          <w:rPr>
                            <w:rFonts w:ascii="Cambria Math" w:hAnsi="Cambria Math"/>
                            <w:sz w:val="20"/>
                            <w:szCs w:val="20"/>
                          </w:rPr>
                          <m:t>X</m:t>
                        </m:r>
                      </m:e>
                      <m:sup>
                        <m:r>
                          <w:rPr>
                            <w:rFonts w:ascii="Cambria Math" w:hAnsi="Cambria Math"/>
                            <w:sz w:val="20"/>
                            <w:szCs w:val="20"/>
                          </w:rPr>
                          <m:t>d</m:t>
                        </m:r>
                      </m:sup>
                    </m:sSup>
                  </m:e>
                </m:d>
              </m:e>
            </m:groupChr>
          </m:e>
          <m:lim>
            <m:r>
              <w:rPr>
                <w:rFonts w:ascii="Cambria Math" w:hAnsi="Cambria Math"/>
                <w:sz w:val="20"/>
                <w:szCs w:val="20"/>
                <w:lang w:val="el-GR"/>
              </w:rPr>
              <m:t>basic</m:t>
            </m:r>
            <m:r>
              <w:rPr>
                <w:rFonts w:ascii="Cambria Math" w:hAnsi="Cambria Math"/>
                <w:sz w:val="20"/>
                <w:szCs w:val="20"/>
              </w:rPr>
              <m:t xml:space="preserve"> </m:t>
            </m:r>
            <m:r>
              <w:rPr>
                <w:rFonts w:ascii="Cambria Math" w:hAnsi="Cambria Math"/>
                <w:sz w:val="20"/>
                <w:szCs w:val="20"/>
                <w:lang w:val="el-GR"/>
              </w:rPr>
              <m:t>polynomial</m:t>
            </m:r>
          </m:lim>
        </m:limLow>
        <m:r>
          <w:rPr>
            <w:rFonts w:ascii="Cambria Math" w:hAnsi="Cambria Math"/>
            <w:sz w:val="20"/>
            <w:szCs w:val="20"/>
          </w:rPr>
          <m:t>+</m:t>
        </m:r>
        <m:limLow>
          <m:limLowPr>
            <m:ctrlPr>
              <w:rPr>
                <w:rFonts w:ascii="Cambria Math" w:hAnsi="Cambria Math"/>
                <w:i/>
                <w:sz w:val="20"/>
                <w:szCs w:val="20"/>
                <w:lang w:val="el-GR"/>
              </w:rPr>
            </m:ctrlPr>
          </m:limLowPr>
          <m:e>
            <m:groupChr>
              <m:groupChrPr>
                <m:ctrlPr>
                  <w:rPr>
                    <w:rFonts w:ascii="Cambria Math" w:hAnsi="Cambria Math"/>
                    <w:i/>
                    <w:sz w:val="20"/>
                    <w:szCs w:val="20"/>
                    <w:lang w:val="el-GR"/>
                  </w:rPr>
                </m:ctrlPr>
              </m:groupChrPr>
              <m:e>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d+1</m:t>
                    </m:r>
                  </m:sub>
                </m:sSub>
                <m:r>
                  <w:rPr>
                    <w:rFonts w:ascii="Cambria Math" w:hAnsi="Cambria Math"/>
                    <w:sz w:val="20"/>
                    <w:szCs w:val="20"/>
                  </w:rPr>
                  <m:t>(X–</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1</m:t>
                    </m:r>
                  </m:sub>
                </m:sSub>
                <m:sSubSup>
                  <m:sSubSupPr>
                    <m:ctrlPr>
                      <w:rPr>
                        <w:rFonts w:ascii="Cambria Math" w:hAnsi="Cambria Math"/>
                        <w:sz w:val="20"/>
                        <w:szCs w:val="20"/>
                      </w:rPr>
                    </m:ctrlPr>
                  </m:sSubSupPr>
                  <m:e>
                    <m:r>
                      <w:rPr>
                        <w:rFonts w:ascii="Cambria Math" w:hAnsi="Cambria Math"/>
                        <w:sz w:val="20"/>
                        <w:szCs w:val="20"/>
                      </w:rPr>
                      <m:t>)</m:t>
                    </m:r>
                  </m:e>
                  <m:sub>
                    <m:r>
                      <w:rPr>
                        <w:rFonts w:ascii="Cambria Math" w:hAnsi="Cambria Math"/>
                        <w:sz w:val="20"/>
                        <w:szCs w:val="20"/>
                      </w:rPr>
                      <m:t>+</m:t>
                    </m:r>
                  </m:sub>
                  <m:sup>
                    <m:r>
                      <w:rPr>
                        <w:rFonts w:ascii="Cambria Math" w:hAnsi="Cambria Math"/>
                        <w:sz w:val="20"/>
                        <w:szCs w:val="20"/>
                      </w:rPr>
                      <m:t>d</m:t>
                    </m:r>
                  </m:sup>
                </m:sSub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d+2</m:t>
                    </m:r>
                  </m:sub>
                </m:sSub>
                <m:r>
                  <w:rPr>
                    <w:rFonts w:ascii="Cambria Math" w:hAnsi="Cambria Math"/>
                    <w:sz w:val="20"/>
                    <w:szCs w:val="20"/>
                  </w:rPr>
                  <m:t>(X–</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2</m:t>
                    </m:r>
                  </m:sub>
                </m:sSub>
                <m:sSubSup>
                  <m:sSubSupPr>
                    <m:ctrlPr>
                      <w:rPr>
                        <w:rFonts w:ascii="Cambria Math" w:hAnsi="Cambria Math"/>
                        <w:sz w:val="20"/>
                        <w:szCs w:val="20"/>
                      </w:rPr>
                    </m:ctrlPr>
                  </m:sSubSupPr>
                  <m:e>
                    <m:r>
                      <w:rPr>
                        <w:rFonts w:ascii="Cambria Math" w:hAnsi="Cambria Math"/>
                        <w:sz w:val="20"/>
                        <w:szCs w:val="20"/>
                      </w:rPr>
                      <m:t>)</m:t>
                    </m:r>
                  </m:e>
                  <m:sub>
                    <m:r>
                      <w:rPr>
                        <w:rFonts w:ascii="Cambria Math" w:hAnsi="Cambria Math"/>
                        <w:sz w:val="20"/>
                        <w:szCs w:val="20"/>
                      </w:rPr>
                      <m:t>+</m:t>
                    </m:r>
                  </m:sub>
                  <m:sup>
                    <m:r>
                      <w:rPr>
                        <w:rFonts w:ascii="Cambria Math" w:hAnsi="Cambria Math"/>
                        <w:sz w:val="20"/>
                        <w:szCs w:val="20"/>
                      </w:rPr>
                      <m:t>d</m:t>
                    </m:r>
                  </m:sup>
                </m:sSubSup>
                <m: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β</m:t>
                    </m:r>
                  </m:e>
                  <m:sub>
                    <m:r>
                      <w:rPr>
                        <w:rFonts w:ascii="Cambria Math" w:hAnsi="Cambria Math"/>
                        <w:sz w:val="20"/>
                        <w:szCs w:val="20"/>
                      </w:rPr>
                      <m:t>d+</m:t>
                    </m:r>
                    <m:r>
                      <w:rPr>
                        <w:rFonts w:ascii="Cambria Math" w:hAnsi="Cambria Math"/>
                        <w:sz w:val="20"/>
                        <w:szCs w:val="20"/>
                        <w:lang w:val="el-GR"/>
                      </w:rPr>
                      <m:t>κ</m:t>
                    </m:r>
                  </m:sub>
                </m:sSub>
                <m:r>
                  <w:rPr>
                    <w:rFonts w:ascii="Cambria Math" w:hAnsi="Cambria Math"/>
                    <w:sz w:val="20"/>
                    <w:szCs w:val="20"/>
                  </w:rPr>
                  <m:t>d(X–</m:t>
                </m:r>
                <m:sSub>
                  <m:sSubPr>
                    <m:ctrlPr>
                      <w:rPr>
                        <w:rFonts w:ascii="Cambria Math" w:hAnsi="Cambria Math"/>
                        <w:sz w:val="20"/>
                        <w:szCs w:val="20"/>
                      </w:rPr>
                    </m:ctrlPr>
                  </m:sSubPr>
                  <m:e>
                    <m:r>
                      <w:rPr>
                        <w:rFonts w:ascii="Cambria Math" w:hAnsi="Cambria Math"/>
                        <w:sz w:val="20"/>
                        <w:szCs w:val="20"/>
                      </w:rPr>
                      <m:t>t</m:t>
                    </m:r>
                  </m:e>
                  <m:sub>
                    <m:r>
                      <w:rPr>
                        <w:rFonts w:ascii="Cambria Math" w:hAnsi="Cambria Math"/>
                        <w:sz w:val="20"/>
                        <w:szCs w:val="20"/>
                      </w:rPr>
                      <m:t>κ</m:t>
                    </m:r>
                  </m:sub>
                </m:sSub>
                <m:sSubSup>
                  <m:sSubSupPr>
                    <m:ctrlPr>
                      <w:rPr>
                        <w:rFonts w:ascii="Cambria Math" w:hAnsi="Cambria Math"/>
                        <w:sz w:val="20"/>
                        <w:szCs w:val="20"/>
                      </w:rPr>
                    </m:ctrlPr>
                  </m:sSubSupPr>
                  <m:e>
                    <m:r>
                      <w:rPr>
                        <w:rFonts w:ascii="Cambria Math" w:hAnsi="Cambria Math"/>
                        <w:sz w:val="20"/>
                        <w:szCs w:val="20"/>
                      </w:rPr>
                      <m:t>)</m:t>
                    </m:r>
                  </m:e>
                  <m:sub>
                    <m:r>
                      <w:rPr>
                        <w:rFonts w:ascii="Cambria Math" w:hAnsi="Cambria Math"/>
                        <w:sz w:val="20"/>
                        <w:szCs w:val="20"/>
                      </w:rPr>
                      <m:t>+</m:t>
                    </m:r>
                  </m:sub>
                  <m:sup>
                    <m:r>
                      <w:rPr>
                        <w:rFonts w:ascii="Cambria Math" w:hAnsi="Cambria Math"/>
                        <w:sz w:val="20"/>
                        <w:szCs w:val="20"/>
                      </w:rPr>
                      <m:t>d</m:t>
                    </m:r>
                  </m:sup>
                </m:sSubSup>
                <m:r>
                  <w:rPr>
                    <w:rFonts w:ascii="Cambria Math" w:hAnsi="Cambria Math"/>
                    <w:sz w:val="20"/>
                    <w:szCs w:val="20"/>
                  </w:rPr>
                  <m:t xml:space="preserve">] </m:t>
                </m:r>
              </m:e>
            </m:groupChr>
          </m:e>
          <m:lim>
            <m:r>
              <w:rPr>
                <w:rFonts w:ascii="Cambria Math" w:hAnsi="Cambria Math"/>
                <w:sz w:val="20"/>
                <w:szCs w:val="20"/>
                <w:lang w:val="el-GR"/>
              </w:rPr>
              <m:t>secondary</m:t>
            </m:r>
            <m:r>
              <w:rPr>
                <w:rFonts w:ascii="Cambria Math" w:hAnsi="Cambria Math"/>
                <w:sz w:val="20"/>
                <w:szCs w:val="20"/>
              </w:rPr>
              <m:t xml:space="preserve"> </m:t>
            </m:r>
            <m:r>
              <w:rPr>
                <w:rFonts w:ascii="Cambria Math" w:hAnsi="Cambria Math"/>
                <w:sz w:val="20"/>
                <w:szCs w:val="20"/>
                <w:lang w:val="el-GR"/>
              </w:rPr>
              <m:t>polynomial</m:t>
            </m:r>
          </m:lim>
        </m:limLow>
        <m:r>
          <w:rPr>
            <w:rFonts w:ascii="Cambria Math" w:hAnsi="Cambria Math"/>
            <w:sz w:val="22"/>
            <w:szCs w:val="22"/>
          </w:rPr>
          <m:t xml:space="preserve">             (4)</m:t>
        </m:r>
      </m:oMath>
      <w:r w:rsidR="00F44DE8">
        <w:rPr>
          <w:rFonts w:eastAsiaTheme="minorEastAsia"/>
          <w:i/>
          <w:sz w:val="22"/>
          <w:szCs w:val="22"/>
          <w:lang w:val="en-GB"/>
        </w:rPr>
        <w:t xml:space="preserve"> </w:t>
      </w:r>
    </w:p>
    <w:p w14:paraId="50210776" w14:textId="77777777" w:rsidR="004A1D9B" w:rsidRDefault="004A1D9B" w:rsidP="004A1D9B">
      <w:pPr>
        <w:pStyle w:val="BodyText"/>
      </w:pPr>
      <w:r>
        <w:t>The + subscript denotes that for a given z</w:t>
      </w:r>
    </w:p>
    <w:p w14:paraId="1E280F37" w14:textId="77777777" w:rsidR="004A1D9B" w:rsidRPr="005B4CAB" w:rsidRDefault="004A1D9B" w:rsidP="004A1D9B">
      <w:pPr>
        <w:pStyle w:val="BodyText"/>
      </w:pPr>
      <m:oMathPara>
        <m:oMathParaPr>
          <m:jc m:val="center"/>
        </m:oMathParaPr>
        <m:oMath>
          <m:r>
            <w:rPr>
              <w:rFonts w:ascii="Cambria Math" w:hAnsi="Cambria Math"/>
            </w:rPr>
            <m:t>(z</m:t>
          </m:r>
          <m:sSub>
            <m:sSubPr>
              <m:ctrlPr>
                <w:rPr>
                  <w:rFonts w:ascii="Cambria Math" w:hAnsi="Cambria Math"/>
                </w:rPr>
              </m:ctrlPr>
            </m:sSubPr>
            <m:e>
              <m:r>
                <w:rPr>
                  <w:rFonts w:ascii="Cambria Math" w:hAnsi="Cambria Math"/>
                </w:rPr>
                <m:t>)</m:t>
              </m:r>
            </m:e>
            <m:sub>
              <m:r>
                <w:rPr>
                  <w:rFonts w:ascii="Cambria Math" w:hAnsi="Cambria Math"/>
                </w:rPr>
                <m:t>+</m:t>
              </m:r>
            </m:sub>
          </m:sSub>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z,</m:t>
                    </m:r>
                  </m:e>
                  <m:e>
                    <m:r>
                      <m:rPr>
                        <m:nor/>
                      </m:rPr>
                      <m:t>if</m:t>
                    </m:r>
                    <m:r>
                      <w:rPr>
                        <w:rFonts w:ascii="Cambria Math" w:hAnsi="Cambria Math"/>
                      </w:rPr>
                      <m:t> z&gt;0</m:t>
                    </m:r>
                  </m:e>
                </m:mr>
                <m:mr>
                  <m:e>
                    <m:r>
                      <w:rPr>
                        <w:rFonts w:ascii="Cambria Math" w:hAnsi="Cambria Math"/>
                      </w:rPr>
                      <m:t>0,</m:t>
                    </m:r>
                  </m:e>
                  <m:e>
                    <m:r>
                      <m:rPr>
                        <m:nor/>
                      </m:rPr>
                      <m:t>otherwise</m:t>
                    </m:r>
                  </m:e>
                </m:mr>
              </m:m>
            </m:e>
          </m:d>
        </m:oMath>
      </m:oMathPara>
    </w:p>
    <w:p w14:paraId="01DC6030" w14:textId="1DA01008" w:rsidR="004A1D9B" w:rsidRDefault="004A1D9B" w:rsidP="004A1D9B">
      <w:pPr>
        <w:pStyle w:val="BodyText"/>
        <w:ind w:firstLine="720"/>
      </w:pPr>
      <w:bookmarkStart w:id="1" w:name="sec411"/>
      <w:r>
        <w:t xml:space="preserve">The first term in equation (4) generates the global polynomial, often called the “basic” polynomial, whereas the second term, often called the “secondary” polynomial, is modelling the deviations from it. </w:t>
      </w:r>
      <w:r w:rsidRPr="005B4CAB">
        <w:t>The</w:t>
      </w:r>
      <w:r>
        <w:t xml:space="preserve"> resulting</w:t>
      </w:r>
      <w:r w:rsidRPr="005B4CAB">
        <w:t xml:space="preserve"> splines</w:t>
      </w:r>
      <w:r>
        <w:t>,</w:t>
      </w:r>
      <w:r w:rsidRPr="005B4CAB">
        <w:t xml:space="preserve"> us</w:t>
      </w:r>
      <w:r>
        <w:t>ing</w:t>
      </w:r>
      <w:r w:rsidRPr="005B4CAB">
        <w:t xml:space="preserve"> truncated power series basis functions</w:t>
      </w:r>
      <w:r>
        <w:t xml:space="preserve">, </w:t>
      </w:r>
      <w:r w:rsidRPr="005B4CAB">
        <w:t>are often called polynomial</w:t>
      </w:r>
      <w:r>
        <w:t xml:space="preserve"> ‘regression’</w:t>
      </w:r>
      <w:r w:rsidRPr="005B4CAB">
        <w:t xml:space="preserve"> splines</w:t>
      </w:r>
      <w:r>
        <w:t xml:space="preserve"> </w:t>
      </w:r>
      <w:r>
        <w:fldChar w:fldCharType="begin"/>
      </w:r>
      <w:r w:rsidR="00B16BDA">
        <w:instrText xml:space="preserve"> ADDIN ZOTERO_ITEM CSL_CITATION {"citationID":"2ArIthOM","properties":{"formattedCitation":"[1]","plainCitation":"[1]","noteIndex":0},"citationItems":[{"id":71,"uris":["http://zotero.org/users/3628384/items/B7R6J763"],"uri":["http://zotero.org/users/3628384/items/B7R6J763"],"itemData":{"id":71,"type":"chapter","container-title":"The Elements of Statistical Learning","event-place":"New York, NY","ISBN":"978-1-4899-0519-2","note":"DOI: 10.1007/978-0-387-21606-5_5","page":"115-163","publisher":"Springer New York","publisher-place":"New York, NY","source":"DOI.org (Crossref)","title":"Basis Expansions and Regularization","URL":"http://link.springer.com/10.1007/978-0-387-21606-5_5","container-author":[{"family":"Hastie","given":"Trevor"},{"family":"Friedman","given":"Jerome"},{"family":"Tibshirani","given":"Robert"}],"author":[{"family":"Hastie","given":"Trevor"},{"family":"Friedman","given":"Jerome"},{"family":"Tibshirani","given":"Robert"}],"accessed":{"date-parts":[["2020",2,6]]},"issued":{"date-parts":[["2001"]]}}}],"schema":"https://github.com/citation-style-language/schema/raw/master/csl-citation.json"} </w:instrText>
      </w:r>
      <w:r>
        <w:fldChar w:fldCharType="separate"/>
      </w:r>
      <w:r w:rsidR="00B16BDA" w:rsidRPr="00B16BDA">
        <w:rPr>
          <w:rFonts w:ascii="Garamond" w:hAnsi="Garamond"/>
        </w:rPr>
        <w:t>[1]</w:t>
      </w:r>
      <w:r>
        <w:fldChar w:fldCharType="end"/>
      </w:r>
      <w:r>
        <w:t xml:space="preserve">.  The term truncated reflects the fact that the intervals for the power series in the secondary polynomial are shortened to produce estimates only in sub-domains of X. A disadvantage of truncated power series is that they can still show erratic behaviour near the ranges of X. </w:t>
      </w:r>
    </w:p>
    <w:p w14:paraId="7E62D58B" w14:textId="77777777" w:rsidR="004A1D9B" w:rsidRDefault="004A1D9B" w:rsidP="004A1D9B">
      <w:pPr>
        <w:pStyle w:val="Heading1"/>
      </w:pPr>
      <w:r>
        <w:t>Regression splines</w:t>
      </w:r>
    </w:p>
    <w:p w14:paraId="30A739F9" w14:textId="77777777" w:rsidR="004A1D9B" w:rsidRPr="00D11832" w:rsidRDefault="004A1D9B" w:rsidP="004A1D9B">
      <w:pPr>
        <w:pStyle w:val="BodyText"/>
        <w:ind w:firstLine="720"/>
      </w:pPr>
    </w:p>
    <w:p w14:paraId="1A67D568" w14:textId="77777777" w:rsidR="004A1D9B" w:rsidRPr="007677DF" w:rsidRDefault="004A1D9B" w:rsidP="007677DF">
      <w:pPr>
        <w:pStyle w:val="Heading2"/>
      </w:pPr>
      <w:r w:rsidRPr="007677DF">
        <w:rPr>
          <w:rStyle w:val="Heading2Char"/>
          <w:b/>
          <w:bCs/>
        </w:rPr>
        <w:t>Natural</w:t>
      </w:r>
      <w:r w:rsidRPr="007677DF">
        <w:t xml:space="preserve"> or restricted splines</w:t>
      </w:r>
      <w:bookmarkEnd w:id="1"/>
    </w:p>
    <w:p w14:paraId="1C72C95B" w14:textId="56FFF947" w:rsidR="004A1D9B" w:rsidRDefault="004A1D9B" w:rsidP="004A1D9B">
      <w:pPr>
        <w:pStyle w:val="FirstParagraph"/>
        <w:ind w:firstLine="720"/>
      </w:pPr>
      <w:r>
        <w:t xml:space="preserve">A solution to this erratic </w:t>
      </w:r>
      <w:r w:rsidR="007677DF">
        <w:t>behavior</w:t>
      </w:r>
      <w:r>
        <w:t xml:space="preserve"> near the boundaries is to </w:t>
      </w:r>
      <w:r w:rsidRPr="00F212F6">
        <w:rPr>
          <w:bCs/>
        </w:rPr>
        <w:t>restrict</w:t>
      </w:r>
      <w:r>
        <w:t xml:space="preserve"> the truncated power series to be linear near the boundaries of X </w:t>
      </w:r>
      <w:r>
        <w:fldChar w:fldCharType="begin"/>
      </w:r>
      <w:r w:rsidR="00B16BDA">
        <w:instrText xml:space="preserve"> ADDIN ZOTERO_ITEM CSL_CITATION {"citationID":"Bz2FYoy0","properties":{"formattedCitation":"[2]","plainCitation":"[2]","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E."}],"accessed":{"date-parts":[["2020",2,6]]},"issued":{"date-parts":[["2015"]]}}}],"schema":"https://github.com/citation-style-language/schema/raw/master/csl-citation.json"} </w:instrText>
      </w:r>
      <w:r>
        <w:fldChar w:fldCharType="separate"/>
      </w:r>
      <w:r w:rsidR="00B16BDA" w:rsidRPr="00B16BDA">
        <w:rPr>
          <w:rFonts w:ascii="Garamond" w:hAnsi="Garamond"/>
        </w:rPr>
        <w:t>[2]</w:t>
      </w:r>
      <w:r>
        <w:fldChar w:fldCharType="end"/>
      </w:r>
      <w:r>
        <w:t xml:space="preserve">. These splines are often </w:t>
      </w:r>
      <w:r w:rsidRPr="00F212F6">
        <w:t>called natural or restricted</w:t>
      </w:r>
      <w:r>
        <w:t xml:space="preserve"> (polynomial) splines. Given a non-decreasing sequence of </w:t>
      </w:r>
      <m:oMath>
        <m:r>
          <w:rPr>
            <w:rFonts w:ascii="Cambria Math" w:hAnsi="Cambria Math"/>
          </w:rPr>
          <m:t>κ</m:t>
        </m:r>
      </m:oMath>
      <w:r>
        <w:t xml:space="preserve"> knots </w:t>
      </w:r>
      <m:oMath>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κ</m:t>
                </m:r>
              </m:sub>
            </m:sSub>
          </m:e>
        </m:d>
      </m:oMath>
      <w:r>
        <w:t xml:space="preserve"> the statistical model is given as:</w:t>
      </w:r>
    </w:p>
    <w:p w14:paraId="7AA361FA" w14:textId="3BA56FD3" w:rsidR="004A1D9B" w:rsidRPr="009C526B" w:rsidRDefault="009C526B" w:rsidP="004A1D9B">
      <w:pPr>
        <w:pStyle w:val="BodyText"/>
        <w:rPr>
          <w:rFonts w:eastAsiaTheme="minorEastAsia"/>
        </w:rPr>
      </w:pPr>
      <m:oMathPara>
        <m:oMathParaPr>
          <m:jc m:val="center"/>
        </m:oMathParaPr>
        <m:oMath>
          <m:r>
            <w:rPr>
              <w:rFonts w:ascii="Cambria Math" w:hAnsi="Cambria Math"/>
            </w:rPr>
            <m:t>g</m:t>
          </m:r>
          <m:d>
            <m:dPr>
              <m:ctrlPr>
                <w:rPr>
                  <w:rFonts w:ascii="Cambria Math" w:hAnsi="Cambria Math"/>
                  <w:i/>
                </w:rPr>
              </m:ctrlPr>
            </m:dPr>
            <m:e>
              <m:r>
                <w:rPr>
                  <w:rFonts w:ascii="Cambria Math" w:hAnsi="Cambria Math"/>
                </w:rPr>
                <m:t>μ</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sSub>
            <m:sSubPr>
              <m:ctrlPr>
                <w:rPr>
                  <w:rFonts w:ascii="Cambria Math" w:hAnsi="Cambria Math"/>
                </w:rPr>
              </m:ctrlPr>
            </m:sSubPr>
            <m:e>
              <m:r>
                <w:rPr>
                  <w:rFonts w:ascii="Cambria Math" w:hAnsi="Cambria Math"/>
                </w:rPr>
                <m:t>B</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B</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B</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k-1</m:t>
              </m:r>
            </m:sub>
          </m:sSub>
          <m:sSub>
            <m:sSubPr>
              <m:ctrlPr>
                <w:rPr>
                  <w:rFonts w:ascii="Cambria Math" w:hAnsi="Cambria Math"/>
                </w:rPr>
              </m:ctrlPr>
            </m:sSubPr>
            <m:e>
              <m:r>
                <w:rPr>
                  <w:rFonts w:ascii="Cambria Math" w:hAnsi="Cambria Math"/>
                </w:rPr>
                <m:t>B</m:t>
              </m:r>
            </m:e>
            <m:sub>
              <m:r>
                <w:rPr>
                  <w:rFonts w:ascii="Cambria Math" w:hAnsi="Cambria Math"/>
                </w:rPr>
                <m:t>k-1</m:t>
              </m:r>
            </m:sub>
          </m:sSub>
          <m:d>
            <m:dPr>
              <m:ctrlPr>
                <w:rPr>
                  <w:rFonts w:ascii="Cambria Math" w:hAnsi="Cambria Math"/>
                  <w:i/>
                </w:rPr>
              </m:ctrlPr>
            </m:dPr>
            <m:e>
              <m:r>
                <w:rPr>
                  <w:rFonts w:ascii="Cambria Math" w:hAnsi="Cambria Math"/>
                </w:rPr>
                <m:t>X</m:t>
              </m:r>
            </m:e>
          </m:d>
          <m:r>
            <w:rPr>
              <w:rFonts w:ascii="Cambria Math" w:hAnsi="Cambria Math"/>
            </w:rPr>
            <m:t xml:space="preserve">                                 </m:t>
          </m:r>
          <m:d>
            <m:dPr>
              <m:ctrlPr>
                <w:rPr>
                  <w:rFonts w:ascii="Cambria Math" w:hAnsi="Cambria Math"/>
                  <w:i/>
                </w:rPr>
              </m:ctrlPr>
            </m:dPr>
            <m:e>
              <m:r>
                <w:rPr>
                  <w:rFonts w:ascii="Cambria Math" w:hAnsi="Cambria Math"/>
                </w:rPr>
                <m:t>5</m:t>
              </m:r>
            </m:e>
          </m:d>
        </m:oMath>
      </m:oMathPara>
    </w:p>
    <w:p w14:paraId="54BFC905" w14:textId="77777777" w:rsidR="009C526B" w:rsidRPr="009C526B" w:rsidRDefault="009C526B" w:rsidP="004A1D9B">
      <w:pPr>
        <w:pStyle w:val="BodyText"/>
        <w:rPr>
          <w:rFonts w:eastAsiaTheme="minorEastAsia"/>
        </w:rPr>
      </w:pPr>
    </w:p>
    <w:p w14:paraId="68F29D51" w14:textId="77777777" w:rsidR="004A1D9B" w:rsidRDefault="004A1D9B" w:rsidP="004A1D9B">
      <w:pPr>
        <w:pStyle w:val="FirstParagraph"/>
      </w:pPr>
      <w:r w:rsidRPr="00E16F2C">
        <w:t>wher</w:t>
      </w:r>
      <w:r>
        <w:t>e</w:t>
      </w:r>
    </w:p>
    <w:p w14:paraId="3E8A230A" w14:textId="77777777" w:rsidR="004A1D9B" w:rsidRDefault="00E753AD" w:rsidP="004A1D9B">
      <w:pPr>
        <w:pStyle w:val="BodyText"/>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0</m:t>
              </m:r>
            </m:sub>
          </m:sSub>
          <m:r>
            <w:rPr>
              <w:rFonts w:ascii="Cambria Math" w:hAnsi="Cambria Math"/>
            </w:rPr>
            <m:t>(X)=1</m:t>
          </m:r>
        </m:oMath>
      </m:oMathPara>
    </w:p>
    <w:p w14:paraId="546EFEB7" w14:textId="77777777" w:rsidR="004A1D9B" w:rsidRDefault="00E753AD" w:rsidP="004A1D9B">
      <w:pPr>
        <w:pStyle w:val="FirstParagraph"/>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1</m:t>
              </m:r>
            </m:sub>
          </m:sSub>
          <m:r>
            <w:rPr>
              <w:rFonts w:ascii="Cambria Math" w:hAnsi="Cambria Math"/>
            </w:rPr>
            <m:t>(X)=X</m:t>
          </m:r>
        </m:oMath>
      </m:oMathPara>
    </w:p>
    <w:p w14:paraId="412E8248" w14:textId="77777777" w:rsidR="004A1D9B" w:rsidRPr="00FD0BF8" w:rsidRDefault="004A1D9B" w:rsidP="004A1D9B">
      <w:pPr>
        <w:pStyle w:val="FirstParagraph"/>
      </w:pPr>
      <w:r w:rsidRPr="00E16F2C">
        <w:t>and for</w:t>
      </w:r>
      <w:r>
        <w:t xml:space="preserve"> </w:t>
      </w:r>
      <w:r w:rsidRPr="008F1A23">
        <w:rPr>
          <w:i/>
        </w:rPr>
        <w:t>w</w:t>
      </w:r>
      <w:r>
        <w:rPr>
          <w:i/>
        </w:rPr>
        <w:t xml:space="preserve"> </w:t>
      </w:r>
      <w:r>
        <w:t>є [2,</w:t>
      </w:r>
      <w:r w:rsidRPr="00FD0BF8">
        <w:t xml:space="preserve"> </w:t>
      </w:r>
      <w:r>
        <w:rPr>
          <w:lang w:val="el-GR"/>
        </w:rPr>
        <w:t>κ</w:t>
      </w:r>
      <w:r w:rsidRPr="00E16F2C">
        <w:t>-1</w:t>
      </w:r>
      <w:r>
        <w:t>]</w:t>
      </w:r>
    </w:p>
    <w:p w14:paraId="3048C8CB" w14:textId="77777777" w:rsidR="004A1D9B" w:rsidRPr="00DF6754" w:rsidRDefault="004A1D9B" w:rsidP="004A1D9B">
      <w:pPr>
        <w:pStyle w:val="BodyText"/>
      </w:pPr>
      <m:oMathPara>
        <m:oMathParaPr>
          <m:jc m:val="center"/>
        </m:oMathParaPr>
        <m:oMath>
          <m:r>
            <w:rPr>
              <w:rFonts w:ascii="Cambria Math" w:hAnsi="Cambria Math"/>
            </w:rPr>
            <m:t>.</m:t>
          </m:r>
        </m:oMath>
      </m:oMathPara>
    </w:p>
    <w:p w14:paraId="734BD5E8" w14:textId="77777777" w:rsidR="004A1D9B" w:rsidRDefault="00E753AD" w:rsidP="004A1D9B">
      <w:pPr>
        <w:pStyle w:val="BodyText"/>
      </w:pPr>
      <m:oMathPara>
        <m:oMathParaPr>
          <m:jc m:val="center"/>
        </m:oMathParaPr>
        <m:oMath>
          <m:sSub>
            <m:sSubPr>
              <m:ctrlPr>
                <w:rPr>
                  <w:rFonts w:ascii="Cambria Math" w:hAnsi="Cambria Math"/>
                </w:rPr>
              </m:ctrlPr>
            </m:sSubPr>
            <m:e>
              <m:r>
                <w:rPr>
                  <w:rFonts w:ascii="Cambria Math" w:hAnsi="Cambria Math"/>
                </w:rPr>
                <m:t>B</m:t>
              </m:r>
            </m:e>
            <m:sub>
              <m:r>
                <w:rPr>
                  <w:rFonts w:ascii="Cambria Math" w:hAnsi="Cambria Math"/>
                </w:rPr>
                <m:t>w</m:t>
              </m:r>
            </m:sub>
          </m:sSub>
          <m:r>
            <w:rPr>
              <w:rFonts w:ascii="Cambria Math" w:hAnsi="Cambria Math"/>
            </w:rPr>
            <m:t>(X)=(X-</m:t>
          </m:r>
          <m:sSub>
            <m:sSubPr>
              <m:ctrlPr>
                <w:rPr>
                  <w:rFonts w:ascii="Cambria Math" w:hAnsi="Cambria Math"/>
                </w:rPr>
              </m:ctrlPr>
            </m:sSubPr>
            <m:e>
              <m:r>
                <w:rPr>
                  <w:rFonts w:ascii="Cambria Math" w:hAnsi="Cambria Math"/>
                </w:rPr>
                <m:t>t</m:t>
              </m:r>
            </m:e>
            <m:sub>
              <m:r>
                <w:rPr>
                  <w:rFonts w:ascii="Cambria Math" w:hAnsi="Cambria Math"/>
                </w:rPr>
                <m:t>w-1</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d</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w-1</m:t>
                  </m:r>
                </m:sub>
              </m:sSub>
            </m:num>
            <m:den>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k-1</m:t>
                  </m:r>
                </m:sub>
              </m:sSub>
            </m:den>
          </m:f>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k-1</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d</m:t>
              </m:r>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k-1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w-1</m:t>
                  </m:r>
                </m:sub>
              </m:sSub>
            </m:num>
            <m:den>
              <m:sSub>
                <m:sSubPr>
                  <m:ctrlPr>
                    <w:rPr>
                      <w:rFonts w:ascii="Cambria Math" w:hAnsi="Cambria Math"/>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k-1</m:t>
                  </m:r>
                </m:sub>
              </m:sSub>
            </m:den>
          </m:f>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k</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d</m:t>
              </m:r>
            </m:sup>
          </m:sSubSup>
        </m:oMath>
      </m:oMathPara>
    </w:p>
    <w:p w14:paraId="3F5A0E08" w14:textId="5443BE47" w:rsidR="004A1D9B" w:rsidRDefault="004A1D9B" w:rsidP="004A1D9B">
      <w:pPr>
        <w:pStyle w:val="BodyText"/>
        <w:ind w:firstLine="720"/>
      </w:pPr>
      <w:r>
        <w:t>Harrell shows that restricted cubic splines can also be written as truncated power series</w:t>
      </w:r>
      <w:r w:rsidRPr="005913AD">
        <w:t xml:space="preserve"> </w:t>
      </w:r>
      <w:r>
        <w:t>with a linear “basic” polynomial,</w:t>
      </w:r>
      <w:r w:rsidRPr="00A052DC">
        <w:t xml:space="preserve"> </w:t>
      </w:r>
      <w:r>
        <w:t xml:space="preserve">by dividing the basis functions by </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lang w:val="el-GR"/>
                  </w:rPr>
                  <m:t>κ</m:t>
                </m:r>
              </m:sub>
            </m:sSub>
            <m:r>
              <w:rPr>
                <w:rFonts w:ascii="Cambria Math" w:hAnsi="Cambria Math"/>
              </w:rPr>
              <m:t>-</m:t>
            </m:r>
            <m:sSub>
              <m:sSubPr>
                <m:ctrlPr>
                  <w:rPr>
                    <w:rFonts w:ascii="Cambria Math" w:hAnsi="Cambria Math"/>
                    <w:i/>
                  </w:rPr>
                </m:ctrlPr>
              </m:sSubPr>
              <m:e>
                <m:r>
                  <w:rPr>
                    <w:rFonts w:ascii="Cambria Math" w:hAnsi="Cambria Math"/>
                  </w:rPr>
                  <m:t xml:space="preserve"> t</m:t>
                </m:r>
              </m:e>
              <m:sub>
                <m:r>
                  <w:rPr>
                    <w:rFonts w:ascii="Cambria Math" w:hAnsi="Cambria Math"/>
                  </w:rPr>
                  <m:t>1</m:t>
                </m:r>
              </m:sub>
            </m:sSub>
            <m:r>
              <w:rPr>
                <w:rFonts w:ascii="Cambria Math" w:hAnsi="Cambria Math"/>
              </w:rPr>
              <m:t>)</m:t>
            </m:r>
            <m:r>
              <m:rPr>
                <m:sty m:val="p"/>
              </m:rPr>
              <w:rPr>
                <w:rFonts w:ascii="Cambria Math" w:hAnsi="Cambria Math"/>
              </w:rPr>
              <m:t xml:space="preserve"> </m:t>
            </m:r>
          </m:e>
          <m:sup>
            <m:r>
              <w:rPr>
                <w:rFonts w:ascii="Cambria Math" w:hAnsi="Cambria Math"/>
              </w:rPr>
              <m:t>2</m:t>
            </m:r>
          </m:sup>
        </m:sSup>
        <m:r>
          <w:rPr>
            <w:rFonts w:ascii="Cambria Math" w:hAnsi="Cambria Math"/>
          </w:rPr>
          <m:t xml:space="preserve"> </m:t>
        </m:r>
      </m:oMath>
      <w:r>
        <w:fldChar w:fldCharType="begin"/>
      </w:r>
      <w:r w:rsidR="00B16BDA">
        <w:instrText xml:space="preserve"> ADDIN ZOTERO_ITEM CSL_CITATION {"citationID":"C16vM7Td","properties":{"formattedCitation":"[3]","plainCitation":"[3]","noteIndex":0},"citationItems":[{"id":38,"uris":["http://zotero.org/users/3628384/items/7V84FYKI"],"uri":["http://zotero.org/users/3628384/items/7V84FYKI"],"itemData":{"id":38,"type":"book","collection-title":"Springer Series in Statistics","event-place":"Cham","ISBN":"978-3-319-19424-0","language":"en","note":"DOI: 10.1007/978-3-319-19425-7","number-of-pages":"26-28","publisher":"Springer International Publishing","publisher-place":"Cham","source":"DOI.org (Crossref)","title":"Regression Modeling Strategies: With Applications to Linear Models, Logistic and Ordinal Regression, and Survival Analysis","title-short":"Regression Modeling Strategies","URL":"http://link.springer.com/10.1007/978-3-319-19425-7","author":[{"family":"Harrell ,","given":"Frank E."}],"accessed":{"date-parts":[["2020",3,10]]},"issued":{"date-parts":[["2015"]]}}}],"schema":"https://github.com/citation-style-language/schema/raw/master/csl-citation.json"} </w:instrText>
      </w:r>
      <w:r>
        <w:fldChar w:fldCharType="separate"/>
      </w:r>
      <w:r w:rsidR="00B16BDA" w:rsidRPr="00B16BDA">
        <w:rPr>
          <w:rFonts w:ascii="Garamond" w:hAnsi="Garamond"/>
        </w:rPr>
        <w:t>[3]</w:t>
      </w:r>
      <w:r>
        <w:fldChar w:fldCharType="end"/>
      </w:r>
      <w:r>
        <w:t>. Therefore, an equivalent statistical model to (5) may be written as follows:</w:t>
      </w:r>
    </w:p>
    <w:p w14:paraId="7CD92058" w14:textId="77777777" w:rsidR="004A1D9B" w:rsidRPr="00A052DC" w:rsidRDefault="004A1D9B" w:rsidP="004A1D9B">
      <w:pPr>
        <w:pStyle w:val="BodyText"/>
        <w:ind w:left="720" w:firstLine="720"/>
      </w:pPr>
      <m:oMath>
        <m:r>
          <w:rPr>
            <w:rFonts w:ascii="Cambria Math" w:hAnsi="Cambria Math"/>
            <w:lang w:val="el-GR"/>
          </w:rPr>
          <m:t>g</m:t>
        </m:r>
        <m:d>
          <m:dPr>
            <m:ctrlPr>
              <w:rPr>
                <w:rFonts w:ascii="Cambria Math" w:hAnsi="Cambria Math"/>
                <w:i/>
                <w:lang w:val="el-GR"/>
              </w:rPr>
            </m:ctrlPr>
          </m:dPr>
          <m:e>
            <m:r>
              <w:rPr>
                <w:rFonts w:ascii="Cambria Math" w:hAnsi="Cambria Math"/>
                <w:lang w:val="el-GR"/>
              </w:rPr>
              <m:t>μ</m:t>
            </m:r>
          </m:e>
        </m:d>
        <m:r>
          <w:rPr>
            <w:rFonts w:ascii="Cambria Math" w:hAnsi="Cambria Math"/>
          </w:rPr>
          <m:t xml:space="preserve">= </m:t>
        </m:r>
        <m:limLow>
          <m:limLowPr>
            <m:ctrlPr>
              <w:rPr>
                <w:rFonts w:ascii="Cambria Math" w:hAnsi="Cambria Math"/>
                <w:i/>
                <w:lang w:val="el-GR"/>
              </w:rPr>
            </m:ctrlPr>
          </m:limLowPr>
          <m:e>
            <m:groupChr>
              <m:groupChrPr>
                <m:ctrlPr>
                  <w:rPr>
                    <w:rFonts w:ascii="Cambria Math" w:hAnsi="Cambria Math"/>
                    <w:i/>
                    <w:lang w:val="el-GR"/>
                  </w:rPr>
                </m:ctrlPr>
              </m:groupChr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e>
                </m:d>
              </m:e>
            </m:groupChr>
          </m:e>
          <m:lim>
            <m:r>
              <w:rPr>
                <w:rFonts w:ascii="Cambria Math" w:hAnsi="Cambria Math"/>
                <w:lang w:val="el-GR"/>
              </w:rPr>
              <m:t>basic</m:t>
            </m:r>
            <m:r>
              <w:rPr>
                <w:rFonts w:ascii="Cambria Math" w:hAnsi="Cambria Math"/>
              </w:rPr>
              <m:t xml:space="preserve"> </m:t>
            </m:r>
            <m:r>
              <w:rPr>
                <w:rFonts w:ascii="Cambria Math" w:hAnsi="Cambria Math"/>
                <w:lang w:val="el-GR"/>
              </w:rPr>
              <m:t>polynomial</m:t>
            </m:r>
          </m:lim>
        </m:limLow>
        <m:r>
          <w:rPr>
            <w:rFonts w:ascii="Cambria Math" w:hAnsi="Cambria Math"/>
          </w:rPr>
          <m:t>+</m:t>
        </m:r>
        <m:limLow>
          <m:limLowPr>
            <m:ctrlPr>
              <w:rPr>
                <w:rFonts w:ascii="Cambria Math" w:hAnsi="Cambria Math"/>
                <w:i/>
                <w:lang w:val="el-GR"/>
              </w:rPr>
            </m:ctrlPr>
          </m:limLowPr>
          <m:e>
            <m:groupChr>
              <m:groupChrPr>
                <m:ctrlPr>
                  <w:rPr>
                    <w:rFonts w:ascii="Cambria Math" w:hAnsi="Cambria Math"/>
                    <w:i/>
                    <w:lang w:val="el-GR"/>
                  </w:rPr>
                </m:ctrlPr>
              </m:groupChrPr>
              <m:e>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1</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3</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2</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3</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k+1</m:t>
                    </m:r>
                  </m:sub>
                </m:sSub>
                <m:d>
                  <m:dPr>
                    <m:endChr m:val="]"/>
                    <m:ctrlPr>
                      <w:rPr>
                        <w:rFonts w:ascii="Cambria Math" w:hAnsi="Cambria Math"/>
                        <w:i/>
                      </w:rPr>
                    </m:ctrlPr>
                  </m:dPr>
                  <m:e>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κ</m:t>
                        </m:r>
                      </m:sub>
                    </m:sSub>
                    <m:sSubSup>
                      <m:sSubSupPr>
                        <m:ctrlPr>
                          <w:rPr>
                            <w:rFonts w:ascii="Cambria Math" w:hAnsi="Cambria Math"/>
                          </w:rPr>
                        </m:ctrlPr>
                      </m:sSubSupPr>
                      <m:e>
                        <m:r>
                          <w:rPr>
                            <w:rFonts w:ascii="Cambria Math" w:hAnsi="Cambria Math"/>
                          </w:rPr>
                          <m:t>)</m:t>
                        </m:r>
                      </m:e>
                      <m:sub>
                        <m:r>
                          <w:rPr>
                            <w:rFonts w:ascii="Cambria Math" w:hAnsi="Cambria Math"/>
                          </w:rPr>
                          <m:t>+</m:t>
                        </m:r>
                      </m:sub>
                      <m:sup>
                        <m:r>
                          <w:rPr>
                            <w:rFonts w:ascii="Cambria Math" w:hAnsi="Cambria Math"/>
                          </w:rPr>
                          <m:t>3</m:t>
                        </m:r>
                      </m:sup>
                    </m:sSubSup>
                  </m:e>
                </m:d>
              </m:e>
            </m:groupChr>
          </m:e>
          <m:lim>
            <m:r>
              <w:rPr>
                <w:rFonts w:ascii="Cambria Math" w:hAnsi="Cambria Math"/>
                <w:lang w:val="el-GR"/>
              </w:rPr>
              <m:t>secondary</m:t>
            </m:r>
            <m:r>
              <w:rPr>
                <w:rFonts w:ascii="Cambria Math" w:hAnsi="Cambria Math"/>
              </w:rPr>
              <m:t xml:space="preserve"> </m:t>
            </m:r>
            <m:r>
              <w:rPr>
                <w:rFonts w:ascii="Cambria Math" w:hAnsi="Cambria Math"/>
                <w:lang w:val="el-GR"/>
              </w:rPr>
              <m:t>polynomial</m:t>
            </m:r>
          </m:lim>
        </m:limLow>
        <m:r>
          <w:rPr>
            <w:rFonts w:ascii="Cambria Math" w:hAnsi="Cambria Math"/>
          </w:rPr>
          <m:t xml:space="preserve">   </m:t>
        </m:r>
        <m:r>
          <m:rPr>
            <m:sty m:val="p"/>
          </m:rPr>
          <w:rPr>
            <w:rFonts w:ascii="Cambria Math" w:hAnsi="Cambria Math"/>
          </w:rPr>
          <m:t>(6)</m:t>
        </m:r>
      </m:oMath>
      <w:r>
        <w:t xml:space="preserve"> </w:t>
      </w:r>
    </w:p>
    <w:p w14:paraId="30BACF33" w14:textId="06F5C305" w:rsidR="004A1D9B" w:rsidRDefault="004A1D9B" w:rsidP="004A1D9B">
      <w:pPr>
        <w:pStyle w:val="FirstParagraph"/>
        <w:ind w:firstLine="426"/>
      </w:pPr>
      <w:bookmarkStart w:id="2" w:name="_Hlk37845634"/>
      <w:r w:rsidRPr="00E16F2C">
        <w:t xml:space="preserve">The </w:t>
      </w:r>
      <w:r>
        <w:t xml:space="preserve">number and </w:t>
      </w:r>
      <w:r w:rsidRPr="00E16F2C">
        <w:t>location of the knots may be based on clinical knowledge or on descriptive statistics. For instance, Harrell suggests the use of quantiles and advocates that four knots in most cases are adequate</w:t>
      </w:r>
      <w:r>
        <w:t xml:space="preserve"> </w:t>
      </w:r>
      <w:r>
        <w:fldChar w:fldCharType="begin"/>
      </w:r>
      <w:r w:rsidR="00B16BDA">
        <w:instrText xml:space="preserve"> ADDIN ZOTERO_ITEM CSL_CITATION {"citationID":"nUZcwwRG","properties":{"formattedCitation":"[2, 4]","plainCitation":"[2, 4]","noteIndex":0},"citationItems":[{"id":54,"uris":["http://zotero.org/users/3628384/items/CFGNY42F"],"uri":["http://zotero.org/users/3628384/items/CFGNY42F"],"itemData":{"id":54,"type":"chapter","container-title":"Regression Modeling Strategies","event-place":"Cham","ISBN":"978-3-319-19424-0","language":"en","note":"DOI: 10.1007/978-3-319-19425-7_2","page":"24-26","publisher":"Springer International Publishing","publisher-place":"Cham","source":"DOI.org (Crossref)","title":"General Aspects of Fitting Regression Models","URL":"http://link.springer.com/10.1007/978-3-319-19425-7_2","container-author":[{"family":"Harrell ,","given":"Frank E."}],"author":[{"family":"Harrell","given":"Frank E."}],"accessed":{"date-parts":[["2020",2,6]]},"issued":{"date-parts":[["2015"]]}}},{"id":37,"uris":["http://zotero.org/users/3628384/items/2ZG3A5RH"],"uri":["http://zotero.org/users/3628384/items/2ZG3A5RH"],"itemData":{"id":37,"type":"article-journal","title":"Comment: Generalized additive models.","author":[{"family":"Stone, C. J.","given":""}]}}],"schema":"https://github.com/citation-style-language/schema/raw/master/csl-citation.json"} </w:instrText>
      </w:r>
      <w:r>
        <w:fldChar w:fldCharType="separate"/>
      </w:r>
      <w:r w:rsidR="00B16BDA" w:rsidRPr="00B16BDA">
        <w:rPr>
          <w:rFonts w:ascii="Garamond" w:hAnsi="Garamond"/>
        </w:rPr>
        <w:t>[2, 4]</w:t>
      </w:r>
      <w:r>
        <w:fldChar w:fldCharType="end"/>
      </w:r>
      <w:r>
        <w:t xml:space="preserve">, see Table 1. Depending on the available sample size and required complexity of the functional shape we may use a different number of knots. </w:t>
      </w:r>
      <w:bookmarkEnd w:id="2"/>
    </w:p>
    <w:p w14:paraId="09AB9B7E" w14:textId="77777777" w:rsidR="004A1D9B" w:rsidRDefault="004A1D9B" w:rsidP="004A1D9B">
      <w:pPr>
        <w:pStyle w:val="ImageCaption"/>
        <w:rPr>
          <w:sz w:val="22"/>
          <w:szCs w:val="22"/>
        </w:rPr>
      </w:pPr>
    </w:p>
    <w:p w14:paraId="1778DA96" w14:textId="1B3D9B38" w:rsidR="004A1D9B" w:rsidRDefault="004A1D9B" w:rsidP="004A1D9B">
      <w:pPr>
        <w:pStyle w:val="BodyText"/>
        <w:ind w:firstLine="432"/>
      </w:pPr>
      <w:r>
        <w:t xml:space="preserve">In Figure </w:t>
      </w:r>
      <w:r w:rsidR="0070545D">
        <w:t>20</w:t>
      </w:r>
      <w:r>
        <w:t>(a) we show the basis functions -</w:t>
      </w:r>
      <w:r w:rsidRPr="00560883">
        <w:t xml:space="preserve"> </w:t>
      </w:r>
      <w:r w:rsidRPr="00605F62">
        <w:t>scaled by</w:t>
      </w:r>
      <w:r>
        <w:t xml:space="preserve"> </w:t>
      </w:r>
      <m:oMath>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m:rPr>
                    <m:sty m:val="bi"/>
                  </m:rPr>
                  <w:rPr>
                    <w:rFonts w:ascii="Cambria Math" w:hAnsi="Cambria Math"/>
                  </w:rPr>
                  <m:t>t</m:t>
                </m:r>
              </m:e>
              <m:sub>
                <m:r>
                  <m:rPr>
                    <m:sty m:val="bi"/>
                  </m:rPr>
                  <w:rPr>
                    <w:rFonts w:ascii="Cambria Math" w:hAnsi="Cambria Math"/>
                  </w:rPr>
                  <m:t>κ</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 xml:space="preserve"> </m:t>
                </m:r>
                <m:r>
                  <m:rPr>
                    <m:sty m:val="bi"/>
                  </m:rPr>
                  <w:rPr>
                    <w:rFonts w:ascii="Cambria Math" w:hAnsi="Cambria Math"/>
                  </w:rPr>
                  <m:t>t</m:t>
                </m:r>
              </m:e>
              <m:sub>
                <m:r>
                  <m:rPr>
                    <m:sty m:val="b"/>
                  </m:rPr>
                  <w:rPr>
                    <w:rFonts w:ascii="Cambria Math" w:hAnsi="Cambria Math"/>
                  </w:rPr>
                  <m:t>1</m:t>
                </m:r>
              </m:sub>
            </m:sSub>
            <m:r>
              <m:rPr>
                <m:sty m:val="p"/>
              </m:rPr>
              <w:rPr>
                <w:rFonts w:ascii="Cambria Math" w:hAnsi="Cambria Math"/>
              </w:rPr>
              <m:t xml:space="preserve">) </m:t>
            </m:r>
          </m:e>
          <m:sup>
            <m:r>
              <m:rPr>
                <m:sty m:val="b"/>
              </m:rPr>
              <w:rPr>
                <w:rFonts w:ascii="Cambria Math" w:hAnsi="Cambria Math"/>
              </w:rPr>
              <m:t>2</m:t>
            </m:r>
          </m:sup>
        </m:sSup>
      </m:oMath>
      <w:r w:rsidRPr="00605F62">
        <w:t xml:space="preserve"> </w:t>
      </w:r>
      <w:r>
        <w:t xml:space="preserve">for the restricted cubic splines approach with 5 knots placed at the </w:t>
      </w:r>
      <w:r w:rsidRPr="007A62DA">
        <w:t>5%</w:t>
      </w:r>
      <w:r>
        <w:t xml:space="preserve">, </w:t>
      </w:r>
      <w:r w:rsidRPr="007A62DA">
        <w:t>27.5%</w:t>
      </w:r>
      <w:r>
        <w:t>,</w:t>
      </w:r>
      <w:r w:rsidRPr="007A62DA">
        <w:t>50%</w:t>
      </w:r>
      <w:r>
        <w:t xml:space="preserve">, </w:t>
      </w:r>
      <w:r w:rsidRPr="007A62DA">
        <w:t>72.5%</w:t>
      </w:r>
      <w:r>
        <w:t xml:space="preserve">, </w:t>
      </w:r>
      <w:r w:rsidRPr="007A62DA">
        <w:t>95%</w:t>
      </w:r>
      <w:r>
        <w:t xml:space="preserve"> quantiles. In our single study example, we used restricted cubic spline transformations of X both as main effects and as interactions with the treatment. Following Harrell’s suggestion, we placed 5 knots at values corresponding to </w:t>
      </w:r>
      <w:r w:rsidRPr="002A0F20">
        <w:t>5</w:t>
      </w:r>
      <w:r>
        <w:t xml:space="preserve">%, </w:t>
      </w:r>
      <w:r w:rsidRPr="002A0F20">
        <w:t>27.5%</w:t>
      </w:r>
      <w:r>
        <w:t xml:space="preserve">, </w:t>
      </w:r>
      <w:r w:rsidRPr="002A0F20">
        <w:t>50%</w:t>
      </w:r>
      <w:r>
        <w:t xml:space="preserve">, </w:t>
      </w:r>
      <w:r w:rsidRPr="002A0F20">
        <w:t>72.5%</w:t>
      </w:r>
      <w:r>
        <w:t xml:space="preserve"> and 95% quantiles of X. </w:t>
      </w:r>
    </w:p>
    <w:p w14:paraId="12666D9C" w14:textId="77777777" w:rsidR="004A1D9B" w:rsidRDefault="004A1D9B" w:rsidP="004A1D9B">
      <w:pPr>
        <w:pStyle w:val="BodyText"/>
        <w:ind w:firstLine="720"/>
      </w:pPr>
      <w:r>
        <w:t>.</w:t>
      </w:r>
    </w:p>
    <w:p w14:paraId="7E87A73A" w14:textId="77777777" w:rsidR="004A1D9B" w:rsidRDefault="004A1D9B" w:rsidP="004A1D9B">
      <w:pPr>
        <w:pStyle w:val="Heading2"/>
      </w:pPr>
      <w:bookmarkStart w:id="3" w:name="sec412"/>
      <w:r>
        <w:t>B-splines</w:t>
      </w:r>
      <w:bookmarkEnd w:id="3"/>
    </w:p>
    <w:p w14:paraId="352746B2" w14:textId="622A4F10" w:rsidR="004A1D9B" w:rsidRDefault="004A1D9B" w:rsidP="004A1D9B">
      <w:pPr>
        <w:pStyle w:val="FirstParagraph"/>
        <w:ind w:firstLine="720"/>
      </w:pPr>
      <w:r>
        <w:t xml:space="preserve">B-splines are another commonly applied spline approach. They are based on a parametrisation of polynomial cubic splines. Given a non-decreasing </w:t>
      </w:r>
      <m:oMath>
        <m:r>
          <w:rPr>
            <w:rFonts w:ascii="Cambria Math" w:hAnsi="Cambria Math"/>
          </w:rPr>
          <m:t>κ</m:t>
        </m:r>
      </m:oMath>
      <w:r>
        <w:t xml:space="preserve"> knot sequence </w:t>
      </w:r>
      <m:oMath>
        <m:sSub>
          <m:sSubPr>
            <m:ctrlPr>
              <w:rPr>
                <w:rFonts w:ascii="Cambria Math" w:hAnsi="Cambria Math"/>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κ</m:t>
            </m:r>
          </m:sub>
        </m:sSub>
      </m:oMath>
      <w:r>
        <w:t xml:space="preserve"> and X є </w:t>
      </w:r>
      <m:oMath>
        <m:r>
          <w:rPr>
            <w:rFonts w:ascii="Cambria Math" w:hAnsi="Cambria Math"/>
          </w:rPr>
          <m:t>[α,β]</m:t>
        </m:r>
      </m:oMath>
      <w:r>
        <w:t xml:space="preserve">, the </w:t>
      </w:r>
      <w:r w:rsidRPr="002A0CF8">
        <w:rPr>
          <w:bCs/>
        </w:rPr>
        <w:t>d</w:t>
      </w:r>
      <w:r w:rsidRPr="002A0CF8">
        <w:rPr>
          <w:bCs/>
          <w:vertAlign w:val="superscript"/>
        </w:rPr>
        <w:t>th</w:t>
      </w:r>
      <w:r>
        <w:t xml:space="preserve"> degree B-splines basis functions are calculated by the following algorithm proposed by De Boor </w:t>
      </w:r>
      <w:r>
        <w:fldChar w:fldCharType="begin"/>
      </w:r>
      <w:r w:rsidR="00B16BDA">
        <w:instrText xml:space="preserve"> ADDIN ZOTERO_ITEM CSL_CITATION {"citationID":"d2CWZ2Hd","properties":{"formattedCitation":"[5]","plainCitation":"[5]","noteIndex":0},"citationItems":[{"id":70,"uris":["http://zotero.org/users/3628384/items/DY3BXFXB"],"uri":["http://zotero.org/users/3628384/items/DY3BXFXB"],"itemData":{"id":70,"type":"article-journal","container-title":"SIAM Journal on Numerical Analysis","DOI":"10.1137/0714026","ISSN":"0036-1429, 1095-7170","issue":"3","journalAbbreviation":"SIAM J. Numer. Anal.","language":"en","page":"441-472","source":"DOI.org (Crossref)","title":"Package for Calculating with B-Splines","volume":"14","author":[{"family":"Boor","given":"Carl","non-dropping-particle":"de"}],"issued":{"date-parts":[["1977",6]]}}}],"schema":"https://github.com/citation-style-language/schema/raw/master/csl-citation.json"} </w:instrText>
      </w:r>
      <w:r>
        <w:fldChar w:fldCharType="separate"/>
      </w:r>
      <w:r w:rsidR="00B16BDA" w:rsidRPr="00B16BDA">
        <w:rPr>
          <w:rFonts w:ascii="Garamond" w:hAnsi="Garamond"/>
        </w:rPr>
        <w:t>[5]</w:t>
      </w:r>
      <w:r>
        <w:fldChar w:fldCharType="end"/>
      </w:r>
      <w:r>
        <w:t xml:space="preserve">. </w:t>
      </w:r>
    </w:p>
    <w:p w14:paraId="3ECFE06C" w14:textId="77777777" w:rsidR="004A1D9B" w:rsidRDefault="004A1D9B" w:rsidP="004A1D9B">
      <w:pPr>
        <w:pStyle w:val="BodyText"/>
      </w:pPr>
      <m:oMath>
        <m:r>
          <w:rPr>
            <w:rFonts w:ascii="Cambria Math" w:hAnsi="Cambria Math"/>
          </w:rPr>
          <m:t>    </m:t>
        </m:r>
      </m:oMath>
      <w:r>
        <w:t xml:space="preserve">First, d additional knots are generated before </w:t>
      </w:r>
      <m:oMath>
        <m:r>
          <w:rPr>
            <w:rFonts w:ascii="Cambria Math" w:hAnsi="Cambria Math"/>
          </w:rPr>
          <m:t>α</m:t>
        </m:r>
      </m:oMath>
      <w:r>
        <w:t xml:space="preserve"> and d additional knots after </w:t>
      </w:r>
      <m:oMath>
        <m:r>
          <w:rPr>
            <w:rFonts w:ascii="Cambria Math" w:hAnsi="Cambria Math"/>
          </w:rPr>
          <m:t>β</m:t>
        </m:r>
      </m:oMath>
      <w:r>
        <w:t xml:space="preserve">. These are often called outer knots and their choice is arbitrary. We can set them to be equidistant or even equal to the boundary values </w:t>
      </w:r>
      <m:oMath>
        <m:r>
          <w:rPr>
            <w:rFonts w:ascii="Cambria Math" w:hAnsi="Cambria Math"/>
          </w:rPr>
          <m:t>α</m:t>
        </m:r>
      </m:oMath>
      <w:r>
        <w:t xml:space="preserve"> and </w:t>
      </w:r>
      <m:oMath>
        <m:r>
          <w:rPr>
            <w:rFonts w:ascii="Cambria Math" w:hAnsi="Cambria Math"/>
          </w:rPr>
          <m:t>β</m:t>
        </m:r>
      </m:oMath>
      <w:r>
        <w:t xml:space="preserve"> of X. A new knot sequence </w:t>
      </w:r>
      <m:oMath>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d+1</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d+2</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d+κ+1</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d+κ+2</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2d+κ</m:t>
            </m:r>
          </m:sub>
        </m:sSub>
      </m:oMath>
      <w:r>
        <w:t xml:space="preserve"> is generated, where:</w:t>
      </w:r>
    </w:p>
    <w:p w14:paraId="47E16D32" w14:textId="77777777" w:rsidR="004A1D9B" w:rsidRDefault="004A1D9B" w:rsidP="004A1D9B">
      <w:pPr>
        <w:pStyle w:val="BodyText"/>
      </w:pPr>
      <m:oMath>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1</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2</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m:t>
            </m:r>
          </m:sub>
        </m:sSub>
      </m:oMath>
      <w:r>
        <w:t xml:space="preserve"> are the left outer knots or endpoints,</w:t>
      </w:r>
    </w:p>
    <w:p w14:paraId="2E26E876" w14:textId="77777777" w:rsidR="004A1D9B" w:rsidRDefault="004A1D9B" w:rsidP="004A1D9B">
      <w:pPr>
        <w:pStyle w:val="BodyText"/>
      </w:pPr>
      <m:oMath>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d+1</m:t>
            </m:r>
          </m:sub>
        </m:sSub>
        <m:r>
          <w:rPr>
            <w:rFonts w:ascii="Cambria Math" w:hAnsi="Cambria Math"/>
          </w:rPr>
          <m:t>=α</m:t>
        </m:r>
      </m:oMath>
      <w:r>
        <w:t>,</w:t>
      </w:r>
    </w:p>
    <w:p w14:paraId="25B0D3C8" w14:textId="77777777" w:rsidR="004A1D9B" w:rsidRDefault="004A1D9B" w:rsidP="004A1D9B">
      <w:pPr>
        <w:pStyle w:val="BodyText"/>
      </w:pPr>
      <m:oMath>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1</m:t>
            </m:r>
          </m:sub>
        </m:sSub>
      </m:oMath>
      <w:r>
        <w:t xml:space="preserve">, </w:t>
      </w:r>
      <m:oMath>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d+3</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2</m:t>
            </m:r>
          </m:sub>
        </m:sSub>
      </m:oMath>
      <w:r>
        <w:t xml:space="preserve">, …, </w:t>
      </w:r>
      <m:oMath>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d+κ+1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κ</m:t>
            </m:r>
          </m:sub>
        </m:sSub>
      </m:oMath>
      <w:r>
        <w:t xml:space="preserve"> the inner knots</w:t>
      </w:r>
    </w:p>
    <w:p w14:paraId="0BB95C20" w14:textId="77777777" w:rsidR="004A1D9B" w:rsidRDefault="004A1D9B" w:rsidP="004A1D9B">
      <w:pPr>
        <w:pStyle w:val="BodyText"/>
      </w:pPr>
      <m:oMath>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d+κ+2</m:t>
            </m:r>
          </m:sub>
        </m:sSub>
        <m:r>
          <w:rPr>
            <w:rFonts w:ascii="Cambria Math" w:hAnsi="Cambria Math"/>
          </w:rPr>
          <m:t>=β</m:t>
        </m:r>
      </m:oMath>
      <w:r>
        <w:t>,</w:t>
      </w:r>
    </w:p>
    <w:p w14:paraId="61100181" w14:textId="77777777" w:rsidR="004A1D9B" w:rsidRDefault="004A1D9B" w:rsidP="004A1D9B">
      <w:pPr>
        <w:pStyle w:val="BodyText"/>
      </w:pPr>
      <m:oMath>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d+κ+3</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2d+κ+2</m:t>
            </m:r>
          </m:sub>
        </m:sSub>
      </m:oMath>
      <w:r>
        <w:t xml:space="preserve"> the right outer knots</w:t>
      </w:r>
    </w:p>
    <w:p w14:paraId="3E168F73" w14:textId="77777777" w:rsidR="004A1D9B" w:rsidRDefault="004A1D9B" w:rsidP="004A1D9B">
      <w:pPr>
        <w:pStyle w:val="BodyText"/>
      </w:pPr>
      <w:r>
        <w:t xml:space="preserve">Within each interval </w:t>
      </w:r>
      <w:r>
        <w:rPr>
          <w:i/>
        </w:rPr>
        <w:t>w</w:t>
      </w:r>
      <w:r>
        <w:t xml:space="preserve"> a zero-degree B-spline is calculated. Zero-degree B-splines are step functions equal to 1 within an interval and 0 otherwise.</w:t>
      </w:r>
    </w:p>
    <w:p w14:paraId="028A039A" w14:textId="77777777" w:rsidR="004A1D9B" w:rsidRDefault="00E753AD" w:rsidP="004A1D9B">
      <w:pPr>
        <w:pStyle w:val="BodyText"/>
      </w:pPr>
      <m:oMathPara>
        <m:oMathParaPr>
          <m:jc m:val="center"/>
        </m:oMathParaPr>
        <m:oMath>
          <m:sSubSup>
            <m:sSubSupPr>
              <m:ctrlPr>
                <w:rPr>
                  <w:rFonts w:ascii="Cambria Math" w:hAnsi="Cambria Math"/>
                </w:rPr>
              </m:ctrlPr>
            </m:sSubSupPr>
            <m:e>
              <m:r>
                <w:rPr>
                  <w:rFonts w:ascii="Cambria Math" w:hAnsi="Cambria Math"/>
                </w:rPr>
                <m:t>B</m:t>
              </m:r>
            </m:e>
            <m:sub>
              <m:r>
                <w:rPr>
                  <w:rFonts w:ascii="Cambria Math" w:hAnsi="Cambria Math"/>
                </w:rPr>
                <m:t>w</m:t>
              </m:r>
            </m:sub>
            <m:sup>
              <m:r>
                <w:rPr>
                  <w:rFonts w:ascii="Cambria Math" w:hAnsi="Cambria Math"/>
                </w:rPr>
                <m:t>0</m:t>
              </m:r>
            </m:sup>
          </m:sSubSup>
          <m:r>
            <w:rPr>
              <w:rFonts w:ascii="Cambria Math" w:hAnsi="Cambria Math"/>
            </w:rPr>
            <m:t>(X)=</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1,</m:t>
                    </m:r>
                  </m:e>
                  <m:e>
                    <m:r>
                      <m:rPr>
                        <m:nor/>
                      </m:rPr>
                      <m:t>if</m:t>
                    </m:r>
                    <m:r>
                      <w:rPr>
                        <w:rFonts w:ascii="Cambria Math" w:hAnsi="Cambria Math"/>
                      </w:rPr>
                      <m:t> t</m:t>
                    </m:r>
                    <m:sSub>
                      <m:sSubPr>
                        <m:ctrlPr>
                          <w:rPr>
                            <w:rFonts w:ascii="Cambria Math" w:hAnsi="Cambria Math"/>
                          </w:rPr>
                        </m:ctrlPr>
                      </m:sSubPr>
                      <m:e>
                        <m:r>
                          <w:rPr>
                            <w:rFonts w:ascii="Cambria Math" w:hAnsi="Cambria Math"/>
                          </w:rPr>
                          <m:t>'</m:t>
                        </m:r>
                      </m:e>
                      <m:sub>
                        <m:r>
                          <w:rPr>
                            <w:rFonts w:ascii="Cambria Math" w:hAnsi="Cambria Math"/>
                          </w:rPr>
                          <m:t>w</m:t>
                        </m:r>
                      </m:sub>
                    </m:sSub>
                    <m:r>
                      <w:rPr>
                        <w:rFonts w:ascii="Cambria Math" w:hAnsi="Cambria Math"/>
                      </w:rPr>
                      <m:t>&lt;X&lt;t</m:t>
                    </m:r>
                    <m:sSub>
                      <m:sSubPr>
                        <m:ctrlPr>
                          <w:rPr>
                            <w:rFonts w:ascii="Cambria Math" w:hAnsi="Cambria Math"/>
                          </w:rPr>
                        </m:ctrlPr>
                      </m:sSubPr>
                      <m:e>
                        <m:r>
                          <w:rPr>
                            <w:rFonts w:ascii="Cambria Math" w:hAnsi="Cambria Math"/>
                          </w:rPr>
                          <m:t>'</m:t>
                        </m:r>
                      </m:e>
                      <m:sub>
                        <m:r>
                          <w:rPr>
                            <w:rFonts w:ascii="Cambria Math" w:hAnsi="Cambria Math"/>
                          </w:rPr>
                          <m:t>w+1</m:t>
                        </m:r>
                      </m:sub>
                    </m:sSub>
                  </m:e>
                </m:mr>
                <m:mr>
                  <m:e>
                    <m:r>
                      <w:rPr>
                        <w:rFonts w:ascii="Cambria Math" w:hAnsi="Cambria Math"/>
                      </w:rPr>
                      <m:t>0,</m:t>
                    </m:r>
                  </m:e>
                  <m:e>
                    <m:r>
                      <m:rPr>
                        <m:nor/>
                      </m:rPr>
                      <m:t>if</m:t>
                    </m:r>
                    <m:r>
                      <w:rPr>
                        <w:rFonts w:ascii="Cambria Math" w:hAnsi="Cambria Math"/>
                      </w:rPr>
                      <m:t> t</m:t>
                    </m:r>
                    <m:sSub>
                      <m:sSubPr>
                        <m:ctrlPr>
                          <w:rPr>
                            <w:rFonts w:ascii="Cambria Math" w:hAnsi="Cambria Math"/>
                          </w:rPr>
                        </m:ctrlPr>
                      </m:sSubPr>
                      <m:e>
                        <m:r>
                          <w:rPr>
                            <w:rFonts w:ascii="Cambria Math" w:hAnsi="Cambria Math"/>
                          </w:rPr>
                          <m:t>'</m:t>
                        </m:r>
                      </m:e>
                      <m:sub>
                        <m:r>
                          <w:rPr>
                            <w:rFonts w:ascii="Cambria Math" w:hAnsi="Cambria Math"/>
                          </w:rPr>
                          <m:t>w</m:t>
                        </m:r>
                      </m:sub>
                    </m:sSub>
                    <m:r>
                      <w:rPr>
                        <w:rFonts w:ascii="Cambria Math" w:hAnsi="Cambria Math"/>
                      </w:rPr>
                      <m:t>=t</m:t>
                    </m:r>
                    <m:sSub>
                      <m:sSubPr>
                        <m:ctrlPr>
                          <w:rPr>
                            <w:rFonts w:ascii="Cambria Math" w:hAnsi="Cambria Math"/>
                          </w:rPr>
                        </m:ctrlPr>
                      </m:sSubPr>
                      <m:e>
                        <m:r>
                          <w:rPr>
                            <w:rFonts w:ascii="Cambria Math" w:hAnsi="Cambria Math"/>
                          </w:rPr>
                          <m:t>'</m:t>
                        </m:r>
                      </m:e>
                      <m:sub>
                        <m:r>
                          <w:rPr>
                            <w:rFonts w:ascii="Cambria Math" w:hAnsi="Cambria Math"/>
                          </w:rPr>
                          <m:t>w+1</m:t>
                        </m:r>
                      </m:sub>
                    </m:sSub>
                  </m:e>
                </m:mr>
                <m:mr>
                  <m:e>
                    <m:r>
                      <w:rPr>
                        <w:rFonts w:ascii="Cambria Math" w:hAnsi="Cambria Math"/>
                      </w:rPr>
                      <m:t>0,</m:t>
                    </m:r>
                  </m:e>
                  <m:e>
                    <m:r>
                      <m:rPr>
                        <m:nor/>
                      </m:rPr>
                      <m:t>otherwise</m:t>
                    </m:r>
                  </m:e>
                </m:mr>
              </m:m>
            </m:e>
          </m:d>
        </m:oMath>
      </m:oMathPara>
    </w:p>
    <w:p w14:paraId="03B8CFBD" w14:textId="77777777" w:rsidR="004A1D9B" w:rsidRDefault="004A1D9B" w:rsidP="004A1D9B">
      <w:pPr>
        <w:pStyle w:val="FirstParagraph"/>
      </w:pPr>
      <w:bookmarkStart w:id="4" w:name="eq:eqn14"/>
      <w:r>
        <w:t>All succeeding basis functions, with degree &gt;1, are calculated using the following formula:</w:t>
      </w:r>
    </w:p>
    <w:p w14:paraId="64064041" w14:textId="77777777" w:rsidR="004A1D9B" w:rsidRPr="00CB4613" w:rsidRDefault="00E753AD" w:rsidP="004A1D9B">
      <w:pPr>
        <w:pStyle w:val="BodyText"/>
      </w:pPr>
      <m:oMathPara>
        <m:oMathParaPr>
          <m:jc m:val="center"/>
        </m:oMathParaPr>
        <m:oMath>
          <m:sSubSup>
            <m:sSubSupPr>
              <m:ctrlPr>
                <w:rPr>
                  <w:rFonts w:ascii="Cambria Math" w:hAnsi="Cambria Math"/>
                </w:rPr>
              </m:ctrlPr>
            </m:sSubSupPr>
            <m:e>
              <m:r>
                <w:rPr>
                  <w:rFonts w:ascii="Cambria Math" w:hAnsi="Cambria Math"/>
                </w:rPr>
                <m:t>B</m:t>
              </m:r>
            </m:e>
            <m:sub>
              <m:r>
                <w:rPr>
                  <w:rFonts w:ascii="Cambria Math" w:hAnsi="Cambria Math"/>
                </w:rPr>
                <m:t>w</m:t>
              </m:r>
            </m:sub>
            <m:sup>
              <m:r>
                <w:rPr>
                  <w:rFonts w:ascii="Cambria Math" w:hAnsi="Cambria Math"/>
                  <w:lang w:val="el-GR"/>
                </w:rPr>
                <m:t>δ</m:t>
              </m:r>
            </m:sup>
          </m:sSubSup>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w</m:t>
                      </m:r>
                    </m:sub>
                  </m:sSub>
                </m:num>
                <m:den>
                  <m:sSub>
                    <m:sSubPr>
                      <m:ctrlPr>
                        <w:rPr>
                          <w:rFonts w:ascii="Cambria Math" w:hAnsi="Cambria Math"/>
                        </w:rPr>
                      </m:ctrlPr>
                    </m:sSubPr>
                    <m:e>
                      <m:r>
                        <w:rPr>
                          <w:rFonts w:ascii="Cambria Math" w:hAnsi="Cambria Math"/>
                        </w:rPr>
                        <m:t>t</m:t>
                      </m:r>
                    </m:e>
                    <m:sub>
                      <m:r>
                        <w:rPr>
                          <w:rFonts w:ascii="Cambria Math" w:hAnsi="Cambria Math"/>
                        </w:rPr>
                        <m:t>w+δ</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m:t>
                      </m:r>
                    </m:sub>
                  </m:sSub>
                </m:den>
              </m:f>
            </m:e>
          </m:d>
          <m:sSubSup>
            <m:sSubSupPr>
              <m:ctrlPr>
                <w:rPr>
                  <w:rFonts w:ascii="Cambria Math" w:hAnsi="Cambria Math"/>
                </w:rPr>
              </m:ctrlPr>
            </m:sSubSupPr>
            <m:e>
              <m:r>
                <w:rPr>
                  <w:rFonts w:ascii="Cambria Math" w:hAnsi="Cambria Math"/>
                </w:rPr>
                <m:t>B</m:t>
              </m:r>
            </m:e>
            <m:sub>
              <m:r>
                <w:rPr>
                  <w:rFonts w:ascii="Cambria Math" w:hAnsi="Cambria Math"/>
                </w:rPr>
                <m:t>w</m:t>
              </m:r>
            </m:sub>
            <m:sup>
              <m:r>
                <w:rPr>
                  <w:rFonts w:ascii="Cambria Math" w:hAnsi="Cambria Math"/>
                </w:rPr>
                <m:t>δ-1</m:t>
              </m:r>
            </m:sup>
          </m:sSubSup>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w+δ+1</m:t>
                      </m:r>
                    </m:sub>
                  </m:sSub>
                  <m:r>
                    <w:rPr>
                      <w:rFonts w:ascii="Cambria Math" w:hAnsi="Cambria Math"/>
                    </w:rPr>
                    <m:t>-X</m:t>
                  </m:r>
                </m:num>
                <m:den>
                  <m:sSub>
                    <m:sSubPr>
                      <m:ctrlPr>
                        <w:rPr>
                          <w:rFonts w:ascii="Cambria Math" w:hAnsi="Cambria Math"/>
                        </w:rPr>
                      </m:ctrlPr>
                    </m:sSubPr>
                    <m:e>
                      <m:r>
                        <w:rPr>
                          <w:rFonts w:ascii="Cambria Math" w:hAnsi="Cambria Math"/>
                        </w:rPr>
                        <m:t>t</m:t>
                      </m:r>
                    </m:e>
                    <m:sub>
                      <m:r>
                        <w:rPr>
                          <w:rFonts w:ascii="Cambria Math" w:hAnsi="Cambria Math"/>
                        </w:rPr>
                        <m:t>w+δ+1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w+1</m:t>
                      </m:r>
                    </m:sub>
                  </m:sSub>
                </m:den>
              </m:f>
            </m:e>
          </m:d>
          <m:sSubSup>
            <m:sSubSupPr>
              <m:ctrlPr>
                <w:rPr>
                  <w:rFonts w:ascii="Cambria Math" w:hAnsi="Cambria Math"/>
                </w:rPr>
              </m:ctrlPr>
            </m:sSubSupPr>
            <m:e>
              <m:r>
                <w:rPr>
                  <w:rFonts w:ascii="Cambria Math" w:hAnsi="Cambria Math"/>
                </w:rPr>
                <m:t>B</m:t>
              </m:r>
            </m:e>
            <m:sub>
              <m:r>
                <w:rPr>
                  <w:rFonts w:ascii="Cambria Math" w:hAnsi="Cambria Math"/>
                </w:rPr>
                <m:t>w+1</m:t>
              </m:r>
            </m:sub>
            <m:sup>
              <m:r>
                <w:rPr>
                  <w:rFonts w:ascii="Cambria Math" w:hAnsi="Cambria Math"/>
                </w:rPr>
                <m:t>δ-1</m:t>
              </m:r>
            </m:sup>
          </m:sSubSup>
          <m:d>
            <m:dPr>
              <m:ctrlPr>
                <w:rPr>
                  <w:rFonts w:ascii="Cambria Math" w:hAnsi="Cambria Math"/>
                  <w:i/>
                </w:rPr>
              </m:ctrlPr>
            </m:dPr>
            <m:e>
              <m:r>
                <w:rPr>
                  <w:rFonts w:ascii="Cambria Math" w:hAnsi="Cambria Math"/>
                </w:rPr>
                <m:t>X</m:t>
              </m:r>
            </m:e>
          </m:d>
          <m:r>
            <w:rPr>
              <w:rFonts w:ascii="Cambria Math" w:hAnsi="Cambria Math"/>
            </w:rPr>
            <m:t>,  (7)</m:t>
          </m:r>
        </m:oMath>
      </m:oMathPara>
      <w:bookmarkEnd w:id="4"/>
    </w:p>
    <w:p w14:paraId="5EDBF018" w14:textId="77777777" w:rsidR="004A1D9B" w:rsidRDefault="004A1D9B" w:rsidP="004A1D9B">
      <w:pPr>
        <w:pStyle w:val="BodyText"/>
      </w:pPr>
      <w:r>
        <w:t xml:space="preserve">where </w:t>
      </w:r>
      <m:oMath>
        <m:r>
          <w:rPr>
            <w:rFonts w:ascii="Cambria Math" w:hAnsi="Cambria Math"/>
          </w:rPr>
          <m:t>δ∈</m:t>
        </m:r>
      </m:oMath>
      <w:r>
        <w:t xml:space="preserve"> [1, 2, …, d]. For example, the first degree </w:t>
      </w:r>
      <m:oMath>
        <m:sSubSup>
          <m:sSubSupPr>
            <m:ctrlPr>
              <w:rPr>
                <w:rFonts w:ascii="Cambria Math" w:hAnsi="Cambria Math"/>
              </w:rPr>
            </m:ctrlPr>
          </m:sSubSupPr>
          <m:e>
            <m:r>
              <w:rPr>
                <w:rFonts w:ascii="Cambria Math" w:hAnsi="Cambria Math"/>
              </w:rPr>
              <m:t>B</m:t>
            </m:r>
          </m:e>
          <m:sub>
            <m:r>
              <w:rPr>
                <w:rFonts w:ascii="Cambria Math" w:hAnsi="Cambria Math"/>
              </w:rPr>
              <m:t>w</m:t>
            </m:r>
          </m:sub>
          <m:sup>
            <m:r>
              <w:rPr>
                <w:rFonts w:ascii="Cambria Math" w:hAnsi="Cambria Math"/>
              </w:rPr>
              <m:t>1</m:t>
            </m:r>
          </m:sup>
        </m:sSubSup>
        <m:r>
          <w:rPr>
            <w:rFonts w:ascii="Cambria Math" w:hAnsi="Cambria Math"/>
          </w:rPr>
          <m:t>(X)=(</m:t>
        </m:r>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t</m:t>
                </m:r>
              </m:e>
              <m:sub>
                <m:r>
                  <w:rPr>
                    <w:rFonts w:ascii="Cambria Math" w:hAnsi="Cambria Math"/>
                  </w:rPr>
                  <m:t>w</m:t>
                </m:r>
              </m:sub>
            </m:sSub>
          </m:num>
          <m:den>
            <m:sSub>
              <m:sSubPr>
                <m:ctrlPr>
                  <w:rPr>
                    <w:rFonts w:ascii="Cambria Math" w:hAnsi="Cambria Math"/>
                  </w:rPr>
                </m:ctrlPr>
              </m:sSubPr>
              <m:e>
                <m:r>
                  <w:rPr>
                    <w:rFonts w:ascii="Cambria Math" w:hAnsi="Cambria Math"/>
                  </w:rPr>
                  <m:t>t</m:t>
                </m:r>
              </m:e>
              <m:sub>
                <m:r>
                  <w:rPr>
                    <w:rFonts w:ascii="Cambria Math" w:hAnsi="Cambria Math"/>
                  </w:rPr>
                  <m:t>w+1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m:t>
                </m:r>
              </m:sub>
            </m:sSub>
          </m:den>
        </m:f>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w</m:t>
            </m:r>
          </m:sub>
          <m:sup>
            <m:r>
              <w:rPr>
                <w:rFonts w:ascii="Cambria Math" w:hAnsi="Cambria Math"/>
              </w:rPr>
              <m:t>0</m:t>
            </m:r>
          </m:sup>
        </m:sSubSup>
        <m:r>
          <w:rPr>
            <w:rFonts w:ascii="Cambria Math" w:hAnsi="Cambria Math"/>
          </w:rPr>
          <m:t>(X)-(</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w+2</m:t>
                </m:r>
              </m:sub>
            </m:sSub>
            <m:r>
              <w:rPr>
                <w:rFonts w:ascii="Cambria Math" w:hAnsi="Cambria Math"/>
              </w:rPr>
              <m:t>-X</m:t>
            </m:r>
          </m:num>
          <m:den>
            <m:sSub>
              <m:sSubPr>
                <m:ctrlPr>
                  <w:rPr>
                    <w:rFonts w:ascii="Cambria Math" w:hAnsi="Cambria Math"/>
                  </w:rPr>
                </m:ctrlPr>
              </m:sSubPr>
              <m:e>
                <m:r>
                  <w:rPr>
                    <w:rFonts w:ascii="Cambria Math" w:hAnsi="Cambria Math"/>
                  </w:rPr>
                  <m:t>t</m:t>
                </m:r>
              </m:e>
              <m:sub>
                <m:r>
                  <w:rPr>
                    <w:rFonts w:ascii="Cambria Math" w:hAnsi="Cambria Math"/>
                  </w:rPr>
                  <m:t>w+2</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w+1</m:t>
                </m:r>
              </m:sub>
            </m:sSub>
          </m:den>
        </m:f>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w+1</m:t>
            </m:r>
          </m:sub>
          <m:sup>
            <m:r>
              <w:rPr>
                <w:rFonts w:ascii="Cambria Math" w:hAnsi="Cambria Math"/>
              </w:rPr>
              <m:t>0</m:t>
            </m:r>
          </m:sup>
        </m:sSubSup>
        <m:r>
          <w:rPr>
            <w:rFonts w:ascii="Cambria Math" w:hAnsi="Cambria Math"/>
          </w:rPr>
          <m:t>(X)</m:t>
        </m:r>
      </m:oMath>
      <w:r>
        <w:t xml:space="preserve"> is calculated using the zero degree B-splines, and the second degree </w:t>
      </w:r>
      <m:oMath>
        <m:sSubSup>
          <m:sSubSupPr>
            <m:ctrlPr>
              <w:rPr>
                <w:rFonts w:ascii="Cambria Math" w:hAnsi="Cambria Math"/>
              </w:rPr>
            </m:ctrlPr>
          </m:sSubSupPr>
          <m:e>
            <m:r>
              <w:rPr>
                <w:rFonts w:ascii="Cambria Math" w:hAnsi="Cambria Math"/>
              </w:rPr>
              <m:t>B</m:t>
            </m:r>
          </m:e>
          <m:sub>
            <m:r>
              <w:rPr>
                <w:rFonts w:ascii="Cambria Math" w:hAnsi="Cambria Math"/>
              </w:rPr>
              <m:t>w</m:t>
            </m:r>
          </m:sub>
          <m:sup>
            <m:r>
              <w:rPr>
                <w:rFonts w:ascii="Cambria Math" w:hAnsi="Cambria Math"/>
              </w:rPr>
              <m:t>2</m:t>
            </m:r>
          </m:sup>
        </m:sSubSup>
        <m:r>
          <w:rPr>
            <w:rFonts w:ascii="Cambria Math" w:hAnsi="Cambria Math"/>
          </w:rPr>
          <m:t>(X)</m:t>
        </m:r>
      </m:oMath>
      <w:r>
        <w:t xml:space="preserve"> from </w:t>
      </w:r>
      <m:oMath>
        <m:sSubSup>
          <m:sSubSupPr>
            <m:ctrlPr>
              <w:rPr>
                <w:rFonts w:ascii="Cambria Math" w:hAnsi="Cambria Math"/>
              </w:rPr>
            </m:ctrlPr>
          </m:sSubSupPr>
          <m:e>
            <m:r>
              <w:rPr>
                <w:rFonts w:ascii="Cambria Math" w:hAnsi="Cambria Math"/>
              </w:rPr>
              <m:t>B</m:t>
            </m:r>
          </m:e>
          <m:sub>
            <m:r>
              <w:rPr>
                <w:rFonts w:ascii="Cambria Math" w:hAnsi="Cambria Math"/>
              </w:rPr>
              <m:t>w</m:t>
            </m:r>
          </m:sub>
          <m:sup>
            <m:r>
              <w:rPr>
                <w:rFonts w:ascii="Cambria Math" w:hAnsi="Cambria Math"/>
              </w:rPr>
              <m:t>1</m:t>
            </m:r>
          </m:sup>
        </m:sSubSup>
        <m:d>
          <m:dPr>
            <m:ctrlPr>
              <w:rPr>
                <w:rFonts w:ascii="Cambria Math" w:hAnsi="Cambria Math"/>
                <w:i/>
              </w:rPr>
            </m:ctrlPr>
          </m:dPr>
          <m:e>
            <m:r>
              <w:rPr>
                <w:rFonts w:ascii="Cambria Math" w:hAnsi="Cambria Math"/>
              </w:rPr>
              <m:t>X</m:t>
            </m:r>
          </m:e>
        </m:d>
        <m:r>
          <w:rPr>
            <w:rFonts w:ascii="Cambria Math" w:hAnsi="Cambria Math"/>
          </w:rPr>
          <m:t>,</m:t>
        </m:r>
      </m:oMath>
      <w:r>
        <w:t xml:space="preserve"> and so on, using formula 7. </w:t>
      </w:r>
    </w:p>
    <w:p w14:paraId="3696A841" w14:textId="3249D734" w:rsidR="004A1D9B" w:rsidRDefault="004A1D9B" w:rsidP="004A1D9B">
      <w:pPr>
        <w:pStyle w:val="BodyText"/>
        <w:ind w:firstLine="720"/>
      </w:pPr>
      <w:r>
        <w:t xml:space="preserve">Three variations of B-splines based on the inner knot positionings have been proposed. B-splines with a uniform </w:t>
      </w:r>
      <w:r w:rsidRPr="00C64B4C">
        <w:t xml:space="preserve">knot vector </w:t>
      </w:r>
      <w:r>
        <w:t xml:space="preserve">use equidistant knots and are the most typically applied B-splines </w:t>
      </w:r>
      <w:r>
        <w:fldChar w:fldCharType="begin"/>
      </w:r>
      <w:r w:rsidR="00B16BDA">
        <w:instrText xml:space="preserve"> ADDIN ZOTERO_ITEM CSL_CITATION {"citationID":"nbDfz5ko","properties":{"formattedCitation":"[6]","plainCitation":"[6]","noteIndex":0},"citationItems":[{"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B16BDA" w:rsidRPr="00B16BDA">
        <w:rPr>
          <w:rFonts w:ascii="Garamond" w:hAnsi="Garamond"/>
        </w:rPr>
        <w:t>[6]</w:t>
      </w:r>
      <w:r>
        <w:fldChar w:fldCharType="end"/>
      </w:r>
      <w:r>
        <w:t xml:space="preserve">. B-splines with an open uniform knot vector also use equidistant knots but they allow analysis of closed curves.  Non-uniform B-splines use non-equidistant knots, placed at positions of the researcher’s choice. To our topic, uniform and non-uniform B-splines are the most relevant. Non-uniform B-splines may reflect the a-priori knowledge of a researcher over the underlying complexity of the functional form and/or distribution of the continuous variable.  </w:t>
      </w:r>
    </w:p>
    <w:p w14:paraId="5DC7CD3A" w14:textId="77777777" w:rsidR="00270406" w:rsidRDefault="004A1D9B" w:rsidP="004A1D9B">
      <w:pPr>
        <w:pStyle w:val="BodyText"/>
        <w:ind w:firstLine="720"/>
      </w:pPr>
      <w:r>
        <w:t>In Figure 5(b) we show the basis functions of a 2</w:t>
      </w:r>
      <w:r w:rsidRPr="00DD3DF2">
        <w:rPr>
          <w:vertAlign w:val="superscript"/>
        </w:rPr>
        <w:t>nd</w:t>
      </w:r>
      <w:r>
        <w:t xml:space="preserve"> degree B-spline with 4 equidistant knots; 2 inner knots plus the boundaries [</w:t>
      </w:r>
      <w:r>
        <w:rPr>
          <w:lang w:val="el-GR"/>
        </w:rPr>
        <w:t>α</w:t>
      </w:r>
      <w:r w:rsidRPr="00DD3DF2">
        <w:t xml:space="preserve">, </w:t>
      </w:r>
      <w:r>
        <w:rPr>
          <w:lang w:val="el-GR"/>
        </w:rPr>
        <w:t>β</w:t>
      </w:r>
      <w:r>
        <w:t xml:space="preserve">], placed at values </w:t>
      </w:r>
      <w:r>
        <w:rPr>
          <w:lang w:val="el-GR"/>
        </w:rPr>
        <w:t>α</w:t>
      </w:r>
      <w:r w:rsidRPr="00DD3DF2">
        <w:t>=</w:t>
      </w:r>
      <w:r>
        <w:t>0, 0.33, 0.66 and 1</w:t>
      </w:r>
      <w:r w:rsidRPr="00DD3DF2">
        <w:t>=</w:t>
      </w:r>
      <w:r>
        <w:rPr>
          <w:lang w:val="el-GR"/>
        </w:rPr>
        <w:t>β</w:t>
      </w:r>
      <w:r w:rsidRPr="00DD3DF2">
        <w:t>.</w:t>
      </w:r>
      <w:r>
        <w:t xml:space="preserve"> </w:t>
      </w:r>
    </w:p>
    <w:p w14:paraId="4CC18FCB" w14:textId="6F565355" w:rsidR="004A1D9B" w:rsidRDefault="00270406" w:rsidP="004A1D9B">
      <w:pPr>
        <w:pStyle w:val="BodyText"/>
        <w:ind w:firstLine="720"/>
      </w:pPr>
      <w:r>
        <w:rPr>
          <w:noProof/>
        </w:rPr>
        <w:lastRenderedPageBreak/>
        <w:drawing>
          <wp:inline distT="0" distB="0" distL="0" distR="0" wp14:anchorId="4450EAEC" wp14:editId="48F2B27E">
            <wp:extent cx="5943600" cy="4457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38B631D8" w14:textId="77777777" w:rsidR="004A1D9B" w:rsidRDefault="004A1D9B" w:rsidP="004A1D9B">
      <w:pPr>
        <w:pStyle w:val="BodyText"/>
        <w:ind w:firstLine="720"/>
      </w:pPr>
    </w:p>
    <w:p w14:paraId="40A2EFCE" w14:textId="77777777" w:rsidR="004A1D9B" w:rsidRPr="006D48E9" w:rsidRDefault="004A1D9B" w:rsidP="004A1D9B">
      <w:pPr>
        <w:pStyle w:val="BodyText"/>
      </w:pPr>
      <w:r w:rsidRPr="006D3041">
        <w:rPr>
          <w:sz w:val="22"/>
          <w:szCs w:val="22"/>
        </w:rPr>
        <w:t xml:space="preserve">Figure </w:t>
      </w:r>
      <w:r>
        <w:rPr>
          <w:sz w:val="22"/>
          <w:szCs w:val="22"/>
        </w:rPr>
        <w:t>5. approximately here</w:t>
      </w:r>
    </w:p>
    <w:p w14:paraId="290E270A" w14:textId="77777777" w:rsidR="002A3913" w:rsidRDefault="002A3913" w:rsidP="00042808">
      <w:pPr>
        <w:pStyle w:val="FirstParagraph"/>
      </w:pPr>
    </w:p>
    <w:p w14:paraId="1EFC70B1" w14:textId="77777777" w:rsidR="002A3913" w:rsidRDefault="002A3913" w:rsidP="002A3913">
      <w:pPr>
        <w:pStyle w:val="Heading1"/>
      </w:pPr>
      <w:r>
        <w:t>Penalised splines</w:t>
      </w:r>
    </w:p>
    <w:p w14:paraId="557C09C5" w14:textId="77777777" w:rsidR="002A3913" w:rsidRDefault="002A3913" w:rsidP="002A3913">
      <w:pPr>
        <w:pStyle w:val="FirstParagraph"/>
        <w:ind w:firstLine="480"/>
      </w:pPr>
      <w:r>
        <w:t xml:space="preserve">The two commonly applied penalised splines that we discuss, </w:t>
      </w:r>
      <w:r w:rsidRPr="003C499A">
        <w:t xml:space="preserve">P-splines and </w:t>
      </w:r>
      <w:r>
        <w:t>S</w:t>
      </w:r>
      <w:r w:rsidRPr="003C499A">
        <w:t>moothing splines</w:t>
      </w:r>
      <w:r w:rsidRPr="007605B7">
        <w:rPr>
          <w:bCs/>
        </w:rPr>
        <w:t>,</w:t>
      </w:r>
      <w:r>
        <w:t xml:space="preserve"> increase the number of knots to a large set (usually, 10-40) or even to be equal to the number of observations. This way they circumvent the problem of choosing the number and positions of the knots. Since estimating one parameter for each observation would clearly lead to a perfect fit and thus generate functional shapes with extreme variability</w:t>
      </w:r>
      <w:r w:rsidRPr="008762F9">
        <w:t>,</w:t>
      </w:r>
      <w:r>
        <w:t xml:space="preserve"> </w:t>
      </w:r>
      <w:r w:rsidRPr="003C499A">
        <w:t>penalised splines</w:t>
      </w:r>
      <w:r>
        <w:t xml:space="preserve"> introduce in their optimisation functions a penalty term (</w:t>
      </w:r>
      <m:oMath>
        <m:sSub>
          <m:sSubPr>
            <m:ctrlPr>
              <w:rPr>
                <w:rFonts w:ascii="Cambria Math" w:hAnsi="Cambria Math"/>
              </w:rPr>
            </m:ctrlPr>
          </m:sSubPr>
          <m:e>
            <m:r>
              <w:rPr>
                <w:rFonts w:ascii="Cambria Math" w:hAnsi="Cambria Math"/>
              </w:rPr>
              <m:t>J</m:t>
            </m:r>
          </m:e>
          <m:sub>
            <m:r>
              <w:rPr>
                <w:rFonts w:ascii="Cambria Math" w:hAnsi="Cambria Math"/>
              </w:rPr>
              <m:t>β</m:t>
            </m:r>
          </m:sub>
        </m:sSub>
      </m:oMath>
      <w:r>
        <w:t xml:space="preserve">) multiplied by a non-negative </w:t>
      </w:r>
      <m:oMath>
        <m:r>
          <w:rPr>
            <w:rFonts w:ascii="Cambria Math" w:hAnsi="Cambria Math"/>
          </w:rPr>
          <m:t>λ</m:t>
        </m:r>
      </m:oMath>
      <w:r>
        <w:t>, often called a tuning parameter.</w:t>
      </w:r>
      <w:r w:rsidRPr="003C499A">
        <w:t xml:space="preserve"> </w:t>
      </w:r>
      <w:r>
        <w:t xml:space="preserve">As the term “tuning” implies, changing the value of </w:t>
      </w:r>
      <m:oMath>
        <m:r>
          <w:rPr>
            <w:rFonts w:ascii="Cambria Math" w:hAnsi="Cambria Math"/>
          </w:rPr>
          <m:t>λ</m:t>
        </m:r>
      </m:oMath>
      <w:r>
        <w:t xml:space="preserve"> changes the magnitude of the penalisation.</w:t>
      </w:r>
    </w:p>
    <w:p w14:paraId="128FB1BF" w14:textId="77777777" w:rsidR="002A3913" w:rsidRDefault="002A3913" w:rsidP="002A3913">
      <w:pPr>
        <w:pStyle w:val="FirstParagraph"/>
        <w:ind w:firstLine="480"/>
      </w:pPr>
      <w:r>
        <w:t xml:space="preserve">In GLMs the estimation of the regression coefficients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is accomplished through optimisation of functions of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For Gaussian outcomes the least squares optimisation is estimating the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i</m:t>
            </m:r>
          </m:sub>
        </m:sSub>
      </m:oMath>
      <w:r>
        <w:t xml:space="preserve"> that minimise the squared distance of the predicted and the observed </w:t>
      </w:r>
      <w:r>
        <w:lastRenderedPageBreak/>
        <w:t xml:space="preserve">values of the outcome, while for outcomes belonging to the exponential family (Gaussian, Binary, Poisson etc) we estimate the </w:t>
      </w:r>
      <m:oMath>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i</m:t>
            </m:r>
          </m:sub>
        </m:sSub>
      </m:oMath>
      <w:r>
        <w:t xml:space="preserve"> maximising the likelihood function of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Adding a penalty term (</w:t>
      </w:r>
      <m:oMath>
        <m:sSub>
          <m:sSubPr>
            <m:ctrlPr>
              <w:rPr>
                <w:rFonts w:ascii="Cambria Math" w:hAnsi="Cambria Math"/>
              </w:rPr>
            </m:ctrlPr>
          </m:sSubPr>
          <m:e>
            <m:r>
              <w:rPr>
                <w:rFonts w:ascii="Cambria Math" w:hAnsi="Cambria Math"/>
              </w:rPr>
              <m:t>J</m:t>
            </m:r>
          </m:e>
          <m:sub>
            <m:r>
              <w:rPr>
                <w:rFonts w:ascii="Cambria Math" w:hAnsi="Cambria Math"/>
              </w:rPr>
              <m:t>β</m:t>
            </m:r>
          </m:sub>
        </m:sSub>
      </m:oMath>
      <w:r>
        <w:t>)  results in the following optimisation equations:</w:t>
      </w:r>
    </w:p>
    <w:p w14:paraId="2DA2A46F" w14:textId="77777777" w:rsidR="002A3913" w:rsidRDefault="002A3913" w:rsidP="002A3913">
      <w:pPr>
        <w:numPr>
          <w:ilvl w:val="0"/>
          <w:numId w:val="2"/>
        </w:numPr>
        <w:spacing w:after="160" w:line="276" w:lineRule="auto"/>
      </w:pPr>
      <w:r>
        <w:t>Least squares approach</w:t>
      </w:r>
    </w:p>
    <w:bookmarkStart w:id="5" w:name="eq:eqn17"/>
    <w:p w14:paraId="538B0B11" w14:textId="77777777" w:rsidR="002A3913" w:rsidRDefault="00E753AD" w:rsidP="002A3913">
      <w:pPr>
        <w:pStyle w:val="BodyText"/>
      </w:pPr>
      <m:oMathPara>
        <m:oMathParaPr>
          <m:jc m:val="center"/>
        </m:oMathParaPr>
        <m:oMath>
          <m:acc>
            <m:accPr>
              <m:ctrlPr>
                <w:rPr>
                  <w:rFonts w:ascii="Cambria Math" w:hAnsi="Cambria Math"/>
                </w:rPr>
              </m:ctrlPr>
            </m:accPr>
            <m:e>
              <m:sSub>
                <m:sSubPr>
                  <m:ctrlPr>
                    <w:rPr>
                      <w:rFonts w:ascii="Cambria Math" w:hAnsi="Cambria Math"/>
                      <w:i/>
                    </w:rPr>
                  </m:ctrlPr>
                </m:sSubPr>
                <m:e>
                  <m:r>
                    <w:rPr>
                      <w:rFonts w:ascii="Cambria Math" w:hAnsi="Cambria Math"/>
                    </w:rPr>
                    <m:t>β</m:t>
                  </m:r>
                </m:e>
                <m:sub>
                  <m:r>
                    <w:rPr>
                      <w:rFonts w:ascii="Cambria Math" w:hAnsi="Cambria Math"/>
                    </w:rPr>
                    <m:t>i</m:t>
                  </m:r>
                </m:sub>
              </m:sSub>
            </m:e>
          </m:acc>
          <m:r>
            <w:rPr>
              <w:rFonts w:ascii="Cambria Math" w:hAnsi="Cambria Math"/>
            </w:rPr>
            <m:t>=argmi</m:t>
          </m:r>
          <m:sSub>
            <m:sSubPr>
              <m:ctrlPr>
                <w:rPr>
                  <w:rFonts w:ascii="Cambria Math" w:hAnsi="Cambria Math"/>
                </w:rPr>
              </m:ctrlPr>
            </m:sSubPr>
            <m:e>
              <m:r>
                <w:rPr>
                  <w:rFonts w:ascii="Cambria Math" w:hAnsi="Cambria Math"/>
                </w:rPr>
                <m:t>n</m:t>
              </m:r>
            </m:e>
            <m:sub>
              <m:r>
                <w:rPr>
                  <w:rFonts w:ascii="Cambria Math" w:hAnsi="Cambria Math"/>
                </w:rPr>
                <m:t>β</m:t>
              </m:r>
            </m:sub>
          </m:sSub>
          <m:d>
            <m:dPr>
              <m:begChr m:val="["/>
              <m:endChr m:val="]"/>
              <m:ctrlPr>
                <w:rPr>
                  <w:rFonts w:ascii="Cambria Math" w:hAnsi="Cambria Math"/>
                  <w:i/>
                </w:rPr>
              </m:ctrlPr>
            </m:dPr>
            <m:e>
              <m:nary>
                <m:naryPr>
                  <m:chr m:val="∑"/>
                  <m:limLoc m:val="undOvr"/>
                  <m:ctrlPr>
                    <w:rPr>
                      <w:rFonts w:ascii="Cambria Math" w:hAnsi="Cambria Math"/>
                    </w:rPr>
                  </m:ctrlPr>
                </m:naryPr>
                <m:sub>
                  <m:r>
                    <w:rPr>
                      <w:rFonts w:ascii="Cambria Math" w:hAnsi="Cambria Math"/>
                    </w:rPr>
                    <m:t>j=1</m:t>
                  </m:r>
                </m:sub>
                <m:sup>
                  <m:r>
                    <w:rPr>
                      <w:rFonts w:ascii="Cambria Math" w:hAnsi="Cambria Math"/>
                    </w:rPr>
                    <m:t>n</m:t>
                  </m:r>
                </m:sup>
                <m:e>
                  <m:r>
                    <w:rPr>
                      <w:rFonts w:ascii="Cambria Math" w:hAnsi="Cambria Math"/>
                    </w:rPr>
                    <m:t>(</m:t>
                  </m:r>
                </m:e>
              </m:nary>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j</m:t>
                  </m:r>
                </m:sub>
              </m:sSub>
              <m:r>
                <w:rPr>
                  <w:rFonts w:ascii="Cambria Math" w:hAnsi="Cambria Math"/>
                </w:rPr>
                <m:t>-</m:t>
              </m:r>
              <m:r>
                <m:rPr>
                  <m:sty m:val="p"/>
                </m:rPr>
                <w:rPr>
                  <w:rFonts w:ascii="Cambria Math" w:hAnsi="Cambria Math"/>
                </w:rPr>
                <m:t>Y</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+λ</m:t>
              </m:r>
              <m:sSub>
                <m:sSubPr>
                  <m:ctrlPr>
                    <w:rPr>
                      <w:rFonts w:ascii="Cambria Math" w:hAnsi="Cambria Math"/>
                    </w:rPr>
                  </m:ctrlPr>
                </m:sSubPr>
                <m:e>
                  <m:r>
                    <w:rPr>
                      <w:rFonts w:ascii="Cambria Math" w:hAnsi="Cambria Math"/>
                    </w:rPr>
                    <m:t>J</m:t>
                  </m:r>
                </m:e>
                <m:sub>
                  <m:r>
                    <w:rPr>
                      <w:rFonts w:ascii="Cambria Math" w:hAnsi="Cambria Math"/>
                    </w:rPr>
                    <m:t>β</m:t>
                  </m:r>
                </m:sub>
              </m:sSub>
            </m:e>
          </m:d>
          <m:r>
            <w:rPr>
              <w:rFonts w:ascii="Cambria Math" w:hAnsi="Cambria Math"/>
            </w:rPr>
            <m:t>; λ≥0 (9)</m:t>
          </m:r>
        </m:oMath>
      </m:oMathPara>
      <w:bookmarkEnd w:id="5"/>
    </w:p>
    <w:p w14:paraId="183475BA" w14:textId="77777777" w:rsidR="002A3913" w:rsidRDefault="002A3913" w:rsidP="002A3913">
      <w:pPr>
        <w:numPr>
          <w:ilvl w:val="0"/>
          <w:numId w:val="2"/>
        </w:numPr>
        <w:spacing w:after="160" w:line="276" w:lineRule="auto"/>
      </w:pPr>
      <w:r>
        <w:t>Maximum Likelihood approach</w:t>
      </w:r>
    </w:p>
    <w:bookmarkStart w:id="6" w:name="eq:eqn18"/>
    <w:p w14:paraId="2F951F49" w14:textId="77777777" w:rsidR="002A3913" w:rsidRDefault="00E753AD" w:rsidP="002A3913">
      <w:pPr>
        <w:pStyle w:val="FirstParagraph"/>
      </w:pPr>
      <m:oMathPara>
        <m:oMathParaPr>
          <m:jc m:val="center"/>
        </m:oMathParaPr>
        <m:oMath>
          <m:acc>
            <m:accPr>
              <m:ctrlPr>
                <w:rPr>
                  <w:rFonts w:ascii="Cambria Math" w:hAnsi="Cambria Math"/>
                </w:rPr>
              </m:ctrlPr>
            </m:accPr>
            <m:e>
              <m:sSub>
                <m:sSubPr>
                  <m:ctrlPr>
                    <w:rPr>
                      <w:rFonts w:ascii="Cambria Math" w:hAnsi="Cambria Math"/>
                      <w:i/>
                    </w:rPr>
                  </m:ctrlPr>
                </m:sSubPr>
                <m:e>
                  <m:r>
                    <w:rPr>
                      <w:rFonts w:ascii="Cambria Math" w:hAnsi="Cambria Math"/>
                    </w:rPr>
                    <m:t>β</m:t>
                  </m:r>
                </m:e>
                <m:sub>
                  <m:r>
                    <w:rPr>
                      <w:rFonts w:ascii="Cambria Math" w:hAnsi="Cambria Math"/>
                    </w:rPr>
                    <m:t>i</m:t>
                  </m:r>
                </m:sub>
              </m:sSub>
            </m:e>
          </m:acc>
          <m:r>
            <w:rPr>
              <w:rFonts w:ascii="Cambria Math" w:hAnsi="Cambria Math"/>
            </w:rPr>
            <m:t>=</m:t>
          </m:r>
          <m:sSub>
            <m:sSubPr>
              <m:ctrlPr>
                <w:rPr>
                  <w:rFonts w:ascii="Cambria Math" w:hAnsi="Cambria Math"/>
                </w:rPr>
              </m:ctrlPr>
            </m:sSubPr>
            <m:e>
              <m:r>
                <w:rPr>
                  <w:rFonts w:ascii="Cambria Math" w:hAnsi="Cambria Math"/>
                </w:rPr>
                <m:t>argmax</m:t>
              </m:r>
            </m:e>
            <m:sub>
              <m:r>
                <w:rPr>
                  <w:rFonts w:ascii="Cambria Math" w:hAnsi="Cambria Math"/>
                </w:rPr>
                <m:t>β</m:t>
              </m:r>
            </m:sub>
          </m:sSub>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;X</m:t>
                  </m:r>
                </m:e>
              </m:d>
              <m:r>
                <w:rPr>
                  <w:rFonts w:ascii="Cambria Math" w:hAnsi="Cambria Math"/>
                </w:rPr>
                <m:t>+λ</m:t>
              </m:r>
              <m:sSub>
                <m:sSubPr>
                  <m:ctrlPr>
                    <w:rPr>
                      <w:rFonts w:ascii="Cambria Math" w:hAnsi="Cambria Math"/>
                    </w:rPr>
                  </m:ctrlPr>
                </m:sSubPr>
                <m:e>
                  <m:r>
                    <w:rPr>
                      <w:rFonts w:ascii="Cambria Math" w:hAnsi="Cambria Math"/>
                    </w:rPr>
                    <m:t>J</m:t>
                  </m:r>
                </m:e>
                <m:sub>
                  <m:r>
                    <w:rPr>
                      <w:rFonts w:ascii="Cambria Math" w:hAnsi="Cambria Math"/>
                    </w:rPr>
                    <m:t>β</m:t>
                  </m:r>
                </m:sub>
              </m:sSub>
            </m:e>
          </m:d>
          <m:r>
            <w:rPr>
              <w:rFonts w:ascii="Cambria Math" w:hAnsi="Cambria Math"/>
            </w:rPr>
            <m:t>;  λ≥0  (10)</m:t>
          </m:r>
        </m:oMath>
      </m:oMathPara>
      <w:bookmarkEnd w:id="6"/>
    </w:p>
    <w:p w14:paraId="06DE0EA3" w14:textId="69E784D3" w:rsidR="002A3913" w:rsidRPr="00B91426" w:rsidRDefault="002A3913" w:rsidP="002A3913">
      <w:pPr>
        <w:pStyle w:val="FirstParagraph"/>
        <w:ind w:firstLine="720"/>
      </w:pPr>
      <w:bookmarkStart w:id="7" w:name="sec421"/>
      <w:r w:rsidRPr="008A2C77">
        <w:t>Penalised splines</w:t>
      </w:r>
      <w:r>
        <w:t xml:space="preserve"> circumvent the problem of knot selection, but at a cost. By using a penalty in their optimisation function, they introduce bias in their estimate in order to obtain a more stable solution. Further, in both </w:t>
      </w:r>
      <w:r w:rsidRPr="008A2C77">
        <w:t>P-splines</w:t>
      </w:r>
      <w:r w:rsidRPr="00095028">
        <w:t xml:space="preserve"> and </w:t>
      </w:r>
      <w:r>
        <w:t>Smoothing</w:t>
      </w:r>
      <w:r w:rsidRPr="008A2C77">
        <w:t xml:space="preserve"> splines</w:t>
      </w:r>
      <w:r w:rsidRPr="00095028">
        <w:t xml:space="preserve"> the tuning parameter </w:t>
      </w:r>
      <m:oMath>
        <m:r>
          <w:rPr>
            <w:rFonts w:ascii="Cambria Math" w:hAnsi="Cambria Math"/>
          </w:rPr>
          <m:t>λ</m:t>
        </m:r>
      </m:oMath>
      <w:r w:rsidRPr="00095028">
        <w:t xml:space="preserve"> must be specified. Too high or too low values o</w:t>
      </w:r>
      <w:r>
        <w:t xml:space="preserve">f </w:t>
      </w:r>
      <m:oMath>
        <m:r>
          <w:rPr>
            <w:rFonts w:ascii="Cambria Math" w:hAnsi="Cambria Math"/>
          </w:rPr>
          <m:t>λ</m:t>
        </m:r>
      </m:oMath>
      <w:r>
        <w:t xml:space="preserve"> may lead to over- or undersmoothing respectively. Several approaches have been proposed in order to determine the “optimal” </w:t>
      </w:r>
      <m:oMath>
        <m:r>
          <w:rPr>
            <w:rFonts w:ascii="Cambria Math" w:hAnsi="Cambria Math"/>
          </w:rPr>
          <m:t>λ</m:t>
        </m:r>
      </m:oMath>
      <w:r>
        <w:t xml:space="preserve">, such as Akaike’s information criterion AIC </w:t>
      </w:r>
      <w:r>
        <w:fldChar w:fldCharType="begin"/>
      </w:r>
      <w:r w:rsidR="00B16BDA">
        <w:instrText xml:space="preserve"> ADDIN ZOTERO_ITEM CSL_CITATION {"citationID":"J1oSGTU9","properties":{"formattedCitation":"[7]","plainCitation":"[7]","noteIndex":0},"citationItems":[{"id":90,"uris":["http://zotero.org/users/3628384/items/3CFDBXL3"],"uri":["http://zotero.org/users/3628384/items/3CFDBXL3"],"itemData":{"id":90,"type":"article-journal","container-title":"Biometrika","DOI":"10.1093/biomet/60.2.255","ISSN":"0006-3444, 1464-3510","issue":"2","journalAbbreviation":"Biometrika","language":"en","page":"255-265","source":"DOI.org (Crossref)","title":"Maximum likelihood identification of Gaussian autoregressive moving average models","volume":"60","author":[{"family":"Akaike","given":"Htrotugu"}],"issued":{"date-parts":[["1973"]]}}}],"schema":"https://github.com/citation-style-language/schema/raw/master/csl-citation.json"} </w:instrText>
      </w:r>
      <w:r>
        <w:fldChar w:fldCharType="separate"/>
      </w:r>
      <w:r w:rsidR="00B16BDA" w:rsidRPr="00B16BDA">
        <w:rPr>
          <w:rFonts w:ascii="Garamond" w:hAnsi="Garamond"/>
        </w:rPr>
        <w:t>[7]</w:t>
      </w:r>
      <w:r>
        <w:fldChar w:fldCharType="end"/>
      </w:r>
      <w:r>
        <w:t xml:space="preserve">, “leave one out” generalised cross-validation (GCV) </w:t>
      </w:r>
      <w:r>
        <w:fldChar w:fldCharType="begin"/>
      </w:r>
      <w:r w:rsidR="00B16BDA">
        <w:instrText xml:space="preserve"> ADDIN ZOTERO_ITEM CSL_CITATION {"citationID":"9LGjheQl","properties":{"formattedCitation":"[8]","plainCitation":"[8]","noteIndex":0},"citationItems":[{"id":69,"uris":["http://zotero.org/users/3628384/items/748NXPPP"],"uri":["http://zotero.org/users/3628384/items/748NXPPP"],"itemData":{"id":69,"type":"article-journal","container-title":"Numerische Mathematik","DOI":"10.1007/BF01404567","ISSN":"0029-599X, 0945-3245","issue":"4","journalAbbreviation":"Numer. Math.","language":"en","page":"377-403","source":"DOI.org (Crossref)","title":"Smoothing noisy data with spline functions: Estimating the correct degree of smoothing by the method of generalized cross-validation","title-short":"Smoothing noisy data with spline functions","volume":"31","author":[{"family":"Craven","given":"Peter"},{"family":"Wahba","given":"Grace"}],"issued":{"date-parts":[["1978",12]]}}}],"schema":"https://github.com/citation-style-language/schema/raw/master/csl-citation.json"} </w:instrText>
      </w:r>
      <w:r>
        <w:fldChar w:fldCharType="separate"/>
      </w:r>
      <w:r w:rsidR="00B16BDA" w:rsidRPr="00B16BDA">
        <w:rPr>
          <w:rFonts w:ascii="Garamond" w:hAnsi="Garamond"/>
        </w:rPr>
        <w:t>[8]</w:t>
      </w:r>
      <w:r>
        <w:fldChar w:fldCharType="end"/>
      </w:r>
      <w:r>
        <w:t xml:space="preserve"> or mixed-effects modelling </w:t>
      </w:r>
      <w:r>
        <w:fldChar w:fldCharType="begin"/>
      </w:r>
      <w:r w:rsidR="00B16BDA">
        <w:instrText xml:space="preserve"> ADDIN ZOTERO_ITEM CSL_CITATION {"citationID":"6uZ8YlPr","properties":{"formattedCitation":"[9]","plainCitation":"[9]","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N."}],"accessed":{"date-parts":[["2020",2,6]]},"issued":{"date-parts":[["2017",5,18]]}}}],"schema":"https://github.com/citation-style-language/schema/raw/master/csl-citation.json"} </w:instrText>
      </w:r>
      <w:r>
        <w:fldChar w:fldCharType="separate"/>
      </w:r>
      <w:r w:rsidR="00B16BDA" w:rsidRPr="00B16BDA">
        <w:rPr>
          <w:rFonts w:ascii="Garamond" w:hAnsi="Garamond"/>
        </w:rPr>
        <w:t>[9]</w:t>
      </w:r>
      <w:r>
        <w:fldChar w:fldCharType="end"/>
      </w:r>
      <w:r>
        <w:t xml:space="preserve">. These processes are automated in most of the statistical packages. Briefly, when using the AIC, a series of models fitted with different </w:t>
      </w:r>
      <m:oMath>
        <m:r>
          <w:rPr>
            <w:rFonts w:ascii="Cambria Math" w:hAnsi="Cambria Math"/>
          </w:rPr>
          <m:t>λ</m:t>
        </m:r>
      </m:oMath>
      <w:r>
        <w:t xml:space="preserve"> values is compared and the one with the lowest AIC is selected. “Leave one out” GCV is an iterative process, the algorithm goes as follows: 1) one observation is omitted 2) a model is fitted 3) using the model a prediction of the omitted value is generated and 4) the distance between the observed and predicted value is calculated. This procedure is repeated for each observation and for a series of </w:t>
      </w:r>
      <m:oMath>
        <m:sSub>
          <m:sSubPr>
            <m:ctrlPr>
              <w:rPr>
                <w:rFonts w:ascii="Cambria Math" w:hAnsi="Cambria Math"/>
              </w:rPr>
            </m:ctrlPr>
          </m:sSubPr>
          <m:e>
            <m:r>
              <w:rPr>
                <w:rFonts w:ascii="Cambria Math" w:hAnsi="Cambria Math"/>
              </w:rPr>
              <m:t>λ</m:t>
            </m:r>
          </m:e>
          <m:sub>
            <m:r>
              <w:rPr>
                <w:rFonts w:ascii="Cambria Math" w:hAnsi="Cambria Math"/>
              </w:rPr>
              <m:t>i</m:t>
            </m:r>
          </m:sub>
        </m:sSub>
      </m:oMath>
      <w:r>
        <w:t xml:space="preserve"> values. The </w:t>
      </w:r>
      <m:oMath>
        <m:r>
          <w:rPr>
            <w:rFonts w:ascii="Cambria Math" w:hAnsi="Cambria Math"/>
          </w:rPr>
          <m:t>λ</m:t>
        </m:r>
      </m:oMath>
      <w:r>
        <w:t xml:space="preserve"> that minimizes the GCV minimizes the sum of the squared distances, i.e. the GCV score, is selected. In Bayesian/mixed effects modelling approach the penalty term is estimated in a similar way as random effects parameters</w:t>
      </w:r>
      <w:r w:rsidRPr="00AE46AC">
        <w:t>.</w:t>
      </w:r>
    </w:p>
    <w:p w14:paraId="0FE431E6" w14:textId="77777777" w:rsidR="002A3913" w:rsidRDefault="002A3913" w:rsidP="002A3913">
      <w:pPr>
        <w:pStyle w:val="Heading2"/>
      </w:pPr>
      <w:r>
        <w:t>P-splines</w:t>
      </w:r>
      <w:bookmarkEnd w:id="7"/>
    </w:p>
    <w:p w14:paraId="405AFE40" w14:textId="11A075F6" w:rsidR="002A3913" w:rsidRDefault="002A3913" w:rsidP="002A3913">
      <w:pPr>
        <w:pStyle w:val="FirstParagraph"/>
        <w:ind w:firstLine="720"/>
      </w:pPr>
      <w:r>
        <w:t xml:space="preserve">A specific type of penalised splines, P-splines, proposed by Eilers and Marx </w:t>
      </w:r>
      <w:r>
        <w:fldChar w:fldCharType="begin"/>
      </w:r>
      <w:r w:rsidR="00B16BDA">
        <w:instrText xml:space="preserve"> ADDIN ZOTERO_ITEM CSL_CITATION {"citationID":"EMU1sfNt","properties":{"formattedCitation":"[10]","plainCitation":"[10]","noteIndex":0},"citationItems":[{"id":80,"uris":["http://zotero.org/users/3628384/items/HPQD53LF"],"uri":["http://zotero.org/users/3628384/items/HPQD53LF"],"itemData":{"id":80,"type":"article-journal","container-title":"Statistical Science","DOI":"10.1214/ss/1038425655","ISSN":"0883-4237","issue":"2","journalAbbreviation":"Statist. Sci.","language":"en","page":"89-121","source":"DOI.org (Crossref)","title":"Flexible smoothing with B -splines and penalties","volume":"11","author":[{"family":"Eilers","given":"Paul H. C."},{"family":"Marx","given":"Brian D."}],"issued":{"date-parts":[["1996",5]]}}}],"schema":"https://github.com/citation-style-language/schema/raw/master/csl-citation.json"} </w:instrText>
      </w:r>
      <w:r>
        <w:fldChar w:fldCharType="separate"/>
      </w:r>
      <w:r w:rsidR="00B16BDA" w:rsidRPr="00B16BDA">
        <w:rPr>
          <w:rFonts w:ascii="Garamond" w:hAnsi="Garamond"/>
        </w:rPr>
        <w:t>[10]</w:t>
      </w:r>
      <w:r>
        <w:fldChar w:fldCharType="end"/>
      </w:r>
      <w:r>
        <w:t xml:space="preserve">, is a penalised version of B-splines, using a specific penalty term based on the sum of p-order differences between the coefficients of two consecutive intervals </w:t>
      </w:r>
      <m:oMath>
        <m:sSub>
          <m:sSubPr>
            <m:ctrlPr>
              <w:rPr>
                <w:rFonts w:ascii="Cambria Math" w:hAnsi="Cambria Math"/>
              </w:rPr>
            </m:ctrlPr>
          </m:sSubPr>
          <m:e>
            <m:r>
              <w:rPr>
                <w:rFonts w:ascii="Cambria Math" w:hAnsi="Cambria Math"/>
              </w:rPr>
              <m:t>J</m:t>
            </m:r>
          </m:e>
          <m:sub>
            <m:r>
              <w:rPr>
                <w:rFonts w:ascii="Cambria Math" w:hAnsi="Cambria Math"/>
              </w:rPr>
              <m:t>β</m:t>
            </m:r>
          </m:sub>
        </m:sSub>
        <m:r>
          <w:rPr>
            <w:rFonts w:ascii="Cambria Math" w:hAnsi="Cambria Math"/>
          </w:rPr>
          <m:t xml:space="preserve">= </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(Δ</m:t>
                </m:r>
              </m:e>
              <m:sup>
                <m:r>
                  <w:rPr>
                    <w:rFonts w:ascii="Cambria Math" w:hAnsi="Cambria Math"/>
                  </w:rPr>
                  <m:t>p</m:t>
                </m:r>
              </m:sup>
            </m:sSup>
            <m:sSub>
              <m:sSubPr>
                <m:ctrlPr>
                  <w:rPr>
                    <w:rFonts w:ascii="Cambria Math" w:hAnsi="Cambria Math"/>
                  </w:rPr>
                </m:ctrlPr>
              </m:sSubPr>
              <m:e>
                <m:r>
                  <w:rPr>
                    <w:rFonts w:ascii="Cambria Math" w:hAnsi="Cambria Math"/>
                  </w:rPr>
                  <m:t>β</m:t>
                </m:r>
              </m:e>
              <m:sub>
                <m:r>
                  <w:rPr>
                    <w:rFonts w:ascii="Cambria Math" w:hAnsi="Cambria Math"/>
                  </w:rPr>
                  <m:t>w</m:t>
                </m:r>
              </m:sub>
            </m:sSub>
            <m:sSup>
              <m:sSupPr>
                <m:ctrlPr>
                  <w:rPr>
                    <w:rFonts w:ascii="Cambria Math" w:hAnsi="Cambria Math"/>
                  </w:rPr>
                </m:ctrlPr>
              </m:sSupPr>
              <m:e>
                <m:r>
                  <w:rPr>
                    <w:rFonts w:ascii="Cambria Math" w:hAnsi="Cambria Math"/>
                  </w:rPr>
                  <m:t>)</m:t>
                </m:r>
              </m:e>
              <m:sup>
                <m:r>
                  <w:rPr>
                    <w:rFonts w:ascii="Cambria Math" w:hAnsi="Cambria Math"/>
                  </w:rPr>
                  <m:t>2</m:t>
                </m:r>
              </m:sup>
            </m:sSup>
          </m:e>
        </m:nary>
      </m:oMath>
      <w:r>
        <w:t xml:space="preserve">. </w:t>
      </w:r>
      <w:r w:rsidRPr="00181BE8">
        <w:t xml:space="preserve"> </w:t>
      </w:r>
      <w:r>
        <w:t xml:space="preserve">The first order differences are defined as follows: </w:t>
      </w:r>
      <m:oMath>
        <m: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w-1</m:t>
            </m:r>
          </m:sub>
        </m:sSub>
        <m:r>
          <w:rPr>
            <w:rFonts w:ascii="Cambria Math" w:hAnsi="Cambria Math"/>
          </w:rPr>
          <m:t>)</m:t>
        </m:r>
      </m:oMath>
      <w:r>
        <w:t>, but Eilers and Marx propose the use of second order differences, which are the first order differences of the first order differences</w:t>
      </w:r>
    </w:p>
    <w:p w14:paraId="7DD8B1D7" w14:textId="77777777" w:rsidR="002A3913" w:rsidRDefault="002A3913" w:rsidP="002A3913">
      <w:pPr>
        <w:pStyle w:val="FirstParagraph"/>
        <w:ind w:firstLine="720"/>
      </w:pPr>
      <w:r>
        <w:t xml:space="preserve"> </w:t>
      </w:r>
      <m:oMath>
        <m:sSup>
          <m:sSupPr>
            <m:ctrlPr>
              <w:rPr>
                <w:rFonts w:ascii="Cambria Math" w:hAnsi="Cambria Math"/>
              </w:rPr>
            </m:ctrlPr>
          </m:sSupPr>
          <m:e>
            <m:r>
              <w:rPr>
                <w:rFonts w:ascii="Cambria Math" w:hAnsi="Cambria Math"/>
              </w:rPr>
              <m:t>Δ</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)=Δ(Δ(</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)-Δ(</m:t>
        </m:r>
        <m:sSub>
          <m:sSubPr>
            <m:ctrlPr>
              <w:rPr>
                <w:rFonts w:ascii="Cambria Math" w:hAnsi="Cambria Math"/>
              </w:rPr>
            </m:ctrlPr>
          </m:sSubPr>
          <m:e>
            <m:r>
              <w:rPr>
                <w:rFonts w:ascii="Cambria Math" w:hAnsi="Cambria Math"/>
              </w:rPr>
              <m:t>β</m:t>
            </m:r>
          </m:e>
          <m:sub>
            <m:r>
              <w:rPr>
                <w:rFonts w:ascii="Cambria Math" w:hAnsi="Cambria Math"/>
              </w:rPr>
              <m:t>w-1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w-1</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w-2</m:t>
            </m:r>
          </m:sub>
        </m:sSub>
        <m:r>
          <w:rPr>
            <w:rFonts w:ascii="Cambria Math" w:hAnsi="Cambria Math"/>
          </w:rPr>
          <m:t>]</m:t>
        </m:r>
      </m:oMath>
      <w:r>
        <w:t xml:space="preserve">. </w:t>
      </w:r>
    </w:p>
    <w:p w14:paraId="4AC756B4" w14:textId="77777777" w:rsidR="00B461DC" w:rsidRDefault="002A3913" w:rsidP="00B461DC">
      <w:pPr>
        <w:pStyle w:val="FirstParagraph"/>
      </w:pPr>
      <w:r>
        <w:t xml:space="preserve">Note that the degree of the underlying B-splines may be different from the order of the differences. A common combination is that of a third-degree B-spline with a second order difference. Using a penalty based on a zero-degree order difference  </w:t>
      </w:r>
      <m:oMath>
        <m:sSub>
          <m:sSubPr>
            <m:ctrlPr>
              <w:rPr>
                <w:rFonts w:ascii="Cambria Math" w:hAnsi="Cambria Math"/>
              </w:rPr>
            </m:ctrlPr>
          </m:sSubPr>
          <m:e>
            <m:r>
              <w:rPr>
                <w:rFonts w:ascii="Cambria Math" w:hAnsi="Cambria Math"/>
              </w:rPr>
              <m:t>J</m:t>
            </m:r>
          </m:e>
          <m:sub>
            <m:r>
              <w:rPr>
                <w:rFonts w:ascii="Cambria Math" w:hAnsi="Cambria Math"/>
              </w:rPr>
              <m:t>β</m:t>
            </m:r>
          </m:sub>
        </m:sSub>
        <m:r>
          <w:rPr>
            <w:rFonts w:ascii="Cambria Math" w:hAnsi="Cambria Math"/>
          </w:rPr>
          <m:t>=</m:t>
        </m:r>
        <m:nary>
          <m:naryPr>
            <m:chr m:val="∑"/>
            <m:limLoc m:val="undOvr"/>
            <m:ctrlPr>
              <w:rPr>
                <w:rFonts w:ascii="Cambria Math" w:hAnsi="Cambria Math"/>
              </w:rPr>
            </m:ctrlPr>
          </m:naryPr>
          <m:sub>
            <m:r>
              <w:rPr>
                <w:rFonts w:ascii="Cambria Math" w:hAnsi="Cambria Math"/>
              </w:rPr>
              <m:t>w=3</m:t>
            </m:r>
          </m:sub>
          <m:sup>
            <m:r>
              <w:rPr>
                <w:rFonts w:ascii="Cambria Math" w:hAnsi="Cambria Math"/>
              </w:rPr>
              <m:t>K+4</m:t>
            </m:r>
          </m:sup>
          <m:e>
            <m:r>
              <w:rPr>
                <w:rFonts w:ascii="Cambria Math" w:hAnsi="Cambria Math"/>
              </w:rPr>
              <m:t>(</m:t>
            </m:r>
          </m:e>
        </m:nary>
        <m:sSub>
          <m:sSubPr>
            <m:ctrlPr>
              <w:rPr>
                <w:rFonts w:ascii="Cambria Math" w:hAnsi="Cambria Math"/>
              </w:rPr>
            </m:ctrlPr>
          </m:sSubPr>
          <m:e>
            <m:r>
              <w:rPr>
                <w:rFonts w:ascii="Cambria Math" w:hAnsi="Cambria Math"/>
              </w:rPr>
              <m:t>β</m:t>
            </m:r>
          </m:e>
          <m:sub>
            <m:r>
              <w:rPr>
                <w:rFonts w:ascii="Cambria Math" w:hAnsi="Cambria Math"/>
              </w:rPr>
              <m:t>w</m:t>
            </m:r>
          </m:sub>
        </m:sSub>
        <m:sSup>
          <m:sSupPr>
            <m:ctrlPr>
              <w:rPr>
                <w:rFonts w:ascii="Cambria Math" w:hAnsi="Cambria Math"/>
              </w:rPr>
            </m:ctrlPr>
          </m:sSupPr>
          <m:e>
            <m:r>
              <w:rPr>
                <w:rFonts w:ascii="Cambria Math" w:hAnsi="Cambria Math"/>
              </w:rPr>
              <m:t>)</m:t>
            </m:r>
          </m:e>
          <m:sup>
            <m:r>
              <w:rPr>
                <w:rFonts w:ascii="Cambria Math" w:hAnsi="Cambria Math"/>
              </w:rPr>
              <m:t>2</m:t>
            </m:r>
          </m:sup>
        </m:sSup>
      </m:oMath>
      <w:r>
        <w:t xml:space="preserve"> results in the ridge penalty </w:t>
      </w:r>
      <w:r>
        <w:fldChar w:fldCharType="begin"/>
      </w:r>
      <w:r w:rsidR="00B16BDA">
        <w:instrText xml:space="preserve"> ADDIN ZOTERO_ITEM CSL_CITATION {"citationID":"Yu9dXMCF","properties":{"formattedCitation":"[11]","plainCitation":"[11]","noteIndex":0},"citationItems":[{"id":26,"uris":["http://zotero.org/users/3628384/items/5M272HCB"],"uri":["http://zotero.org/users/3628384/items/5M272HCB"],"itemData":{"id":26,"type":"book","edition":"1","ISBN":"978-0-521-78516-7","note":"DOI: 10.1017/CBO9780511755453","publisher":"Cambridge University Press","source":"DOI.org (Crossref)","title":"Semiparametric Regression","URL":"https://www.cambridge.org/core/product/identifier/9780511755453/type/book","author":[{"family":"Ruppert","given":"David"},{"family":"Wand","given":"M. P."},{"family":"Carroll","given":"R. J."}],"accessed":{"date-parts":[["2020",3,28]]},"issued":{"date-parts":[["2003",7,14]]}}}],"schema":"https://github.com/citation-style-language/schema/raw/master/csl-citation.json"} </w:instrText>
      </w:r>
      <w:r>
        <w:fldChar w:fldCharType="separate"/>
      </w:r>
      <w:r w:rsidR="00B16BDA" w:rsidRPr="00B16BDA">
        <w:rPr>
          <w:rFonts w:ascii="Garamond" w:hAnsi="Garamond"/>
        </w:rPr>
        <w:t>[11]</w:t>
      </w:r>
      <w:r>
        <w:fldChar w:fldCharType="end"/>
      </w:r>
      <w:r>
        <w:t xml:space="preserve">. Note that in some occasions penalised splines and penalised B-splines are misinterpreted as P-splines, but not all penalised B-splines or </w:t>
      </w:r>
      <w:r>
        <w:lastRenderedPageBreak/>
        <w:t xml:space="preserve">penalised splines are P-splines. For instance, ordinary B-splines may be fitted using a Smoothing splines approach, but this does not make them P-splines, unless they are penalised using the approach suggested by Eilers and Marx. </w:t>
      </w:r>
      <w:bookmarkStart w:id="8" w:name="sec422"/>
    </w:p>
    <w:p w14:paraId="0A105497" w14:textId="7F53BEB0" w:rsidR="002A3913" w:rsidRDefault="002A3913" w:rsidP="00B461DC">
      <w:pPr>
        <w:pStyle w:val="FirstParagraph"/>
        <w:ind w:firstLine="720"/>
      </w:pPr>
      <w:r>
        <w:t xml:space="preserve">P-splines are based on equidistant knots. </w:t>
      </w:r>
      <w:r w:rsidRPr="008A1130">
        <w:t xml:space="preserve">It is possible to use a knot sequence that is not evenly spaced; </w:t>
      </w:r>
      <w:r>
        <w:t xml:space="preserve">but </w:t>
      </w:r>
      <w:r w:rsidRPr="008A1130">
        <w:t>in this case, weights need to be introduced</w:t>
      </w:r>
      <w:r>
        <w:t xml:space="preserve"> </w:t>
      </w:r>
      <w:r>
        <w:fldChar w:fldCharType="begin"/>
      </w:r>
      <w:r w:rsidR="00B16BDA">
        <w:instrText xml:space="preserve"> ADDIN ZOTERO_ITEM CSL_CITATION {"citationID":"YgsOOGtu","properties":{"formattedCitation":"[6, 9]","plainCitation":"[6, 9]","noteIndex":0},"citationItems":[{"id":68,"uris":["http://zotero.org/users/3628384/items/T25AZXQJ"],"uri":["http://zotero.org/users/3628384/items/T25AZXQJ"],"itemData":{"id":68,"type":"chapter","container-title":"Generalized Additive Models","edition":"2","ISBN":"978-1-315-37027-9","language":"en","note":"DOI: 10.1201/9781315370279-4","page":"161-194","publisher":"Chapman and Hall/CRC","source":"DOI.org (Crossref)","title":"Introducing GAMs","URL":"https://www.taylorfrancis.com/books/9781498728348/chapters/10.1201/9781315370279-4","author":[{"family":"Wood","given":"Simon N."}],"accessed":{"date-parts":[["2020",2,6]]},"issued":{"date-parts":[["2017",5,18]]}}},{"id":39,"uris":["http://zotero.org/users/3628384/items/969CPCA9"],"uri":["http://zotero.org/users/3628384/items/969CPCA9"],"itemData":{"id":39,"type":"article-journal","container-title":"BMC Medical Research Methodology","DOI":"10.1186/s12874-019-0666-3","ISSN":"1471-2288","issue":"1","journalAbbreviation":"BMC Med Res Methodol","language":"en","page":"46","source":"DOI.org (Crossref)","title":"A review of spline function procedures in R","volume":"19","author":[{"family":"Perperoglou","given":"Aris"},{"family":"Sauerbrei","given":"Willi"},{"family":"Abrahamowicz","given":"Michal"},{"family":"Schmid","given":"Matthias"}],"issued":{"date-parts":[["2019",12]]}}}],"schema":"https://github.com/citation-style-language/schema/raw/master/csl-citation.json"} </w:instrText>
      </w:r>
      <w:r>
        <w:fldChar w:fldCharType="separate"/>
      </w:r>
      <w:r w:rsidR="00B16BDA" w:rsidRPr="00B16BDA">
        <w:rPr>
          <w:rFonts w:ascii="Garamond" w:hAnsi="Garamond"/>
        </w:rPr>
        <w:t>[6, 9]</w:t>
      </w:r>
      <w:r>
        <w:fldChar w:fldCharType="end"/>
      </w:r>
      <w:r>
        <w:t xml:space="preserve">. As P-splines with non-equidistant knots are rarely used in practice we don’t consider them in this article. </w:t>
      </w:r>
      <w:bookmarkEnd w:id="8"/>
    </w:p>
    <w:p w14:paraId="2F89D8EF" w14:textId="77777777" w:rsidR="002A3913" w:rsidRPr="00BF2E00" w:rsidRDefault="002A3913" w:rsidP="002A3913">
      <w:pPr>
        <w:pStyle w:val="BodyText"/>
      </w:pPr>
    </w:p>
    <w:p w14:paraId="56540584" w14:textId="77777777" w:rsidR="002A3913" w:rsidRDefault="002A3913" w:rsidP="002A3913">
      <w:pPr>
        <w:pStyle w:val="Heading2"/>
      </w:pPr>
      <w:r>
        <w:t>Smoothing splines</w:t>
      </w:r>
    </w:p>
    <w:p w14:paraId="706477BC" w14:textId="77777777" w:rsidR="002A3913" w:rsidRDefault="002A3913" w:rsidP="002A3913">
      <w:pPr>
        <w:pStyle w:val="FirstParagraph"/>
        <w:ind w:firstLine="720"/>
      </w:pPr>
      <w:r>
        <w:t>S</w:t>
      </w:r>
      <w:r w:rsidRPr="005475B7">
        <w:t>moothing splines</w:t>
      </w:r>
      <w:r>
        <w:rPr>
          <w:b/>
        </w:rPr>
        <w:t xml:space="preserve"> </w:t>
      </w:r>
      <w:r>
        <w:t xml:space="preserve">are another member of the family of penalised spline methods. Similar to P-splines the idea is to increase the number of knots, but this time to be equal or approximately equal to the number of observations. O’ Sullivan </w:t>
      </w:r>
      <w:r w:rsidRPr="00D7439B">
        <w:t>[41]</w:t>
      </w:r>
      <w:r>
        <w:t xml:space="preserve"> suggested that a penalty based on Reinsch’s integral of the second derivative of </w:t>
      </w:r>
      <m:oMath>
        <m:r>
          <w:rPr>
            <w:rFonts w:ascii="Cambria Math" w:hAnsi="Cambria Math"/>
          </w:rPr>
          <m:t>f(X)</m:t>
        </m:r>
      </m:oMath>
      <w:r>
        <w:t xml:space="preserve">, where </w:t>
      </w:r>
      <m:oMath>
        <m:r>
          <w:rPr>
            <w:rFonts w:ascii="Cambria Math" w:hAnsi="Cambria Math"/>
          </w:rPr>
          <m:t>f(X)</m:t>
        </m:r>
      </m:oMath>
      <w:r>
        <w:t xml:space="preserve">  is a cubic spline, multiplied by a tuning parameter, has good smoothing properties. This results in the following penalty term for Smoothing splines: </w:t>
      </w:r>
      <m:oMath>
        <m:sSub>
          <m:sSubPr>
            <m:ctrlPr>
              <w:rPr>
                <w:rFonts w:ascii="Cambria Math" w:hAnsi="Cambria Math"/>
              </w:rPr>
            </m:ctrlPr>
          </m:sSubPr>
          <m:e>
            <m:r>
              <w:rPr>
                <w:rFonts w:ascii="Cambria Math" w:hAnsi="Cambria Math"/>
              </w:rPr>
              <m:t>J</m:t>
            </m:r>
          </m:e>
          <m:sub>
            <m:r>
              <w:rPr>
                <w:rFonts w:ascii="Cambria Math" w:hAnsi="Cambria Math"/>
              </w:rPr>
              <m:t>β</m:t>
            </m:r>
          </m:sub>
        </m:sSub>
        <m:r>
          <w:rPr>
            <w:rFonts w:ascii="Cambria Math" w:hAnsi="Cambria Math"/>
          </w:rPr>
          <m:t>=</m:t>
        </m:r>
        <m:nary>
          <m:naryPr>
            <m:limLoc m:val="subSup"/>
            <m:ctrlPr>
              <w:rPr>
                <w:rFonts w:ascii="Cambria Math" w:hAnsi="Cambria Math"/>
              </w:rPr>
            </m:ctrlPr>
          </m:naryPr>
          <m:sub>
            <m:r>
              <w:rPr>
                <w:rFonts w:ascii="Cambria Math" w:hAnsi="Cambria Math"/>
              </w:rPr>
              <m:t>a</m:t>
            </m:r>
          </m:sub>
          <m:sup>
            <m:r>
              <w:rPr>
                <w:rFonts w:ascii="Cambria Math" w:hAnsi="Cambria Math"/>
              </w:rPr>
              <m:t>b</m:t>
            </m:r>
          </m:sup>
          <m:e>
            <m:r>
              <w:rPr>
                <w:rFonts w:ascii="Cambria Math" w:hAnsi="Cambria Math"/>
              </w:rPr>
              <m:t>(</m:t>
            </m:r>
          </m:e>
        </m:nary>
        <m:sSup>
          <m:sSupPr>
            <m:ctrlPr>
              <w:rPr>
                <w:rFonts w:ascii="Cambria Math" w:hAnsi="Cambria Math"/>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xml:space="preserve"> dx</m:t>
            </m:r>
          </m:e>
        </m:d>
      </m:oMath>
      <w:r>
        <w:t xml:space="preserve">. </w:t>
      </w:r>
    </w:p>
    <w:p w14:paraId="6BBBF8CE" w14:textId="77777777" w:rsidR="009E06BE" w:rsidRDefault="009E06BE">
      <w:pPr>
        <w:rPr>
          <w:sz w:val="22"/>
          <w:szCs w:val="22"/>
        </w:rPr>
      </w:pPr>
    </w:p>
    <w:p w14:paraId="2544F445" w14:textId="77777777" w:rsidR="009E06BE" w:rsidRDefault="009E06BE" w:rsidP="009E06BE">
      <w:pPr>
        <w:pStyle w:val="BodyText"/>
      </w:pPr>
    </w:p>
    <w:p w14:paraId="615BB13D" w14:textId="77777777" w:rsidR="009E06BE" w:rsidRDefault="009E06BE" w:rsidP="009E06BE">
      <w:pPr>
        <w:pStyle w:val="Heading2"/>
      </w:pPr>
      <w:r>
        <w:t>Single study artificial data-set simulation functions</w:t>
      </w:r>
    </w:p>
    <w:p w14:paraId="15AB5784" w14:textId="77777777" w:rsidR="009E06BE" w:rsidRDefault="009E06BE" w:rsidP="009E06BE">
      <w:pPr>
        <w:pStyle w:val="BodyText"/>
        <w:ind w:firstLine="480"/>
      </w:pPr>
      <w:r>
        <w:t xml:space="preserve">The risk of mortality per participant </w:t>
      </w:r>
      <m:oMath>
        <m:r>
          <w:rPr>
            <w:rFonts w:ascii="Cambria Math" w:hAnsi="Cambria Math"/>
          </w:rPr>
          <m:t>i</m:t>
        </m:r>
      </m:oMath>
      <w:r>
        <w:t xml:space="preserve"> in the single study data-set</w:t>
      </w:r>
      <w:r w:rsidDel="00D65E1F">
        <w:t xml:space="preserve"> </w:t>
      </w:r>
      <w:r>
        <w:t>was generated using the following formulas:</w:t>
      </w:r>
    </w:p>
    <w:p w14:paraId="69491B12" w14:textId="77777777" w:rsidR="009E06BE" w:rsidRDefault="009E06BE" w:rsidP="009E06BE">
      <w:pPr>
        <w:numPr>
          <w:ilvl w:val="0"/>
          <w:numId w:val="2"/>
        </w:numPr>
        <w:spacing w:after="160" w:line="276" w:lineRule="auto"/>
      </w:pPr>
      <w:r>
        <w:t>For the control group</w:t>
      </w:r>
    </w:p>
    <w:bookmarkStart w:id="9" w:name="eq:eqn1"/>
    <w:p w14:paraId="34A0839E" w14:textId="77777777" w:rsidR="009E06BE" w:rsidRPr="001B3774" w:rsidRDefault="00E753AD" w:rsidP="009E06BE">
      <w:pPr>
        <w:pStyle w:val="BodyText"/>
        <w:jc w:val="cente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C</m:t>
              </m:r>
            </m:sub>
          </m:sSub>
          <m:r>
            <m:rPr>
              <m:sty m:val="p"/>
            </m:rPr>
            <w:rPr>
              <w:rFonts w:ascii="Cambria Math" w:hAnsi="Cambria Math"/>
            </w:rPr>
            <m:t>(</m:t>
          </m:r>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 xml:space="preserve">) = </m:t>
          </m:r>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  (1)</m:t>
          </m:r>
        </m:oMath>
      </m:oMathPara>
      <w:bookmarkEnd w:id="9"/>
    </w:p>
    <w:p w14:paraId="0CE60477" w14:textId="77777777" w:rsidR="009E06BE" w:rsidRDefault="009E06BE" w:rsidP="009E06BE">
      <w:pPr>
        <w:numPr>
          <w:ilvl w:val="0"/>
          <w:numId w:val="2"/>
        </w:numPr>
        <w:spacing w:after="160" w:line="276" w:lineRule="auto"/>
      </w:pPr>
      <w:r>
        <w:t>For the treated group</w:t>
      </w:r>
    </w:p>
    <w:bookmarkStart w:id="10" w:name="eq:eqn2"/>
    <w:p w14:paraId="6F460851" w14:textId="77777777" w:rsidR="009E06BE" w:rsidRPr="001B3774" w:rsidRDefault="00E753AD" w:rsidP="009E06BE">
      <w:pPr>
        <w:pStyle w:val="BodyText"/>
        <w:jc w:val="center"/>
      </w:pPr>
      <m:oMathPara>
        <m:oMathParaPr>
          <m:jc m:val="left"/>
        </m:oMathParaPr>
        <m:oMath>
          <m:sSub>
            <m:sSubPr>
              <m:ctrlPr>
                <w:rPr>
                  <w:rFonts w:ascii="Cambria Math" w:hAnsi="Cambria Math"/>
                </w:rPr>
              </m:ctrlPr>
            </m:sSubPr>
            <m:e>
              <m:r>
                <w:rPr>
                  <w:rFonts w:ascii="Cambria Math" w:hAnsi="Cambria Math"/>
                </w:rPr>
                <m:t>f</m:t>
              </m:r>
            </m:e>
            <m:sub>
              <m:r>
                <w:rPr>
                  <w:rFonts w:ascii="Cambria Math" w:hAnsi="Cambria Math"/>
                </w:rPr>
                <m:t>T</m:t>
              </m:r>
            </m:sub>
          </m:sSub>
          <m:r>
            <m:rPr>
              <m:sty m:val="p"/>
            </m:rPr>
            <w:rPr>
              <w:rFonts w:ascii="Cambria Math" w:hAnsi="Cambria Math"/>
            </w:rPr>
            <m:t>(</m:t>
          </m:r>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 =</m:t>
          </m:r>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  (2)</m:t>
          </m:r>
        </m:oMath>
      </m:oMathPara>
      <w:bookmarkEnd w:id="10"/>
    </w:p>
    <w:p w14:paraId="6CBA0961" w14:textId="77777777" w:rsidR="009E06BE" w:rsidRDefault="009E06BE" w:rsidP="009E06BE">
      <w:pPr>
        <w:pStyle w:val="FirstParagraph"/>
      </w:pPr>
      <w:r>
        <w:t xml:space="preserve">Equivalently </w:t>
      </w:r>
      <w:r w:rsidRPr="00D903CF">
        <w:t>equations (</w:t>
      </w:r>
      <w:r>
        <w:t>1</w:t>
      </w:r>
      <w:r w:rsidRPr="00D903CF">
        <w:t>)</w:t>
      </w:r>
      <w:r>
        <w:t xml:space="preserve"> and</w:t>
      </w:r>
      <w:r w:rsidRPr="00D903CF">
        <w:t xml:space="preserve"> (</w:t>
      </w:r>
      <w:r>
        <w:t>2</w:t>
      </w:r>
      <w:r w:rsidRPr="00D903CF">
        <w:t>) c</w:t>
      </w:r>
      <w:r>
        <w:t>an also be combined into a single equation:</w:t>
      </w:r>
    </w:p>
    <w:p w14:paraId="3806B51E" w14:textId="77777777" w:rsidR="009E06BE" w:rsidRDefault="009E06BE" w:rsidP="009E06BE">
      <w:pPr>
        <w:pStyle w:val="BodyText"/>
      </w:pPr>
      <w:bookmarkStart w:id="11" w:name="_Hlk30786880"/>
      <m:oMathPara>
        <m:oMathParaPr>
          <m:jc m:val="center"/>
        </m:oMathParaPr>
        <m:oMath>
          <m:r>
            <m:rPr>
              <m:sty m:val="p"/>
            </m:rPr>
            <w:rPr>
              <w:rFonts w:ascii="Cambria Math" w:hAnsi="Cambria Math"/>
            </w:rPr>
            <m:t>f(</m:t>
          </m:r>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m:rPr>
              <m:sty m:val="p"/>
            </m:rPr>
            <w:rPr>
              <w:rFonts w:ascii="Cambria Math" w:hAnsi="Cambria Math"/>
            </w:rPr>
            <m:t>)</m:t>
          </m:r>
          <m: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e>
                <m:lim>
                  <m:r>
                    <w:rPr>
                      <w:rFonts w:ascii="Cambria Math" w:hAnsi="Cambria Math"/>
                    </w:rPr>
                    <m:t>⏟</m:t>
                  </m:r>
                </m:lim>
              </m:limLow>
            </m:e>
            <m:lim>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(X)</m:t>
              </m:r>
            </m:lim>
          </m:limLow>
          <m:r>
            <w:rPr>
              <w:rFonts w:ascii="Cambria Math" w:hAnsi="Cambria Math"/>
            </w:rPr>
            <m:t>+</m:t>
          </m:r>
          <m:limLow>
            <m:limLowPr>
              <m:ctrlPr>
                <w:rPr>
                  <w:rFonts w:ascii="Cambria Math" w:hAnsi="Cambria Math"/>
                </w:rPr>
              </m:ctrlPr>
            </m:limLowPr>
            <m:e>
              <m:limLow>
                <m:limLowPr>
                  <m:ctrlPr>
                    <w:rPr>
                      <w:rFonts w:ascii="Cambria Math" w:hAnsi="Cambria Math"/>
                    </w:rPr>
                  </m:ctrlPr>
                </m:limLowPr>
                <m:e>
                  <m:r>
                    <w:rPr>
                      <w:rFonts w:ascii="Cambria Math" w:hAnsi="Cambria Math"/>
                    </w:rPr>
                    <m:t>0×</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i</m:t>
                      </m:r>
                    </m:sub>
                  </m:sSub>
                </m:e>
                <m:lim>
                  <m:r>
                    <w:rPr>
                      <w:rFonts w:ascii="Cambria Math" w:hAnsi="Cambria Math"/>
                    </w:rPr>
                    <m:t>⏟</m:t>
                  </m:r>
                </m:lim>
              </m:limLow>
            </m:e>
            <m:lim>
              <m:sSub>
                <m:sSubPr>
                  <m:ctrlPr>
                    <w:rPr>
                      <w:rFonts w:ascii="Cambria Math" w:hAnsi="Cambria Math"/>
                    </w:rPr>
                  </m:ctrlPr>
                </m:sSubPr>
                <m:e>
                  <m:r>
                    <w:rPr>
                      <w:rFonts w:ascii="Cambria Math" w:hAnsi="Cambria Math"/>
                    </w:rPr>
                    <m:t>f</m:t>
                  </m:r>
                </m:e>
                <m:sub>
                  <m:r>
                    <w:rPr>
                      <w:rFonts w:ascii="Cambria Math" w:hAnsi="Cambria Math"/>
                    </w:rPr>
                    <m:t>int</m:t>
                  </m:r>
                </m:sub>
              </m:sSub>
              <m:r>
                <w:rPr>
                  <w:rFonts w:ascii="Cambria Math" w:hAnsi="Cambria Math"/>
                </w:rPr>
                <m:t>(X)</m:t>
              </m:r>
            </m:lim>
          </m:limLow>
        </m:oMath>
      </m:oMathPara>
      <w:bookmarkEnd w:id="11"/>
    </w:p>
    <w:p w14:paraId="745F0282" w14:textId="77777777" w:rsidR="009E06BE" w:rsidRDefault="009E06BE" w:rsidP="009E06BE">
      <w:pPr>
        <w:pStyle w:val="FirstParagraph"/>
      </w:pPr>
      <w:r>
        <w:t xml:space="preserve">where </w:t>
      </w:r>
      <m:oMath>
        <m:sSub>
          <m:sSubPr>
            <m:ctrlPr>
              <w:rPr>
                <w:rFonts w:ascii="Cambria Math" w:hAnsi="Cambria Math"/>
              </w:rPr>
            </m:ctrlPr>
          </m:sSubPr>
          <m:e>
            <m:r>
              <w:rPr>
                <w:rFonts w:ascii="Cambria Math" w:hAnsi="Cambria Math"/>
              </w:rPr>
              <m:t>f</m:t>
            </m:r>
          </m:e>
          <m:sub>
            <m:r>
              <w:rPr>
                <w:rFonts w:ascii="Cambria Math" w:hAnsi="Cambria Math"/>
              </w:rPr>
              <m:t>C</m:t>
            </m:r>
          </m:sub>
        </m:sSub>
        <m:r>
          <w:rPr>
            <w:rFonts w:ascii="Cambria Math" w:hAnsi="Cambria Math"/>
          </w:rPr>
          <m:t>(X)</m:t>
        </m:r>
      </m:oMath>
      <w:r>
        <w:t xml:space="preserve"> would be the association of BMI with mortality risk for the control and </w:t>
      </w:r>
      <m:oMath>
        <m:sSub>
          <m:sSubPr>
            <m:ctrlPr>
              <w:rPr>
                <w:rFonts w:ascii="Cambria Math" w:hAnsi="Cambria Math"/>
              </w:rPr>
            </m:ctrlPr>
          </m:sSubPr>
          <m:e>
            <m:r>
              <w:rPr>
                <w:rFonts w:ascii="Cambria Math" w:hAnsi="Cambria Math"/>
              </w:rPr>
              <m:t>f</m:t>
            </m:r>
          </m:e>
          <m:sub>
            <m:r>
              <w:rPr>
                <w:rFonts w:ascii="Cambria Math" w:hAnsi="Cambria Math"/>
              </w:rPr>
              <m:t>int</m:t>
            </m:r>
          </m:sub>
        </m:sSub>
        <m:r>
          <w:rPr>
            <w:rFonts w:ascii="Cambria Math" w:hAnsi="Cambria Math"/>
          </w:rPr>
          <m:t>(X)</m:t>
        </m:r>
      </m:oMath>
      <w:r>
        <w:t xml:space="preserve"> the additive effect of the treatment.</w:t>
      </w:r>
    </w:p>
    <w:p w14:paraId="7BF0216B" w14:textId="77777777" w:rsidR="009E06BE" w:rsidRDefault="009E06BE" w:rsidP="009E06BE">
      <w:pPr>
        <w:pStyle w:val="BodyText"/>
      </w:pPr>
    </w:p>
    <w:p w14:paraId="463F112A" w14:textId="77777777" w:rsidR="009E06BE" w:rsidRDefault="009E06BE" w:rsidP="009E06BE">
      <w:pPr>
        <w:pStyle w:val="BodyText"/>
      </w:pPr>
    </w:p>
    <w:p w14:paraId="7C824581" w14:textId="77777777" w:rsidR="009E06BE" w:rsidRPr="00DE0871" w:rsidRDefault="009E06BE" w:rsidP="009E06BE">
      <w:pPr>
        <w:pStyle w:val="BodyText"/>
      </w:pPr>
    </w:p>
    <w:p w14:paraId="2CB1707B" w14:textId="77777777" w:rsidR="009E06BE" w:rsidRDefault="009E06BE" w:rsidP="009E06BE">
      <w:pPr>
        <w:pStyle w:val="Heading2"/>
      </w:pPr>
      <w:r>
        <w:t>Multiple studies artificial data-set simulation functions</w:t>
      </w:r>
    </w:p>
    <w:tbl>
      <w:tblPr>
        <w:tblStyle w:val="GridTable1Light-Accent11"/>
        <w:tblpPr w:leftFromText="180" w:rightFromText="180" w:vertAnchor="page" w:horzAnchor="margin" w:tblpXSpec="center" w:tblpY="5125"/>
        <w:tblW w:w="12144" w:type="dxa"/>
        <w:tblLook w:val="04A0" w:firstRow="1" w:lastRow="0" w:firstColumn="1" w:lastColumn="0" w:noHBand="0" w:noVBand="1"/>
      </w:tblPr>
      <w:tblGrid>
        <w:gridCol w:w="1480"/>
        <w:gridCol w:w="2515"/>
        <w:gridCol w:w="2614"/>
        <w:gridCol w:w="1003"/>
        <w:gridCol w:w="1214"/>
        <w:gridCol w:w="1156"/>
        <w:gridCol w:w="1156"/>
        <w:gridCol w:w="1006"/>
      </w:tblGrid>
      <w:tr w:rsidR="003048F9" w14:paraId="28E23BE9" w14:textId="77777777" w:rsidTr="0058336A">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1480" w:type="dxa"/>
          </w:tcPr>
          <w:p w14:paraId="11E1F17B" w14:textId="0A434132" w:rsidR="003048F9" w:rsidRDefault="003048F9" w:rsidP="003048F9">
            <w:pPr>
              <w:pStyle w:val="BodyText"/>
              <w:jc w:val="center"/>
            </w:pPr>
          </w:p>
        </w:tc>
        <w:tc>
          <w:tcPr>
            <w:tcW w:w="5129" w:type="dxa"/>
            <w:gridSpan w:val="2"/>
          </w:tcPr>
          <w:p w14:paraId="3C2C104B" w14:textId="17243610" w:rsidR="003048F9" w:rsidRPr="0034014A" w:rsidRDefault="003048F9" w:rsidP="003048F9">
            <w:pPr>
              <w:pStyle w:val="BodyText"/>
              <w:jc w:val="center"/>
              <w:cnfStyle w:val="100000000000" w:firstRow="1" w:lastRow="0" w:firstColumn="0" w:lastColumn="0" w:oddVBand="0" w:evenVBand="0" w:oddHBand="0" w:evenHBand="0" w:firstRowFirstColumn="0" w:firstRowLastColumn="0" w:lastRowFirstColumn="0" w:lastRowLastColumn="0"/>
              <w:rPr>
                <w:sz w:val="28"/>
                <w:szCs w:val="28"/>
              </w:rPr>
            </w:pPr>
            <w:r w:rsidRPr="0034014A">
              <w:rPr>
                <w:sz w:val="28"/>
                <w:szCs w:val="28"/>
              </w:rPr>
              <w:t>True underlying function form</w:t>
            </w:r>
            <w:r>
              <w:rPr>
                <w:sz w:val="28"/>
                <w:szCs w:val="28"/>
              </w:rPr>
              <w:t>s</w:t>
            </w:r>
          </w:p>
        </w:tc>
        <w:tc>
          <w:tcPr>
            <w:tcW w:w="5535" w:type="dxa"/>
            <w:gridSpan w:val="5"/>
          </w:tcPr>
          <w:p w14:paraId="3B543782" w14:textId="795F98B8" w:rsidR="003048F9" w:rsidRDefault="003048F9" w:rsidP="003048F9">
            <w:pPr>
              <w:pStyle w:val="BodyText"/>
              <w:jc w:val="center"/>
              <w:cnfStyle w:val="100000000000" w:firstRow="1" w:lastRow="0" w:firstColumn="0" w:lastColumn="0" w:oddVBand="0" w:evenVBand="0" w:oddHBand="0" w:evenHBand="0" w:firstRowFirstColumn="0" w:firstRowLastColumn="0" w:lastRowFirstColumn="0" w:lastRowLastColumn="0"/>
            </w:pPr>
            <w:r w:rsidRPr="006D26A9">
              <w:rPr>
                <w:sz w:val="28"/>
                <w:szCs w:val="28"/>
              </w:rPr>
              <w:t>BMI Ranges</w:t>
            </w:r>
          </w:p>
        </w:tc>
      </w:tr>
      <w:tr w:rsidR="0058336A" w14:paraId="5D1D63E2" w14:textId="77777777" w:rsidTr="0058336A">
        <w:trPr>
          <w:trHeight w:val="381"/>
        </w:trPr>
        <w:tc>
          <w:tcPr>
            <w:cnfStyle w:val="001000000000" w:firstRow="0" w:lastRow="0" w:firstColumn="1" w:lastColumn="0" w:oddVBand="0" w:evenVBand="0" w:oddHBand="0" w:evenHBand="0" w:firstRowFirstColumn="0" w:firstRowLastColumn="0" w:lastRowFirstColumn="0" w:lastRowLastColumn="0"/>
            <w:tcW w:w="1480" w:type="dxa"/>
          </w:tcPr>
          <w:p w14:paraId="443F2B67" w14:textId="60A916AC" w:rsidR="003048F9" w:rsidRPr="006113C5" w:rsidRDefault="003048F9" w:rsidP="003048F9">
            <w:pPr>
              <w:pStyle w:val="BodyText"/>
              <w:jc w:val="center"/>
              <w:rPr>
                <w:sz w:val="28"/>
                <w:szCs w:val="22"/>
              </w:rPr>
            </w:pPr>
            <w:r w:rsidRPr="006113C5">
              <w:rPr>
                <w:sz w:val="28"/>
                <w:szCs w:val="22"/>
              </w:rPr>
              <w:t>Scenarios</w:t>
            </w:r>
          </w:p>
        </w:tc>
        <w:tc>
          <w:tcPr>
            <w:tcW w:w="2515" w:type="dxa"/>
          </w:tcPr>
          <w:p w14:paraId="4670F059" w14:textId="51D7A73D" w:rsidR="003048F9" w:rsidRDefault="003048F9" w:rsidP="003048F9">
            <w:pPr>
              <w:pStyle w:val="BodyText"/>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Control</w:t>
            </w:r>
          </w:p>
        </w:tc>
        <w:tc>
          <w:tcPr>
            <w:tcW w:w="2614" w:type="dxa"/>
          </w:tcPr>
          <w:p w14:paraId="75C16FAE" w14:textId="5937B86F" w:rsidR="003048F9" w:rsidRDefault="003048F9" w:rsidP="003048F9">
            <w:pPr>
              <w:pStyle w:val="BodyText"/>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Treated</w:t>
            </w:r>
          </w:p>
        </w:tc>
        <w:tc>
          <w:tcPr>
            <w:tcW w:w="1003" w:type="dxa"/>
          </w:tcPr>
          <w:p w14:paraId="18E64EE3" w14:textId="49AB5C08" w:rsidR="003048F9" w:rsidRDefault="003048F9" w:rsidP="003048F9">
            <w:pPr>
              <w:pStyle w:val="BodyText"/>
              <w:cnfStyle w:val="000000000000" w:firstRow="0" w:lastRow="0" w:firstColumn="0" w:lastColumn="0" w:oddVBand="0" w:evenVBand="0" w:oddHBand="0" w:evenHBand="0" w:firstRowFirstColumn="0" w:firstRowLastColumn="0" w:lastRowFirstColumn="0" w:lastRowLastColumn="0"/>
            </w:pPr>
            <w:r>
              <w:t>1</w:t>
            </w:r>
            <w:r>
              <w:rPr>
                <w:vertAlign w:val="superscript"/>
              </w:rPr>
              <w:t>st</w:t>
            </w:r>
            <w:r>
              <w:t xml:space="preserve"> Study</w:t>
            </w:r>
          </w:p>
        </w:tc>
        <w:tc>
          <w:tcPr>
            <w:tcW w:w="1214" w:type="dxa"/>
          </w:tcPr>
          <w:p w14:paraId="566D2ADD" w14:textId="4DF6735A" w:rsidR="003048F9" w:rsidRDefault="003048F9" w:rsidP="003048F9">
            <w:pPr>
              <w:pStyle w:val="BodyText"/>
              <w:cnfStyle w:val="000000000000" w:firstRow="0" w:lastRow="0" w:firstColumn="0" w:lastColumn="0" w:oddVBand="0" w:evenVBand="0" w:oddHBand="0" w:evenHBand="0" w:firstRowFirstColumn="0" w:firstRowLastColumn="0" w:lastRowFirstColumn="0" w:lastRowLastColumn="0"/>
            </w:pPr>
            <w:r>
              <w:t>2</w:t>
            </w:r>
            <w:r>
              <w:rPr>
                <w:vertAlign w:val="superscript"/>
              </w:rPr>
              <w:t>nd</w:t>
            </w:r>
            <w:r>
              <w:t xml:space="preserve"> Study</w:t>
            </w:r>
          </w:p>
        </w:tc>
        <w:tc>
          <w:tcPr>
            <w:tcW w:w="1156" w:type="dxa"/>
          </w:tcPr>
          <w:p w14:paraId="3512364E" w14:textId="02B41260" w:rsidR="003048F9" w:rsidRDefault="003048F9" w:rsidP="003048F9">
            <w:pPr>
              <w:pStyle w:val="BodyText"/>
              <w:cnfStyle w:val="000000000000" w:firstRow="0" w:lastRow="0" w:firstColumn="0" w:lastColumn="0" w:oddVBand="0" w:evenVBand="0" w:oddHBand="0" w:evenHBand="0" w:firstRowFirstColumn="0" w:firstRowLastColumn="0" w:lastRowFirstColumn="0" w:lastRowLastColumn="0"/>
            </w:pPr>
            <w:r>
              <w:t>3</w:t>
            </w:r>
            <w:r>
              <w:rPr>
                <w:vertAlign w:val="superscript"/>
              </w:rPr>
              <w:t>rd</w:t>
            </w:r>
            <w:r>
              <w:t xml:space="preserve"> Study</w:t>
            </w:r>
          </w:p>
        </w:tc>
        <w:tc>
          <w:tcPr>
            <w:tcW w:w="1156" w:type="dxa"/>
          </w:tcPr>
          <w:p w14:paraId="16BA15E5" w14:textId="513195B6" w:rsidR="003048F9" w:rsidRDefault="003048F9" w:rsidP="003048F9">
            <w:pPr>
              <w:pStyle w:val="BodyText"/>
              <w:cnfStyle w:val="000000000000" w:firstRow="0" w:lastRow="0" w:firstColumn="0" w:lastColumn="0" w:oddVBand="0" w:evenVBand="0" w:oddHBand="0" w:evenHBand="0" w:firstRowFirstColumn="0" w:firstRowLastColumn="0" w:lastRowFirstColumn="0" w:lastRowLastColumn="0"/>
            </w:pPr>
            <w:r>
              <w:t>4</w:t>
            </w:r>
            <w:r>
              <w:rPr>
                <w:vertAlign w:val="superscript"/>
              </w:rPr>
              <w:t>th</w:t>
            </w:r>
            <w:r>
              <w:t xml:space="preserve"> Study</w:t>
            </w:r>
          </w:p>
        </w:tc>
        <w:tc>
          <w:tcPr>
            <w:tcW w:w="1003" w:type="dxa"/>
          </w:tcPr>
          <w:p w14:paraId="7BE6B792" w14:textId="764940BB" w:rsidR="003048F9" w:rsidRDefault="003048F9" w:rsidP="003048F9">
            <w:pPr>
              <w:pStyle w:val="BodyText"/>
              <w:cnfStyle w:val="000000000000" w:firstRow="0" w:lastRow="0" w:firstColumn="0" w:lastColumn="0" w:oddVBand="0" w:evenVBand="0" w:oddHBand="0" w:evenHBand="0" w:firstRowFirstColumn="0" w:firstRowLastColumn="0" w:lastRowFirstColumn="0" w:lastRowLastColumn="0"/>
            </w:pPr>
            <w:r>
              <w:t>5</w:t>
            </w:r>
            <w:r>
              <w:rPr>
                <w:vertAlign w:val="superscript"/>
              </w:rPr>
              <w:t>th</w:t>
            </w:r>
            <w:r>
              <w:t xml:space="preserve"> Study</w:t>
            </w:r>
          </w:p>
        </w:tc>
      </w:tr>
      <w:tr w:rsidR="0058336A" w14:paraId="48ADBA3E" w14:textId="77777777" w:rsidTr="0058336A">
        <w:trPr>
          <w:trHeight w:val="791"/>
        </w:trPr>
        <w:tc>
          <w:tcPr>
            <w:cnfStyle w:val="001000000000" w:firstRow="0" w:lastRow="0" w:firstColumn="1" w:lastColumn="0" w:oddVBand="0" w:evenVBand="0" w:oddHBand="0" w:evenHBand="0" w:firstRowFirstColumn="0" w:firstRowLastColumn="0" w:lastRowFirstColumn="0" w:lastRowLastColumn="0"/>
            <w:tcW w:w="1480" w:type="dxa"/>
          </w:tcPr>
          <w:p w14:paraId="0A2130A4" w14:textId="707BEDD1" w:rsidR="003048F9" w:rsidRDefault="003048F9" w:rsidP="003048F9">
            <w:pPr>
              <w:pStyle w:val="BodyText"/>
            </w:pPr>
            <w:r>
              <w:rPr>
                <w:sz w:val="22"/>
                <w:szCs w:val="22"/>
              </w:rPr>
              <w:t>First scenario</w:t>
            </w:r>
            <w:r w:rsidRPr="00E929E4">
              <w:rPr>
                <w:sz w:val="22"/>
                <w:szCs w:val="22"/>
              </w:rPr>
              <w:t xml:space="preserve"> </w:t>
            </w:r>
          </w:p>
        </w:tc>
        <w:tc>
          <w:tcPr>
            <w:tcW w:w="2515" w:type="dxa"/>
          </w:tcPr>
          <w:p w14:paraId="3653B2A2" w14:textId="06CD5E98" w:rsidR="003048F9" w:rsidRPr="0058336A" w:rsidRDefault="003048F9" w:rsidP="003048F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1j</m:t>
                    </m:r>
                  </m:sub>
                </m:sSub>
              </m:oMath>
            </m:oMathPara>
          </w:p>
          <w:p w14:paraId="0FB2B082" w14:textId="77777777" w:rsidR="0058336A" w:rsidRPr="0058336A" w:rsidRDefault="0058336A" w:rsidP="003048F9">
            <w:pPr>
              <w:pStyle w:val="BodyText"/>
              <w:cnfStyle w:val="000000000000" w:firstRow="0" w:lastRow="0" w:firstColumn="0" w:lastColumn="0" w:oddVBand="0" w:evenVBand="0" w:oddHBand="0" w:evenHBand="0" w:firstRowFirstColumn="0" w:firstRowLastColumn="0" w:lastRowFirstColumn="0" w:lastRowLastColumn="0"/>
            </w:pPr>
          </w:p>
          <w:p w14:paraId="43F8CD63" w14:textId="77777777" w:rsidR="003048F9" w:rsidRPr="00867291" w:rsidRDefault="00E753AD" w:rsidP="003048F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1j</m:t>
                    </m:r>
                  </m:sub>
                </m:sSub>
                <m:r>
                  <w:rPr>
                    <w:rFonts w:ascii="Cambria Math" w:hAnsi="Cambria Math"/>
                  </w:rPr>
                  <m:t xml:space="preserve"> ~ Unif(-0.5,0.5)</m:t>
                </m:r>
              </m:oMath>
            </m:oMathPara>
          </w:p>
        </w:tc>
        <w:tc>
          <w:tcPr>
            <w:tcW w:w="2614" w:type="dxa"/>
          </w:tcPr>
          <w:p w14:paraId="3AEC3551" w14:textId="77777777" w:rsidR="003048F9" w:rsidRPr="00801A16" w:rsidRDefault="003048F9" w:rsidP="003048F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2j</m:t>
                    </m:r>
                  </m:sub>
                </m:sSub>
              </m:oMath>
            </m:oMathPara>
          </w:p>
          <w:p w14:paraId="12C642EA" w14:textId="77777777" w:rsidR="003048F9" w:rsidRPr="00801A16" w:rsidRDefault="00E753AD" w:rsidP="003048F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2j</m:t>
                    </m:r>
                  </m:sub>
                </m:sSub>
                <m:r>
                  <w:rPr>
                    <w:rFonts w:ascii="Cambria Math" w:hAnsi="Cambria Math"/>
                  </w:rPr>
                  <m:t xml:space="preserve"> ~ Unif(-0.5,0.5)</m:t>
                </m:r>
              </m:oMath>
            </m:oMathPara>
          </w:p>
        </w:tc>
        <w:tc>
          <w:tcPr>
            <w:tcW w:w="1003" w:type="dxa"/>
          </w:tcPr>
          <w:p w14:paraId="5B01C05B" w14:textId="77777777" w:rsidR="003048F9" w:rsidRPr="00EB698F" w:rsidRDefault="003048F9" w:rsidP="003048F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1214" w:type="dxa"/>
          </w:tcPr>
          <w:p w14:paraId="6D3D497C" w14:textId="77777777" w:rsidR="003048F9" w:rsidRPr="00EB698F" w:rsidRDefault="003048F9" w:rsidP="003048F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1156" w:type="dxa"/>
          </w:tcPr>
          <w:p w14:paraId="6338FF7F" w14:textId="77777777" w:rsidR="003048F9" w:rsidRPr="00EB698F" w:rsidRDefault="003048F9" w:rsidP="003048F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1156" w:type="dxa"/>
          </w:tcPr>
          <w:p w14:paraId="1CAEA93E" w14:textId="77777777" w:rsidR="003048F9" w:rsidRPr="00EB698F" w:rsidRDefault="003048F9" w:rsidP="003048F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c>
          <w:tcPr>
            <w:tcW w:w="1003" w:type="dxa"/>
          </w:tcPr>
          <w:p w14:paraId="739F7DE5" w14:textId="77777777" w:rsidR="003048F9" w:rsidRPr="00EB698F" w:rsidRDefault="003048F9" w:rsidP="003048F9">
            <w:pPr>
              <w:pStyle w:val="BodyText"/>
              <w:cnfStyle w:val="000000000000" w:firstRow="0" w:lastRow="0" w:firstColumn="0" w:lastColumn="0" w:oddVBand="0" w:evenVBand="0" w:oddHBand="0" w:evenHBand="0" w:firstRowFirstColumn="0" w:firstRowLastColumn="0" w:lastRowFirstColumn="0" w:lastRowLastColumn="0"/>
              <w:rPr>
                <w:sz w:val="20"/>
                <w:szCs w:val="20"/>
              </w:rPr>
            </w:pPr>
            <w:r w:rsidRPr="00EB698F">
              <w:rPr>
                <w:sz w:val="20"/>
                <w:szCs w:val="20"/>
              </w:rPr>
              <w:t>[18.5,40]</w:t>
            </w:r>
          </w:p>
        </w:tc>
      </w:tr>
      <w:tr w:rsidR="0058336A" w14:paraId="483FB7BA" w14:textId="77777777" w:rsidTr="0058336A">
        <w:trPr>
          <w:trHeight w:val="626"/>
        </w:trPr>
        <w:tc>
          <w:tcPr>
            <w:cnfStyle w:val="001000000000" w:firstRow="0" w:lastRow="0" w:firstColumn="1" w:lastColumn="0" w:oddVBand="0" w:evenVBand="0" w:oddHBand="0" w:evenHBand="0" w:firstRowFirstColumn="0" w:firstRowLastColumn="0" w:lastRowFirstColumn="0" w:lastRowLastColumn="0"/>
            <w:tcW w:w="1480" w:type="dxa"/>
          </w:tcPr>
          <w:p w14:paraId="4BCEC6B2" w14:textId="0E726386" w:rsidR="003048F9" w:rsidRDefault="003048F9" w:rsidP="003048F9">
            <w:pPr>
              <w:pStyle w:val="BodyText"/>
            </w:pPr>
            <w:r>
              <w:rPr>
                <w:sz w:val="22"/>
                <w:szCs w:val="22"/>
              </w:rPr>
              <w:t>Second scenario</w:t>
            </w:r>
          </w:p>
        </w:tc>
        <w:tc>
          <w:tcPr>
            <w:tcW w:w="2515" w:type="dxa"/>
          </w:tcPr>
          <w:p w14:paraId="56A98343" w14:textId="77777777" w:rsidR="003048F9" w:rsidRPr="00D871DB" w:rsidRDefault="003048F9" w:rsidP="003048F9">
            <w:pPr>
              <w:pStyle w:val="BodyText"/>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oMath>
            </m:oMathPara>
          </w:p>
        </w:tc>
        <w:tc>
          <w:tcPr>
            <w:tcW w:w="2614" w:type="dxa"/>
          </w:tcPr>
          <w:p w14:paraId="401D910F" w14:textId="77777777" w:rsidR="003048F9" w:rsidRPr="00D871DB" w:rsidRDefault="003048F9" w:rsidP="003048F9">
            <w:pPr>
              <w:pStyle w:val="BodyText"/>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oMath>
            </m:oMathPara>
          </w:p>
          <w:p w14:paraId="4952BF9F" w14:textId="77777777" w:rsidR="003048F9" w:rsidRDefault="003048F9" w:rsidP="003048F9">
            <w:pPr>
              <w:pStyle w:val="BodyText"/>
              <w:cnfStyle w:val="000000000000" w:firstRow="0" w:lastRow="0" w:firstColumn="0" w:lastColumn="0" w:oddVBand="0" w:evenVBand="0" w:oddHBand="0" w:evenHBand="0" w:firstRowFirstColumn="0" w:firstRowLastColumn="0" w:lastRowFirstColumn="0" w:lastRowLastColumn="0"/>
            </w:pPr>
          </w:p>
        </w:tc>
        <w:tc>
          <w:tcPr>
            <w:tcW w:w="1003" w:type="dxa"/>
          </w:tcPr>
          <w:p w14:paraId="068E0212" w14:textId="77777777" w:rsidR="003048F9" w:rsidRPr="00EB698F" w:rsidRDefault="003048F9" w:rsidP="003048F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[18.5,27]</w:t>
            </w:r>
          </w:p>
        </w:tc>
        <w:tc>
          <w:tcPr>
            <w:tcW w:w="1214" w:type="dxa"/>
          </w:tcPr>
          <w:p w14:paraId="10F20EB6" w14:textId="77777777" w:rsidR="003048F9" w:rsidRPr="00EB698F" w:rsidRDefault="003048F9" w:rsidP="003048F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[21.2,30.2]</w:t>
            </w:r>
          </w:p>
        </w:tc>
        <w:tc>
          <w:tcPr>
            <w:tcW w:w="1156" w:type="dxa"/>
          </w:tcPr>
          <w:p w14:paraId="312B0900" w14:textId="77777777" w:rsidR="003048F9" w:rsidRPr="00EB698F" w:rsidRDefault="003048F9" w:rsidP="003048F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[24.5,33.5]</w:t>
            </w:r>
          </w:p>
        </w:tc>
        <w:tc>
          <w:tcPr>
            <w:tcW w:w="1156" w:type="dxa"/>
          </w:tcPr>
          <w:p w14:paraId="5B051745" w14:textId="77777777" w:rsidR="003048F9" w:rsidRPr="00EB698F" w:rsidRDefault="003048F9" w:rsidP="003048F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[27.8,36.7]</w:t>
            </w:r>
          </w:p>
        </w:tc>
        <w:tc>
          <w:tcPr>
            <w:tcW w:w="1003" w:type="dxa"/>
          </w:tcPr>
          <w:p w14:paraId="6D5A9CD6" w14:textId="77777777" w:rsidR="003048F9" w:rsidRPr="00EB698F" w:rsidRDefault="003048F9" w:rsidP="003048F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[31.40]</w:t>
            </w:r>
          </w:p>
        </w:tc>
      </w:tr>
      <w:tr w:rsidR="0058336A" w14:paraId="053B465B" w14:textId="77777777" w:rsidTr="0058336A">
        <w:trPr>
          <w:trHeight w:val="765"/>
        </w:trPr>
        <w:tc>
          <w:tcPr>
            <w:cnfStyle w:val="001000000000" w:firstRow="0" w:lastRow="0" w:firstColumn="1" w:lastColumn="0" w:oddVBand="0" w:evenVBand="0" w:oddHBand="0" w:evenHBand="0" w:firstRowFirstColumn="0" w:firstRowLastColumn="0" w:lastRowFirstColumn="0" w:lastRowLastColumn="0"/>
            <w:tcW w:w="1480" w:type="dxa"/>
          </w:tcPr>
          <w:p w14:paraId="4F782952" w14:textId="573924D2" w:rsidR="003048F9" w:rsidRDefault="003048F9" w:rsidP="003048F9">
            <w:pPr>
              <w:pStyle w:val="BodyText"/>
            </w:pPr>
            <w:r>
              <w:rPr>
                <w:sz w:val="22"/>
                <w:szCs w:val="22"/>
              </w:rPr>
              <w:t>Third scenario</w:t>
            </w:r>
          </w:p>
        </w:tc>
        <w:tc>
          <w:tcPr>
            <w:tcW w:w="2515" w:type="dxa"/>
          </w:tcPr>
          <w:p w14:paraId="4FD604F5" w14:textId="6B1DBCCD" w:rsidR="003048F9" w:rsidRPr="0058336A" w:rsidRDefault="003048F9" w:rsidP="003048F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1j</m:t>
                    </m:r>
                  </m:sub>
                </m:sSub>
              </m:oMath>
            </m:oMathPara>
          </w:p>
          <w:p w14:paraId="6EE0EC2C" w14:textId="77777777" w:rsidR="0058336A" w:rsidRPr="0058336A" w:rsidRDefault="0058336A" w:rsidP="003048F9">
            <w:pPr>
              <w:pStyle w:val="BodyText"/>
              <w:cnfStyle w:val="000000000000" w:firstRow="0" w:lastRow="0" w:firstColumn="0" w:lastColumn="0" w:oddVBand="0" w:evenVBand="0" w:oddHBand="0" w:evenHBand="0" w:firstRowFirstColumn="0" w:firstRowLastColumn="0" w:lastRowFirstColumn="0" w:lastRowLastColumn="0"/>
            </w:pPr>
          </w:p>
          <w:p w14:paraId="6089007F" w14:textId="77777777" w:rsidR="003048F9" w:rsidRDefault="00E753AD" w:rsidP="003048F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1j</m:t>
                    </m:r>
                  </m:sub>
                </m:sSub>
                <m:r>
                  <w:rPr>
                    <w:rFonts w:ascii="Cambria Math" w:hAnsi="Cambria Math"/>
                  </w:rPr>
                  <m:t xml:space="preserve"> ~ Unif(-0.5,0.5)</m:t>
                </m:r>
              </m:oMath>
            </m:oMathPara>
          </w:p>
        </w:tc>
        <w:tc>
          <w:tcPr>
            <w:tcW w:w="2614" w:type="dxa"/>
          </w:tcPr>
          <w:p w14:paraId="02E4EBA5" w14:textId="77777777" w:rsidR="003048F9" w:rsidRPr="00801A16" w:rsidRDefault="003048F9" w:rsidP="003048F9">
            <w:pPr>
              <w:pStyle w:val="BodyText"/>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0.2+(</m:t>
                </m:r>
                <m:f>
                  <m:fPr>
                    <m:ctrlPr>
                      <w:rPr>
                        <w:rFonts w:ascii="Cambria Math" w:hAnsi="Cambria Math"/>
                      </w:rPr>
                    </m:ctrlPr>
                  </m:fPr>
                  <m:num>
                    <m:r>
                      <w:rPr>
                        <w:rFonts w:ascii="Cambria Math" w:hAnsi="Cambria Math"/>
                      </w:rPr>
                      <m:t>BM</m:t>
                    </m:r>
                    <m:sSub>
                      <m:sSubPr>
                        <m:ctrlPr>
                          <w:rPr>
                            <w:rFonts w:ascii="Cambria Math" w:hAnsi="Cambria Math"/>
                          </w:rPr>
                        </m:ctrlPr>
                      </m:sSubPr>
                      <m:e>
                        <m:r>
                          <w:rPr>
                            <w:rFonts w:ascii="Cambria Math" w:hAnsi="Cambria Math"/>
                          </w:rPr>
                          <m:t>I</m:t>
                        </m:r>
                      </m:e>
                      <m:sub>
                        <m:r>
                          <w:rPr>
                            <w:rFonts w:ascii="Cambria Math" w:hAnsi="Cambria Math"/>
                          </w:rPr>
                          <m:t>ij</m:t>
                        </m:r>
                      </m:sub>
                    </m:sSub>
                    <m:r>
                      <w:rPr>
                        <w:rFonts w:ascii="Cambria Math" w:hAnsi="Cambria Math"/>
                      </w:rPr>
                      <m:t>-25</m:t>
                    </m:r>
                  </m:num>
                  <m:den>
                    <m:r>
                      <w:rPr>
                        <w:rFonts w:ascii="Cambria Math" w:hAnsi="Cambria Math"/>
                      </w:rPr>
                      <m:t>20</m:t>
                    </m:r>
                  </m:den>
                </m:f>
                <m:sSup>
                  <m:sSupPr>
                    <m:ctrlPr>
                      <w:rPr>
                        <w:rFonts w:ascii="Cambria Math" w:hAnsi="Cambria Math"/>
                      </w:rPr>
                    </m:ctrlPr>
                  </m:sSupPr>
                  <m:e>
                    <m:r>
                      <w:rPr>
                        <w:rFonts w:ascii="Cambria Math" w:hAnsi="Cambria Math"/>
                      </w:rPr>
                      <m:t>)</m:t>
                    </m:r>
                  </m:e>
                  <m:sup>
                    <m:r>
                      <w:rPr>
                        <w:rFonts w:ascii="Cambria Math" w:hAnsi="Cambria Math"/>
                      </w:rPr>
                      <m:t>4</m:t>
                    </m:r>
                  </m:sup>
                </m:sSup>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2j</m:t>
                    </m:r>
                  </m:sub>
                </m:sSub>
              </m:oMath>
            </m:oMathPara>
          </w:p>
          <w:p w14:paraId="2330D4D0" w14:textId="77777777" w:rsidR="003048F9" w:rsidRDefault="00E753AD" w:rsidP="003048F9">
            <w:pPr>
              <w:pStyle w:val="BodyText"/>
              <w:cnfStyle w:val="000000000000" w:firstRow="0" w:lastRow="0" w:firstColumn="0" w:lastColumn="0" w:oddVBand="0" w:evenVBand="0" w:oddHBand="0" w:evenHBand="0" w:firstRowFirstColumn="0" w:firstRowLastColumn="0" w:lastRowFirstColumn="0" w:lastRowLastColumn="0"/>
            </w:pPr>
            <m:oMathPara>
              <m:oMath>
                <m:sSub>
                  <m:sSubPr>
                    <m:ctrlPr>
                      <w:rPr>
                        <w:rFonts w:ascii="Cambria Math" w:hAnsi="Cambria Math"/>
                      </w:rPr>
                    </m:ctrlPr>
                  </m:sSubPr>
                  <m:e>
                    <m:r>
                      <w:rPr>
                        <w:rFonts w:ascii="Cambria Math" w:hAnsi="Cambria Math"/>
                      </w:rPr>
                      <m:t>d</m:t>
                    </m:r>
                  </m:e>
                  <m:sub>
                    <m:r>
                      <w:rPr>
                        <w:rFonts w:ascii="Cambria Math" w:hAnsi="Cambria Math"/>
                      </w:rPr>
                      <m:t>2j</m:t>
                    </m:r>
                  </m:sub>
                </m:sSub>
                <m:r>
                  <w:rPr>
                    <w:rFonts w:ascii="Cambria Math" w:hAnsi="Cambria Math"/>
                  </w:rPr>
                  <m:t xml:space="preserve"> ~ Unif(-0.5,0.5)</m:t>
                </m:r>
              </m:oMath>
            </m:oMathPara>
          </w:p>
        </w:tc>
        <w:tc>
          <w:tcPr>
            <w:tcW w:w="1003" w:type="dxa"/>
          </w:tcPr>
          <w:p w14:paraId="2360E810" w14:textId="77777777" w:rsidR="003048F9" w:rsidRPr="00EB698F" w:rsidRDefault="003048F9" w:rsidP="003048F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[18.5,27]</w:t>
            </w:r>
          </w:p>
        </w:tc>
        <w:tc>
          <w:tcPr>
            <w:tcW w:w="1214" w:type="dxa"/>
          </w:tcPr>
          <w:p w14:paraId="57B376A4" w14:textId="77777777" w:rsidR="003048F9" w:rsidRPr="00EB698F" w:rsidRDefault="003048F9" w:rsidP="003048F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[21.2,30.2]</w:t>
            </w:r>
          </w:p>
        </w:tc>
        <w:tc>
          <w:tcPr>
            <w:tcW w:w="1156" w:type="dxa"/>
          </w:tcPr>
          <w:p w14:paraId="1ADB60B3" w14:textId="77777777" w:rsidR="003048F9" w:rsidRPr="00EB698F" w:rsidRDefault="003048F9" w:rsidP="003048F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[24.5,33.5]</w:t>
            </w:r>
          </w:p>
        </w:tc>
        <w:tc>
          <w:tcPr>
            <w:tcW w:w="1156" w:type="dxa"/>
          </w:tcPr>
          <w:p w14:paraId="6D1974D0" w14:textId="77777777" w:rsidR="003048F9" w:rsidRPr="00EB698F" w:rsidRDefault="003048F9" w:rsidP="003048F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[27.8,36.7]</w:t>
            </w:r>
          </w:p>
        </w:tc>
        <w:tc>
          <w:tcPr>
            <w:tcW w:w="1003" w:type="dxa"/>
          </w:tcPr>
          <w:p w14:paraId="04A33BD6" w14:textId="77777777" w:rsidR="003048F9" w:rsidRPr="00EB698F" w:rsidRDefault="003048F9" w:rsidP="003048F9">
            <w:pPr>
              <w:pStyle w:v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[31.40]</w:t>
            </w:r>
          </w:p>
        </w:tc>
      </w:tr>
    </w:tbl>
    <w:p w14:paraId="7335FE61" w14:textId="148F9878" w:rsidR="009E06BE" w:rsidRDefault="009E06BE" w:rsidP="009E06BE">
      <w:r>
        <w:t xml:space="preserve"> The risk of mortality per participant </w:t>
      </w:r>
      <m:oMath>
        <m:r>
          <w:rPr>
            <w:rFonts w:ascii="Cambria Math" w:hAnsi="Cambria Math"/>
          </w:rPr>
          <m:t>i</m:t>
        </m:r>
      </m:oMath>
      <w:r>
        <w:t xml:space="preserve"> and per study j in the three multiple studies scenarios was generated using the following formulas:</w:t>
      </w:r>
    </w:p>
    <w:p w14:paraId="69FE8ED6" w14:textId="69187E8E" w:rsidR="00F01D32" w:rsidRDefault="00F01D32">
      <w:pPr>
        <w:rPr>
          <w:sz w:val="22"/>
          <w:szCs w:val="22"/>
        </w:rPr>
      </w:pPr>
      <w:r>
        <w:rPr>
          <w:sz w:val="22"/>
          <w:szCs w:val="22"/>
        </w:rPr>
        <w:br w:type="page"/>
      </w:r>
    </w:p>
    <w:p w14:paraId="207AD4CC" w14:textId="37F5318A" w:rsidR="002A3913" w:rsidRDefault="00F01D32" w:rsidP="00D8557F">
      <w:pPr>
        <w:pStyle w:val="Heading1"/>
      </w:pPr>
      <w:r>
        <w:lastRenderedPageBreak/>
        <w:t>Appendix references</w:t>
      </w:r>
    </w:p>
    <w:p w14:paraId="4F4AA270" w14:textId="77777777" w:rsidR="00B16BDA" w:rsidRPr="00B16BDA" w:rsidRDefault="00B16BDA" w:rsidP="00B16BDA">
      <w:pPr>
        <w:pStyle w:val="Bibliography"/>
        <w:rPr>
          <w:rFonts w:ascii="Cambria" w:hAnsi="Cambria"/>
        </w:rPr>
      </w:pPr>
      <w:r>
        <w:fldChar w:fldCharType="begin"/>
      </w:r>
      <w:r>
        <w:instrText xml:space="preserve"> ADDIN ZOTERO_BIBL {"uncited":[],"omitted":[],"custom":[]} CSL_BIBLIOGRAPHY </w:instrText>
      </w:r>
      <w:r>
        <w:fldChar w:fldCharType="separate"/>
      </w:r>
      <w:r w:rsidRPr="00B16BDA">
        <w:rPr>
          <w:rFonts w:ascii="Cambria" w:hAnsi="Cambria"/>
        </w:rPr>
        <w:t>1. Hastie T, Friedman J, Tibshirani R. Basis Expansions and Regularization. In: The Elements of Statistical Learning. New York, NY: Springer New York; 2001. p. 115–63. doi:10.1007/978-0-387-21606-5_5.</w:t>
      </w:r>
    </w:p>
    <w:p w14:paraId="7D467A81" w14:textId="77777777" w:rsidR="00B16BDA" w:rsidRPr="00B16BDA" w:rsidRDefault="00B16BDA" w:rsidP="00B16BDA">
      <w:pPr>
        <w:pStyle w:val="Bibliography"/>
        <w:rPr>
          <w:rFonts w:ascii="Cambria" w:hAnsi="Cambria"/>
        </w:rPr>
      </w:pPr>
      <w:r w:rsidRPr="00B16BDA">
        <w:rPr>
          <w:rFonts w:ascii="Cambria" w:hAnsi="Cambria"/>
        </w:rPr>
        <w:t>2. Harrell FE. General Aspects of Fitting Regression Models. In: Regression Modeling Strategies. Cham: Springer International Publishing; 2015. p. 24–6. doi:10.1007/978-3-319-19425-7_2.</w:t>
      </w:r>
    </w:p>
    <w:p w14:paraId="13D69336" w14:textId="77777777" w:rsidR="00B16BDA" w:rsidRPr="00B16BDA" w:rsidRDefault="00B16BDA" w:rsidP="00B16BDA">
      <w:pPr>
        <w:pStyle w:val="Bibliography"/>
        <w:rPr>
          <w:rFonts w:ascii="Cambria" w:hAnsi="Cambria"/>
        </w:rPr>
      </w:pPr>
      <w:r w:rsidRPr="00B16BDA">
        <w:rPr>
          <w:rFonts w:ascii="Cambria" w:hAnsi="Cambria"/>
        </w:rPr>
        <w:t>3. Harrell , FE. Regression Modeling Strategies: With Applications to Linear Models, Logistic and Ordinal Regression, and Survival Analysis. Cham: Springer International Publishing; 2015. doi:10.1007/978-3-319-19425-7.</w:t>
      </w:r>
    </w:p>
    <w:p w14:paraId="29DA4B45" w14:textId="77777777" w:rsidR="00B16BDA" w:rsidRPr="00B16BDA" w:rsidRDefault="00B16BDA" w:rsidP="00B16BDA">
      <w:pPr>
        <w:pStyle w:val="Bibliography"/>
        <w:rPr>
          <w:rFonts w:ascii="Cambria" w:hAnsi="Cambria"/>
        </w:rPr>
      </w:pPr>
      <w:r w:rsidRPr="00B16BDA">
        <w:rPr>
          <w:rFonts w:ascii="Cambria" w:hAnsi="Cambria"/>
        </w:rPr>
        <w:t>4. Stone, C. J. Comment: Generalized additive models.</w:t>
      </w:r>
    </w:p>
    <w:p w14:paraId="368668F0" w14:textId="77777777" w:rsidR="00B16BDA" w:rsidRPr="00B16BDA" w:rsidRDefault="00B16BDA" w:rsidP="00B16BDA">
      <w:pPr>
        <w:pStyle w:val="Bibliography"/>
        <w:rPr>
          <w:rFonts w:ascii="Cambria" w:hAnsi="Cambria"/>
        </w:rPr>
      </w:pPr>
      <w:r w:rsidRPr="00B16BDA">
        <w:rPr>
          <w:rFonts w:ascii="Cambria" w:hAnsi="Cambria"/>
        </w:rPr>
        <w:t>5. de Boor C. Package for Calculating with B-Splines. SIAM J Numer Anal. 1977;14:441–72.</w:t>
      </w:r>
    </w:p>
    <w:p w14:paraId="5D7494FB" w14:textId="77777777" w:rsidR="00B16BDA" w:rsidRPr="00B16BDA" w:rsidRDefault="00B16BDA" w:rsidP="00B16BDA">
      <w:pPr>
        <w:pStyle w:val="Bibliography"/>
        <w:rPr>
          <w:rFonts w:ascii="Cambria" w:hAnsi="Cambria"/>
        </w:rPr>
      </w:pPr>
      <w:r w:rsidRPr="00B16BDA">
        <w:rPr>
          <w:rFonts w:ascii="Cambria" w:hAnsi="Cambria"/>
        </w:rPr>
        <w:t>6. Perperoglou A, Sauerbrei W, Abrahamowicz M, Schmid M. A review of spline function procedures in R. BMC Med Res Methodol. 2019;19:46.</w:t>
      </w:r>
    </w:p>
    <w:p w14:paraId="5C843A32" w14:textId="77777777" w:rsidR="00B16BDA" w:rsidRPr="00B16BDA" w:rsidRDefault="00B16BDA" w:rsidP="00B16BDA">
      <w:pPr>
        <w:pStyle w:val="Bibliography"/>
        <w:rPr>
          <w:rFonts w:ascii="Cambria" w:hAnsi="Cambria"/>
        </w:rPr>
      </w:pPr>
      <w:r w:rsidRPr="00B16BDA">
        <w:rPr>
          <w:rFonts w:ascii="Cambria" w:hAnsi="Cambria"/>
        </w:rPr>
        <w:t>7. Akaike H. Maximum likelihood identification of Gaussian autoregressive moving average models. Biometrika. 1973;60:255–65.</w:t>
      </w:r>
    </w:p>
    <w:p w14:paraId="57B98846" w14:textId="77777777" w:rsidR="00B16BDA" w:rsidRPr="00B16BDA" w:rsidRDefault="00B16BDA" w:rsidP="00B16BDA">
      <w:pPr>
        <w:pStyle w:val="Bibliography"/>
        <w:rPr>
          <w:rFonts w:ascii="Cambria" w:hAnsi="Cambria"/>
        </w:rPr>
      </w:pPr>
      <w:r w:rsidRPr="00B16BDA">
        <w:rPr>
          <w:rFonts w:ascii="Cambria" w:hAnsi="Cambria"/>
        </w:rPr>
        <w:t>8. Craven P, Wahba G. Smoothing noisy data with spline functions: Estimating the correct degree of smoothing by the method of generalized cross-validation. Numer Math. 1978;31:377–403.</w:t>
      </w:r>
    </w:p>
    <w:p w14:paraId="03ADC5CB" w14:textId="77777777" w:rsidR="00B16BDA" w:rsidRPr="00B16BDA" w:rsidRDefault="00B16BDA" w:rsidP="00B16BDA">
      <w:pPr>
        <w:pStyle w:val="Bibliography"/>
        <w:rPr>
          <w:rFonts w:ascii="Cambria" w:hAnsi="Cambria"/>
        </w:rPr>
      </w:pPr>
      <w:r w:rsidRPr="00B16BDA">
        <w:rPr>
          <w:rFonts w:ascii="Cambria" w:hAnsi="Cambria"/>
        </w:rPr>
        <w:t>9. Wood SN. Introducing GAMs. In: Generalized Additive Models. 2nd edition. Chapman and Hall/CRC; 2017. p. 161–94. doi:10.1201/9781315370279-4.</w:t>
      </w:r>
    </w:p>
    <w:p w14:paraId="3C89A07D" w14:textId="77777777" w:rsidR="00B16BDA" w:rsidRPr="00B16BDA" w:rsidRDefault="00B16BDA" w:rsidP="00B16BDA">
      <w:pPr>
        <w:pStyle w:val="Bibliography"/>
        <w:rPr>
          <w:rFonts w:ascii="Cambria" w:hAnsi="Cambria"/>
        </w:rPr>
      </w:pPr>
      <w:r w:rsidRPr="00B16BDA">
        <w:rPr>
          <w:rFonts w:ascii="Cambria" w:hAnsi="Cambria"/>
        </w:rPr>
        <w:t>10. Eilers PHC, Marx BD. Flexible smoothing with B -splines and penalties. Stat Sci. 1996;11:89–121.</w:t>
      </w:r>
    </w:p>
    <w:p w14:paraId="06DEA78B" w14:textId="77777777" w:rsidR="00B16BDA" w:rsidRPr="00B16BDA" w:rsidRDefault="00B16BDA" w:rsidP="00B16BDA">
      <w:pPr>
        <w:pStyle w:val="Bibliography"/>
        <w:rPr>
          <w:rFonts w:ascii="Cambria" w:hAnsi="Cambria"/>
        </w:rPr>
      </w:pPr>
      <w:r w:rsidRPr="00B16BDA">
        <w:rPr>
          <w:rFonts w:ascii="Cambria" w:hAnsi="Cambria"/>
        </w:rPr>
        <w:t>11. Ruppert D, Wand MP, Carroll RJ. Semiparametric Regression. 1st edition. Cambridge University Press; 2003. doi:10.1017/CBO9780511755453.</w:t>
      </w:r>
    </w:p>
    <w:p w14:paraId="1F52081E" w14:textId="7E5370BE" w:rsidR="002A3913" w:rsidRPr="002A3913" w:rsidRDefault="00B16BDA" w:rsidP="002A3913">
      <w:pPr>
        <w:pStyle w:val="BodyText"/>
      </w:pPr>
      <w:r>
        <w:fldChar w:fldCharType="end"/>
      </w:r>
    </w:p>
    <w:sectPr w:rsidR="002A3913" w:rsidRPr="002A39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A77677" w14:textId="77777777" w:rsidR="00E753AD" w:rsidRDefault="00E753AD">
      <w:pPr>
        <w:spacing w:after="0"/>
      </w:pPr>
      <w:r>
        <w:separator/>
      </w:r>
    </w:p>
  </w:endnote>
  <w:endnote w:type="continuationSeparator" w:id="0">
    <w:p w14:paraId="3E173345" w14:textId="77777777" w:rsidR="00E753AD" w:rsidRDefault="00E753A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aramond">
    <w:altName w:val="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E2EBC" w14:textId="77777777" w:rsidR="00E753AD" w:rsidRDefault="00E753AD">
      <w:r>
        <w:separator/>
      </w:r>
    </w:p>
  </w:footnote>
  <w:footnote w:type="continuationSeparator" w:id="0">
    <w:p w14:paraId="491747E7" w14:textId="77777777" w:rsidR="00E753AD" w:rsidRDefault="00E753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CA890F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00807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5852"/>
    <w:rsid w:val="00042808"/>
    <w:rsid w:val="00053E32"/>
    <w:rsid w:val="00093915"/>
    <w:rsid w:val="0023289B"/>
    <w:rsid w:val="00270406"/>
    <w:rsid w:val="002A3913"/>
    <w:rsid w:val="002F0622"/>
    <w:rsid w:val="003048F9"/>
    <w:rsid w:val="00365341"/>
    <w:rsid w:val="00367C6E"/>
    <w:rsid w:val="003E244D"/>
    <w:rsid w:val="0042782B"/>
    <w:rsid w:val="004A1D9B"/>
    <w:rsid w:val="004E29B3"/>
    <w:rsid w:val="004F66F8"/>
    <w:rsid w:val="00526B87"/>
    <w:rsid w:val="005322BC"/>
    <w:rsid w:val="0058336A"/>
    <w:rsid w:val="00590D07"/>
    <w:rsid w:val="00616DB9"/>
    <w:rsid w:val="0070545D"/>
    <w:rsid w:val="0072550F"/>
    <w:rsid w:val="007511F7"/>
    <w:rsid w:val="007677DF"/>
    <w:rsid w:val="00784D58"/>
    <w:rsid w:val="007B7DBF"/>
    <w:rsid w:val="008B1495"/>
    <w:rsid w:val="008D6863"/>
    <w:rsid w:val="00967AFD"/>
    <w:rsid w:val="009C42D1"/>
    <w:rsid w:val="009C526B"/>
    <w:rsid w:val="009E06BE"/>
    <w:rsid w:val="00B16BDA"/>
    <w:rsid w:val="00B30265"/>
    <w:rsid w:val="00B461DC"/>
    <w:rsid w:val="00B86B75"/>
    <w:rsid w:val="00BA13A4"/>
    <w:rsid w:val="00BC48D5"/>
    <w:rsid w:val="00C36279"/>
    <w:rsid w:val="00D8557F"/>
    <w:rsid w:val="00DC0B43"/>
    <w:rsid w:val="00E315A3"/>
    <w:rsid w:val="00E63B59"/>
    <w:rsid w:val="00E753AD"/>
    <w:rsid w:val="00F01D32"/>
    <w:rsid w:val="00F44DE8"/>
    <w:rsid w:val="00F91977"/>
    <w:rsid w:val="00FB409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73E00"/>
  <w15:docId w15:val="{71DF40EF-2F77-4E8B-94D1-CC6440146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pPr>
      <w:spacing w:after="24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4A1D9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A1D9B"/>
    <w:rPr>
      <w:rFonts w:ascii="Segoe UI" w:hAnsi="Segoe UI" w:cs="Segoe UI"/>
      <w:sz w:val="18"/>
      <w:szCs w:val="18"/>
    </w:rPr>
  </w:style>
  <w:style w:type="character" w:customStyle="1" w:styleId="Heading2Char">
    <w:name w:val="Heading 2 Char"/>
    <w:basedOn w:val="DefaultParagraphFont"/>
    <w:link w:val="Heading2"/>
    <w:uiPriority w:val="9"/>
    <w:rsid w:val="004A1D9B"/>
    <w:rPr>
      <w:rFonts w:asciiTheme="majorHAnsi" w:eastAsiaTheme="majorEastAsia" w:hAnsiTheme="majorHAnsi" w:cstheme="majorBidi"/>
      <w:b/>
      <w:bCs/>
      <w:color w:val="4F81BD" w:themeColor="accent1"/>
      <w:sz w:val="32"/>
      <w:szCs w:val="32"/>
    </w:rPr>
  </w:style>
  <w:style w:type="table" w:customStyle="1" w:styleId="GridTable1Light-Accent11">
    <w:name w:val="Grid Table 1 Light - Accent 11"/>
    <w:basedOn w:val="TableNormal"/>
    <w:uiPriority w:val="46"/>
    <w:rsid w:val="009E06BE"/>
    <w:pPr>
      <w:spacing w:after="0"/>
    </w:pPr>
    <w:rPr>
      <w:rFonts w:eastAsiaTheme="minorEastAsia"/>
      <w:sz w:val="21"/>
      <w:szCs w:val="21"/>
      <w:lang w:val="en-GB" w:eastAsia="en-GB"/>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3">
    <w:name w:val="Plain Table 3"/>
    <w:basedOn w:val="TableNormal"/>
    <w:rsid w:val="003048F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4224</Words>
  <Characters>24082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Appendix</vt:lpstr>
    </vt:vector>
  </TitlesOfParts>
  <Company/>
  <LinksUpToDate>false</LinksUpToDate>
  <CharactersWithSpaces>28250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dc:title>
  <dc:creator>Michail Belias</dc:creator>
  <cp:keywords/>
  <cp:lastModifiedBy>Michael Belias</cp:lastModifiedBy>
  <cp:revision>3</cp:revision>
  <dcterms:created xsi:type="dcterms:W3CDTF">2020-11-24T18:45:00Z</dcterms:created>
  <dcterms:modified xsi:type="dcterms:W3CDTF">2020-12-01T10:24:00Z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7/23/2019</vt:lpwstr>
  </property>
  <property fmtid="{D5CDD505-2E9C-101B-9397-08002B2CF9AE}" pid="14" name="eqn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output">
    <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Table</vt:lpwstr>
  </property>
  <property fmtid="{D5CDD505-2E9C-101B-9397-08002B2CF9AE}" pid="54" name="tblLabels">
    <vt:lpwstr>arabic</vt:lpwstr>
  </property>
  <property fmtid="{D5CDD505-2E9C-101B-9397-08002B2CF9AE}" pid="55" name="tblPrefix">
    <vt:lpwstr/>
  </property>
  <property fmtid="{D5CDD505-2E9C-101B-9397-08002B2CF9AE}" pid="56" name="tblPrefixTemplate">
    <vt:lpwstr>p i</vt:lpwstr>
  </property>
  <property fmtid="{D5CDD505-2E9C-101B-9397-08002B2CF9AE}" pid="57" name="titleDelim">
    <vt:lpwstr>:</vt:lpwstr>
  </property>
  <property fmtid="{D5CDD505-2E9C-101B-9397-08002B2CF9AE}" pid="58" name="ZOTERO_PREF_1">
    <vt:lpwstr>&lt;data data-version="3" zotero-version="5.0.93"&gt;&lt;session id="abKj6pDx"/&gt;&lt;style id="http://www.zotero.org/styles/bmc-womens-health" hasBibliography="1" bibliographyStyleHasBeenSet="1"/&gt;&lt;prefs&gt;&lt;pref name="fieldType" value="Field"/&gt;&lt;pref name="automaticJourna</vt:lpwstr>
  </property>
  <property fmtid="{D5CDD505-2E9C-101B-9397-08002B2CF9AE}" pid="59" name="ZOTERO_PREF_2">
    <vt:lpwstr>lAbbreviations" value="true"/&gt;&lt;/prefs&gt;&lt;/data&gt;</vt:lpwstr>
  </property>
</Properties>
</file>