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TradeU Complete Redesign System + Copilot Implementation Guide</w:t>
      </w:r>
    </w:p>
    <w:p>
      <w:pPr>
        <w:pStyle w:val="Heading2"/>
      </w:pPr>
      <w:r>
        <w:t>Brand Identity</w:t>
      </w:r>
    </w:p>
    <w:p>
      <w:pPr/>
      <w:r>
        <w:rPr>
          <w:sz w:val="22"/>
        </w:rPr>
        <w:t>TradeU is a student experience ecosystem, not a freelance marketplace or student LinkedIn. Personality: collaborative, trustworthy, energetic, premium, modern campus culture. Brand statement: 'A modern campus ecosystem where opportunity is moving around you.'</w:t>
      </w:r>
    </w:p>
    <w:p>
      <w:pPr>
        <w:pStyle w:val="Heading2"/>
      </w:pPr>
      <w:r>
        <w:t>Non-Negotiables</w:t>
      </w:r>
    </w:p>
    <w:p>
      <w:pPr/>
      <w:r>
        <w:rPr>
          <w:sz w:val="22"/>
        </w:rPr>
        <w:t>No centered heroes. No generic card grids. No dashboard templates. No repetitive sections. No card chaos. No excessive glassmorphism. No copy-paste SaaS layouts.</w:t>
      </w:r>
    </w:p>
    <w:p>
      <w:pPr>
        <w:pStyle w:val="Heading2"/>
      </w:pPr>
      <w:r>
        <w:t>Layout Philosophy</w:t>
      </w:r>
    </w:p>
    <w:p>
      <w:pPr/>
      <w:r>
        <w:rPr>
          <w:sz w:val="22"/>
        </w:rPr>
        <w:t>Use full width composition. Use asymmetrical layouts. Vary section sizes and rhythm. Use content surfaces instead of cards. Allow sections to break container boundaries.</w:t>
      </w:r>
    </w:p>
    <w:p>
      <w:pPr>
        <w:pStyle w:val="Heading2"/>
      </w:pPr>
      <w:r>
        <w:t>Visual Language</w:t>
      </w:r>
    </w:p>
    <w:p>
      <w:pPr/>
      <w:r>
        <w:rPr>
          <w:sz w:val="22"/>
        </w:rPr>
        <w:t>Connected paths visual language: subtle lines, pathways, nodes, collaboration flows, movement between users and skills.</w:t>
      </w:r>
    </w:p>
    <w:p>
      <w:pPr>
        <w:pStyle w:val="Heading2"/>
      </w:pPr>
      <w:r>
        <w:t>Color System</w:t>
      </w:r>
    </w:p>
    <w:p>
      <w:pPr/>
      <w:r>
        <w:rPr>
          <w:sz w:val="22"/>
        </w:rPr>
        <w:t>Base: Deep navy #0F172A, Off-white #F8FAFC. Degree colors: Tech-blue, Design-purple, Health-teal, Business-gold, Creative-red, Engineering-orange.</w:t>
      </w:r>
    </w:p>
    <w:p>
      <w:pPr>
        <w:pStyle w:val="Heading2"/>
      </w:pPr>
      <w:r>
        <w:t>Typography</w:t>
      </w:r>
    </w:p>
    <w:p>
      <w:pPr/>
      <w:r>
        <w:rPr>
          <w:sz w:val="22"/>
        </w:rPr>
        <w:t>Typography acts as architecture. Hero 72–96px, Section 32–48px, Subtitles 20–24px, Body 16–18px, Metadata 12–14px.</w:t>
      </w:r>
    </w:p>
    <w:p>
      <w:pPr>
        <w:pStyle w:val="Heading2"/>
      </w:pPr>
      <w:r>
        <w:t>Homepage Structure</w:t>
      </w:r>
    </w:p>
    <w:p>
      <w:pPr/>
      <w:r>
        <w:rPr>
          <w:sz w:val="22"/>
        </w:rPr>
        <w:t>Navigation → Hero Ecosystem → Discover Zone → Student Spotlight → Collaboration Activity → Community Stats → Footer.</w:t>
      </w:r>
    </w:p>
    <w:p>
      <w:pPr>
        <w:pStyle w:val="Heading2"/>
      </w:pPr>
      <w:r>
        <w:t>Motion Rules</w:t>
      </w:r>
    </w:p>
    <w:p>
      <w:pPr/>
      <w:r>
        <w:rPr>
          <w:sz w:val="22"/>
        </w:rPr>
        <w:t>Subtle hover lift, fade transitions, connection-line movement, magnetic buttons. Avoid spinning objects, particles, excessive animation.</w:t>
      </w:r>
    </w:p>
    <w:p>
      <w:pPr>
        <w:pStyle w:val="Heading2"/>
      </w:pPr>
      <w:r>
        <w:t>Component Rules</w:t>
      </w:r>
    </w:p>
    <w:p>
      <w:pPr/>
      <w:r>
        <w:rPr>
          <w:sz w:val="22"/>
        </w:rPr>
        <w:t>Replace cards with surfaces separated by spacing, dividers, and hierarchy. Profiles should feel like identity surfaces rather than profile cards.</w:t>
      </w:r>
    </w:p>
    <w:p>
      <w:pPr>
        <w:pStyle w:val="Heading2"/>
      </w:pPr>
      <w:r>
        <w:t>Copilot Instructions</w:t>
      </w:r>
    </w:p>
    <w:p>
      <w:pPr/>
      <w:r>
        <w:rPr>
          <w:sz w:val="22"/>
        </w:rPr>
        <w:t>Before generating code: analyze current UI weaknesses, identify repetitive patterns, remove dashboard styling, redesign sections completely instead of restyling.</w:t>
      </w:r>
    </w:p>
    <w:p>
      <w:pPr>
        <w:pStyle w:val="Heading2"/>
      </w:pPr>
      <w:r>
        <w:t>Copilot Prompt</w:t>
      </w:r>
    </w:p>
    <w:p>
      <w:pPr/>
      <w:r>
        <w:rPr>
          <w:sz w:val="22"/>
        </w:rPr>
        <w:t>REDESIGN TRADEU COMPLETELY. Preserve functionality only. Replace layout assumptions. Use full-width composition, editorial layouts, asymmetrical sections, content surfaces, strong typography hierarchy, dynamic degree identity, premium campus culture, and trust-focused interactions. Avoid centered layouts, card grids, dashboard templates, generic Tailwind components, and repetitive patterns.</w:t>
      </w:r>
    </w:p>
    <w:p>
      <w:pPr>
        <w:pStyle w:val="Heading2"/>
      </w:pPr>
      <w:r>
        <w:t>Final Design Test</w:t>
      </w:r>
    </w:p>
    <w:p>
      <w:r>
        <w:t>If the screen could belong to LinkedIn, Fiverr, Discord, or a generic React template, redesign it until it visually feels like TradeU.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