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5201E" w14:textId="4478E2AF" w:rsidR="000813CA" w:rsidRDefault="00AB1EFB" w:rsidP="008C5EEB">
      <w:pPr>
        <w:outlineLvl w:val="0"/>
      </w:pPr>
      <w:bookmarkStart w:id="0" w:name="_Toc128069670"/>
      <w:bookmarkStart w:id="1" w:name="_Toc128069880"/>
      <w:bookmarkStart w:id="2" w:name="_Toc129094437"/>
      <w:r>
        <w:t>Glossary of Network Characteristics</w:t>
      </w:r>
      <w:bookmarkEnd w:id="0"/>
      <w:bookmarkEnd w:id="1"/>
      <w:bookmarkEnd w:id="2"/>
    </w:p>
    <w:p w14:paraId="6C9D28C4" w14:textId="6431D532" w:rsidR="00AB1EFB" w:rsidRDefault="00AB1EFB" w:rsidP="00932E59">
      <w:pPr>
        <w:jc w:val="both"/>
      </w:pPr>
    </w:p>
    <w:p w14:paraId="08969258" w14:textId="29C5BAF8" w:rsidR="00C83141" w:rsidRDefault="00932E59" w:rsidP="00932E59">
      <w:r>
        <w:t>______________________________________________________________________________</w:t>
      </w:r>
    </w:p>
    <w:p w14:paraId="21A27544" w14:textId="77777777" w:rsidR="00932E59" w:rsidRDefault="00932E59" w:rsidP="00932E59"/>
    <w:p w14:paraId="6A1A8D96" w14:textId="77777777" w:rsidR="00C83141" w:rsidRDefault="00C83141" w:rsidP="00932E59">
      <w:pPr>
        <w:pStyle w:val="TOC1"/>
        <w:tabs>
          <w:tab w:val="right" w:leader="underscore" w:pos="9350"/>
        </w:tabs>
        <w:sectPr w:rsidR="00C83141">
          <w:pgSz w:w="12240" w:h="15840"/>
          <w:pgMar w:top="1440" w:right="1440" w:bottom="1440" w:left="1440" w:header="720" w:footer="720" w:gutter="0"/>
          <w:cols w:space="720"/>
          <w:docGrid w:linePitch="360"/>
        </w:sectPr>
      </w:pPr>
    </w:p>
    <w:p w14:paraId="24019F0F" w14:textId="6230B4AE" w:rsidR="00C83141" w:rsidRPr="00932E59" w:rsidRDefault="00FA4571">
      <w:pPr>
        <w:pStyle w:val="TOC1"/>
        <w:tabs>
          <w:tab w:val="right" w:leader="underscore" w:pos="9350"/>
        </w:tabs>
        <w:rPr>
          <w:rFonts w:eastAsiaTheme="minorEastAsia" w:cstheme="minorBidi"/>
          <w:b w:val="0"/>
          <w:bCs w:val="0"/>
          <w:i w:val="0"/>
          <w:iCs w:val="0"/>
          <w:noProof/>
          <w:sz w:val="22"/>
          <w:szCs w:val="22"/>
        </w:rPr>
      </w:pPr>
      <w:r w:rsidRPr="00932E59">
        <w:rPr>
          <w:b w:val="0"/>
          <w:bCs w:val="0"/>
        </w:rPr>
        <w:fldChar w:fldCharType="begin"/>
      </w:r>
      <w:r w:rsidRPr="00932E59">
        <w:rPr>
          <w:b w:val="0"/>
          <w:bCs w:val="0"/>
        </w:rPr>
        <w:instrText xml:space="preserve"> TOC \o "1-3" \n \h \z \u </w:instrText>
      </w:r>
      <w:r w:rsidRPr="00932E59">
        <w:rPr>
          <w:b w:val="0"/>
          <w:bCs w:val="0"/>
        </w:rPr>
        <w:fldChar w:fldCharType="separate"/>
      </w:r>
      <w:hyperlink w:anchor="_Toc129094439" w:history="1">
        <w:r w:rsidR="00C83141" w:rsidRPr="00932E59">
          <w:rPr>
            <w:rStyle w:val="Hyperlink"/>
            <w:b w:val="0"/>
            <w:bCs w:val="0"/>
            <w:noProof/>
          </w:rPr>
          <w:t>Size</w:t>
        </w:r>
      </w:hyperlink>
    </w:p>
    <w:p w14:paraId="6D3FB6AC" w14:textId="6D453058" w:rsidR="00C83141" w:rsidRPr="00932E59" w:rsidRDefault="00000000" w:rsidP="00C83141">
      <w:pPr>
        <w:pStyle w:val="TOC2"/>
        <w:tabs>
          <w:tab w:val="left" w:pos="720"/>
          <w:tab w:val="right" w:leader="underscore" w:pos="9350"/>
        </w:tabs>
        <w:rPr>
          <w:rFonts w:eastAsiaTheme="minorEastAsia" w:cstheme="minorBidi"/>
          <w:b w:val="0"/>
          <w:bCs w:val="0"/>
          <w:noProof/>
        </w:rPr>
      </w:pPr>
      <w:hyperlink w:anchor="_Toc129094440" w:history="1">
        <w:r w:rsidR="00C83141" w:rsidRPr="00932E59">
          <w:rPr>
            <w:rStyle w:val="Hyperlink"/>
            <w:b w:val="0"/>
            <w:bCs w:val="0"/>
            <w:noProof/>
          </w:rPr>
          <w:t>Total Size</w:t>
        </w:r>
      </w:hyperlink>
    </w:p>
    <w:p w14:paraId="404FD57A" w14:textId="3701F206" w:rsidR="00C83141" w:rsidRPr="00932E59" w:rsidRDefault="00000000" w:rsidP="00C83141">
      <w:pPr>
        <w:pStyle w:val="TOC2"/>
        <w:tabs>
          <w:tab w:val="left" w:pos="720"/>
          <w:tab w:val="right" w:leader="underscore" w:pos="9350"/>
        </w:tabs>
        <w:rPr>
          <w:rFonts w:eastAsiaTheme="minorEastAsia" w:cstheme="minorBidi"/>
          <w:b w:val="0"/>
          <w:bCs w:val="0"/>
          <w:noProof/>
        </w:rPr>
      </w:pPr>
      <w:hyperlink w:anchor="_Toc129094441" w:history="1">
        <w:r w:rsidR="00C83141" w:rsidRPr="00932E59">
          <w:rPr>
            <w:rStyle w:val="Hyperlink"/>
            <w:b w:val="0"/>
            <w:bCs w:val="0"/>
            <w:noProof/>
          </w:rPr>
          <w:t>Effective Size</w:t>
        </w:r>
      </w:hyperlink>
    </w:p>
    <w:p w14:paraId="51BD7FDD" w14:textId="60AE9CE8" w:rsidR="00C83141" w:rsidRPr="00932E59" w:rsidRDefault="00000000" w:rsidP="00C83141">
      <w:pPr>
        <w:pStyle w:val="TOC2"/>
        <w:tabs>
          <w:tab w:val="left" w:pos="720"/>
          <w:tab w:val="right" w:leader="underscore" w:pos="9350"/>
        </w:tabs>
        <w:rPr>
          <w:rFonts w:eastAsiaTheme="minorEastAsia" w:cstheme="minorBidi"/>
          <w:b w:val="0"/>
          <w:bCs w:val="0"/>
          <w:noProof/>
        </w:rPr>
      </w:pPr>
      <w:hyperlink w:anchor="_Toc129094442" w:history="1">
        <w:r w:rsidR="00C83141" w:rsidRPr="00932E59">
          <w:rPr>
            <w:rStyle w:val="Hyperlink"/>
            <w:rFonts w:ascii="Calibri" w:hAnsi="Calibri" w:cs="Calibri"/>
            <w:b w:val="0"/>
            <w:bCs w:val="0"/>
            <w:noProof/>
          </w:rPr>
          <w:t>K-core size</w:t>
        </w:r>
      </w:hyperlink>
    </w:p>
    <w:p w14:paraId="6DDF1341" w14:textId="64296171" w:rsidR="00C83141" w:rsidRPr="00932E59" w:rsidRDefault="00000000">
      <w:pPr>
        <w:pStyle w:val="TOC1"/>
        <w:tabs>
          <w:tab w:val="right" w:leader="underscore" w:pos="9350"/>
        </w:tabs>
        <w:rPr>
          <w:rFonts w:eastAsiaTheme="minorEastAsia" w:cstheme="minorBidi"/>
          <w:b w:val="0"/>
          <w:bCs w:val="0"/>
          <w:i w:val="0"/>
          <w:iCs w:val="0"/>
          <w:noProof/>
          <w:sz w:val="22"/>
          <w:szCs w:val="22"/>
        </w:rPr>
      </w:pPr>
      <w:hyperlink w:anchor="_Toc129094443" w:history="1">
        <w:r w:rsidR="00C83141" w:rsidRPr="00932E59">
          <w:rPr>
            <w:rStyle w:val="Hyperlink"/>
            <w:b w:val="0"/>
            <w:bCs w:val="0"/>
            <w:noProof/>
          </w:rPr>
          <w:t>Communication Frequency</w:t>
        </w:r>
      </w:hyperlink>
    </w:p>
    <w:p w14:paraId="21F299E1" w14:textId="2BC3C28B" w:rsidR="00C83141" w:rsidRPr="00932E59" w:rsidRDefault="00000000" w:rsidP="00C83141">
      <w:pPr>
        <w:pStyle w:val="TOC2"/>
        <w:tabs>
          <w:tab w:val="left" w:pos="720"/>
          <w:tab w:val="right" w:leader="underscore" w:pos="9350"/>
        </w:tabs>
        <w:rPr>
          <w:rFonts w:eastAsiaTheme="minorEastAsia" w:cstheme="minorBidi"/>
          <w:b w:val="0"/>
          <w:bCs w:val="0"/>
          <w:noProof/>
        </w:rPr>
      </w:pPr>
      <w:hyperlink w:anchor="_Toc129094444" w:history="1">
        <w:r w:rsidR="00C83141" w:rsidRPr="00932E59">
          <w:rPr>
            <w:rStyle w:val="Hyperlink"/>
            <w:b w:val="0"/>
            <w:bCs w:val="0"/>
            <w:noProof/>
          </w:rPr>
          <w:t>Degree Centrality</w:t>
        </w:r>
      </w:hyperlink>
    </w:p>
    <w:p w14:paraId="73060A8D" w14:textId="78A76D3A" w:rsidR="00C83141" w:rsidRPr="00932E59" w:rsidRDefault="00000000" w:rsidP="00C83141">
      <w:pPr>
        <w:pStyle w:val="TOC2"/>
        <w:tabs>
          <w:tab w:val="left" w:pos="720"/>
          <w:tab w:val="right" w:leader="underscore" w:pos="9350"/>
        </w:tabs>
        <w:rPr>
          <w:rFonts w:eastAsiaTheme="minorEastAsia" w:cstheme="minorBidi"/>
          <w:b w:val="0"/>
          <w:bCs w:val="0"/>
          <w:noProof/>
        </w:rPr>
      </w:pPr>
      <w:hyperlink w:anchor="_Toc129094445" w:history="1">
        <w:r w:rsidR="00C83141" w:rsidRPr="00932E59">
          <w:rPr>
            <w:rStyle w:val="Hyperlink"/>
            <w:b w:val="0"/>
            <w:bCs w:val="0"/>
            <w:noProof/>
          </w:rPr>
          <w:t>Out-degree Centrality</w:t>
        </w:r>
      </w:hyperlink>
    </w:p>
    <w:p w14:paraId="49CFBDCE" w14:textId="4A164D58" w:rsidR="00C83141" w:rsidRPr="00932E59" w:rsidRDefault="00000000" w:rsidP="00C83141">
      <w:pPr>
        <w:pStyle w:val="TOC2"/>
        <w:tabs>
          <w:tab w:val="left" w:pos="720"/>
          <w:tab w:val="right" w:leader="underscore" w:pos="9350"/>
        </w:tabs>
        <w:rPr>
          <w:rFonts w:eastAsiaTheme="minorEastAsia" w:cstheme="minorBidi"/>
          <w:b w:val="0"/>
          <w:bCs w:val="0"/>
          <w:noProof/>
        </w:rPr>
      </w:pPr>
      <w:hyperlink w:anchor="_Toc129094446" w:history="1">
        <w:r w:rsidR="00C83141" w:rsidRPr="00932E59">
          <w:rPr>
            <w:rStyle w:val="Hyperlink"/>
            <w:b w:val="0"/>
            <w:bCs w:val="0"/>
            <w:noProof/>
          </w:rPr>
          <w:t>In-degree Centrality</w:t>
        </w:r>
      </w:hyperlink>
    </w:p>
    <w:p w14:paraId="41B167F8" w14:textId="54A20BCC" w:rsidR="00C83141" w:rsidRPr="00932E59" w:rsidRDefault="00000000" w:rsidP="00C83141">
      <w:pPr>
        <w:pStyle w:val="TOC2"/>
        <w:tabs>
          <w:tab w:val="left" w:pos="720"/>
          <w:tab w:val="right" w:leader="underscore" w:pos="9350"/>
        </w:tabs>
        <w:rPr>
          <w:rFonts w:eastAsiaTheme="minorEastAsia" w:cstheme="minorBidi"/>
          <w:b w:val="0"/>
          <w:bCs w:val="0"/>
          <w:noProof/>
        </w:rPr>
      </w:pPr>
      <w:hyperlink w:anchor="_Toc129094447" w:history="1">
        <w:r w:rsidR="00C83141" w:rsidRPr="00932E59">
          <w:rPr>
            <w:rStyle w:val="Hyperlink"/>
            <w:b w:val="0"/>
            <w:bCs w:val="0"/>
            <w:noProof/>
          </w:rPr>
          <w:t>Density</w:t>
        </w:r>
      </w:hyperlink>
    </w:p>
    <w:p w14:paraId="4DEE70A8" w14:textId="65ECB1F0" w:rsidR="00C83141" w:rsidRPr="00932E59" w:rsidRDefault="00000000">
      <w:pPr>
        <w:pStyle w:val="TOC1"/>
        <w:tabs>
          <w:tab w:val="right" w:leader="underscore" w:pos="9350"/>
        </w:tabs>
        <w:rPr>
          <w:rFonts w:eastAsiaTheme="minorEastAsia" w:cstheme="minorBidi"/>
          <w:b w:val="0"/>
          <w:bCs w:val="0"/>
          <w:i w:val="0"/>
          <w:iCs w:val="0"/>
          <w:noProof/>
          <w:sz w:val="22"/>
          <w:szCs w:val="22"/>
        </w:rPr>
      </w:pPr>
      <w:hyperlink w:anchor="_Toc129094448" w:history="1">
        <w:r w:rsidR="00C83141" w:rsidRPr="00932E59">
          <w:rPr>
            <w:rStyle w:val="Hyperlink"/>
            <w:b w:val="0"/>
            <w:bCs w:val="0"/>
            <w:noProof/>
          </w:rPr>
          <w:t>Communication Efficiency</w:t>
        </w:r>
      </w:hyperlink>
    </w:p>
    <w:p w14:paraId="4F64B585" w14:textId="4D8E3013" w:rsidR="00C83141" w:rsidRPr="00932E59" w:rsidRDefault="00000000" w:rsidP="00C83141">
      <w:pPr>
        <w:pStyle w:val="TOC2"/>
        <w:tabs>
          <w:tab w:val="left" w:pos="720"/>
          <w:tab w:val="right" w:leader="underscore" w:pos="9350"/>
        </w:tabs>
        <w:rPr>
          <w:rFonts w:eastAsiaTheme="minorEastAsia" w:cstheme="minorBidi"/>
          <w:b w:val="0"/>
          <w:bCs w:val="0"/>
          <w:noProof/>
        </w:rPr>
      </w:pPr>
      <w:hyperlink w:anchor="_Toc129094449" w:history="1">
        <w:r w:rsidR="00C83141" w:rsidRPr="00932E59">
          <w:rPr>
            <w:rStyle w:val="Hyperlink"/>
            <w:b w:val="0"/>
            <w:bCs w:val="0"/>
            <w:noProof/>
          </w:rPr>
          <w:t>Efficiency (Burt, 1995)</w:t>
        </w:r>
      </w:hyperlink>
    </w:p>
    <w:p w14:paraId="65949D02" w14:textId="38035B11" w:rsidR="00C83141" w:rsidRPr="00932E59" w:rsidRDefault="00000000" w:rsidP="00C83141">
      <w:pPr>
        <w:pStyle w:val="TOC2"/>
        <w:tabs>
          <w:tab w:val="left" w:pos="720"/>
          <w:tab w:val="right" w:leader="underscore" w:pos="9350"/>
        </w:tabs>
        <w:rPr>
          <w:rFonts w:eastAsiaTheme="minorEastAsia" w:cstheme="minorBidi"/>
          <w:b w:val="0"/>
          <w:bCs w:val="0"/>
          <w:noProof/>
        </w:rPr>
      </w:pPr>
      <w:hyperlink w:anchor="_Toc129094450" w:history="1">
        <w:r w:rsidR="00C83141" w:rsidRPr="00932E59">
          <w:rPr>
            <w:rStyle w:val="Hyperlink"/>
            <w:b w:val="0"/>
            <w:bCs w:val="0"/>
            <w:noProof/>
          </w:rPr>
          <w:t>Local efficiency (Latora, Vito, and Massimo Marchiori., 2001)</w:t>
        </w:r>
      </w:hyperlink>
    </w:p>
    <w:p w14:paraId="33322F1E" w14:textId="7DC12AFD" w:rsidR="00C83141" w:rsidRPr="00932E59" w:rsidRDefault="00000000">
      <w:pPr>
        <w:pStyle w:val="TOC1"/>
        <w:tabs>
          <w:tab w:val="right" w:leader="underscore" w:pos="9350"/>
        </w:tabs>
        <w:rPr>
          <w:rFonts w:eastAsiaTheme="minorEastAsia" w:cstheme="minorBidi"/>
          <w:b w:val="0"/>
          <w:bCs w:val="0"/>
          <w:i w:val="0"/>
          <w:iCs w:val="0"/>
          <w:noProof/>
          <w:sz w:val="22"/>
          <w:szCs w:val="22"/>
        </w:rPr>
      </w:pPr>
      <w:hyperlink w:anchor="_Toc129094453" w:history="1">
        <w:r w:rsidR="00C83141" w:rsidRPr="00932E59">
          <w:rPr>
            <w:rStyle w:val="Hyperlink"/>
            <w:b w:val="0"/>
            <w:bCs w:val="0"/>
            <w:noProof/>
          </w:rPr>
          <w:t>Embeddedness</w:t>
        </w:r>
      </w:hyperlink>
    </w:p>
    <w:p w14:paraId="27465124" w14:textId="3BBB71E7" w:rsidR="00C83141" w:rsidRPr="00932E59" w:rsidRDefault="00000000">
      <w:pPr>
        <w:pStyle w:val="TOC2"/>
        <w:tabs>
          <w:tab w:val="right" w:leader="underscore" w:pos="9350"/>
        </w:tabs>
        <w:rPr>
          <w:rFonts w:eastAsiaTheme="minorEastAsia" w:cstheme="minorBidi"/>
          <w:b w:val="0"/>
          <w:bCs w:val="0"/>
          <w:noProof/>
        </w:rPr>
      </w:pPr>
      <w:hyperlink w:anchor="_Toc129094454" w:history="1">
        <w:r w:rsidR="00C83141" w:rsidRPr="00932E59">
          <w:rPr>
            <w:rStyle w:val="Hyperlink"/>
            <w:b w:val="0"/>
            <w:bCs w:val="0"/>
            <w:noProof/>
          </w:rPr>
          <w:t>Closeness Centrality</w:t>
        </w:r>
      </w:hyperlink>
    </w:p>
    <w:p w14:paraId="4FA3913E" w14:textId="1F62CFE0" w:rsidR="00C83141" w:rsidRPr="00932E59" w:rsidRDefault="00000000">
      <w:pPr>
        <w:pStyle w:val="TOC2"/>
        <w:tabs>
          <w:tab w:val="right" w:leader="underscore" w:pos="9350"/>
        </w:tabs>
        <w:rPr>
          <w:rFonts w:eastAsiaTheme="minorEastAsia" w:cstheme="minorBidi"/>
          <w:b w:val="0"/>
          <w:bCs w:val="0"/>
          <w:noProof/>
        </w:rPr>
      </w:pPr>
      <w:hyperlink w:anchor="_Toc129094455" w:history="1">
        <w:r w:rsidR="00C83141" w:rsidRPr="00932E59">
          <w:rPr>
            <w:rStyle w:val="Hyperlink"/>
            <w:b w:val="0"/>
            <w:bCs w:val="0"/>
            <w:noProof/>
          </w:rPr>
          <w:t>Harmonic Centrality</w:t>
        </w:r>
      </w:hyperlink>
    </w:p>
    <w:p w14:paraId="5107D615" w14:textId="6222705D" w:rsidR="00C83141" w:rsidRPr="00932E59" w:rsidRDefault="00000000">
      <w:pPr>
        <w:pStyle w:val="TOC2"/>
        <w:tabs>
          <w:tab w:val="right" w:leader="underscore" w:pos="9350"/>
        </w:tabs>
        <w:rPr>
          <w:rFonts w:eastAsiaTheme="minorEastAsia" w:cstheme="minorBidi"/>
          <w:b w:val="0"/>
          <w:bCs w:val="0"/>
          <w:noProof/>
        </w:rPr>
      </w:pPr>
      <w:hyperlink w:anchor="_Toc129094456" w:history="1">
        <w:r w:rsidR="00C83141" w:rsidRPr="00932E59">
          <w:rPr>
            <w:rStyle w:val="Hyperlink"/>
            <w:b w:val="0"/>
            <w:bCs w:val="0"/>
            <w:noProof/>
          </w:rPr>
          <w:t>Number of Triangles</w:t>
        </w:r>
      </w:hyperlink>
    </w:p>
    <w:p w14:paraId="34ACC64F" w14:textId="7BCB0E9D" w:rsidR="00C83141" w:rsidRPr="00932E59" w:rsidRDefault="00000000">
      <w:pPr>
        <w:pStyle w:val="TOC1"/>
        <w:tabs>
          <w:tab w:val="right" w:leader="underscore" w:pos="9350"/>
        </w:tabs>
        <w:rPr>
          <w:rFonts w:eastAsiaTheme="minorEastAsia" w:cstheme="minorBidi"/>
          <w:b w:val="0"/>
          <w:bCs w:val="0"/>
          <w:i w:val="0"/>
          <w:iCs w:val="0"/>
          <w:noProof/>
          <w:sz w:val="22"/>
          <w:szCs w:val="22"/>
        </w:rPr>
      </w:pPr>
      <w:hyperlink w:anchor="_Toc129094457" w:history="1">
        <w:r w:rsidR="00C83141" w:rsidRPr="00932E59">
          <w:rPr>
            <w:rStyle w:val="Hyperlink"/>
            <w:b w:val="0"/>
            <w:bCs w:val="0"/>
            <w:noProof/>
          </w:rPr>
          <w:t>Connectedness</w:t>
        </w:r>
      </w:hyperlink>
    </w:p>
    <w:p w14:paraId="6340A701" w14:textId="72EF2A78" w:rsidR="00C83141" w:rsidRPr="00932E59" w:rsidRDefault="00000000">
      <w:pPr>
        <w:pStyle w:val="TOC2"/>
        <w:tabs>
          <w:tab w:val="right" w:leader="underscore" w:pos="9350"/>
        </w:tabs>
        <w:rPr>
          <w:rFonts w:eastAsiaTheme="minorEastAsia" w:cstheme="minorBidi"/>
          <w:b w:val="0"/>
          <w:bCs w:val="0"/>
          <w:noProof/>
        </w:rPr>
      </w:pPr>
      <w:hyperlink w:anchor="_Toc129094458" w:history="1">
        <w:r w:rsidR="00C83141" w:rsidRPr="00932E59">
          <w:rPr>
            <w:rStyle w:val="Hyperlink"/>
            <w:b w:val="0"/>
            <w:bCs w:val="0"/>
            <w:noProof/>
          </w:rPr>
          <w:t>Eigenvector Centrality</w:t>
        </w:r>
      </w:hyperlink>
    </w:p>
    <w:p w14:paraId="4253B731" w14:textId="359ADFB8" w:rsidR="00C83141" w:rsidRPr="00932E59" w:rsidRDefault="00000000">
      <w:pPr>
        <w:pStyle w:val="TOC2"/>
        <w:tabs>
          <w:tab w:val="right" w:leader="underscore" w:pos="9350"/>
        </w:tabs>
        <w:rPr>
          <w:rFonts w:eastAsiaTheme="minorEastAsia" w:cstheme="minorBidi"/>
          <w:b w:val="0"/>
          <w:bCs w:val="0"/>
          <w:noProof/>
        </w:rPr>
      </w:pPr>
      <w:hyperlink w:anchor="_Toc129094459" w:history="1">
        <w:r w:rsidR="00C83141" w:rsidRPr="00932E59">
          <w:rPr>
            <w:rStyle w:val="Hyperlink"/>
            <w:b w:val="0"/>
            <w:bCs w:val="0"/>
            <w:noProof/>
          </w:rPr>
          <w:t>Second Order Centrality</w:t>
        </w:r>
      </w:hyperlink>
    </w:p>
    <w:p w14:paraId="20A7A6DF" w14:textId="47E67510" w:rsidR="00C83141" w:rsidRPr="00932E59" w:rsidRDefault="00000000">
      <w:pPr>
        <w:pStyle w:val="TOC2"/>
        <w:tabs>
          <w:tab w:val="right" w:leader="underscore" w:pos="9350"/>
        </w:tabs>
        <w:rPr>
          <w:rFonts w:eastAsiaTheme="minorEastAsia" w:cstheme="minorBidi"/>
          <w:b w:val="0"/>
          <w:bCs w:val="0"/>
          <w:noProof/>
        </w:rPr>
      </w:pPr>
      <w:hyperlink w:anchor="_Toc129094460" w:history="1">
        <w:r w:rsidR="00C83141" w:rsidRPr="00932E59">
          <w:rPr>
            <w:rStyle w:val="Hyperlink"/>
            <w:b w:val="0"/>
            <w:bCs w:val="0"/>
            <w:noProof/>
          </w:rPr>
          <w:t>PageRank</w:t>
        </w:r>
      </w:hyperlink>
    </w:p>
    <w:p w14:paraId="5AB98B35" w14:textId="1870606B" w:rsidR="00C83141" w:rsidRPr="00932E59" w:rsidRDefault="00000000">
      <w:pPr>
        <w:pStyle w:val="TOC1"/>
        <w:tabs>
          <w:tab w:val="right" w:leader="underscore" w:pos="9350"/>
        </w:tabs>
        <w:rPr>
          <w:rFonts w:eastAsiaTheme="minorEastAsia" w:cstheme="minorBidi"/>
          <w:b w:val="0"/>
          <w:bCs w:val="0"/>
          <w:i w:val="0"/>
          <w:iCs w:val="0"/>
          <w:noProof/>
          <w:sz w:val="22"/>
          <w:szCs w:val="22"/>
        </w:rPr>
      </w:pPr>
      <w:hyperlink w:anchor="_Toc129094461" w:history="1">
        <w:r w:rsidR="00C83141" w:rsidRPr="00932E59">
          <w:rPr>
            <w:rStyle w:val="Hyperlink"/>
            <w:b w:val="0"/>
            <w:bCs w:val="0"/>
            <w:noProof/>
          </w:rPr>
          <w:t>Reach</w:t>
        </w:r>
      </w:hyperlink>
    </w:p>
    <w:p w14:paraId="1B1E5410" w14:textId="003A4C40" w:rsidR="00C83141" w:rsidRPr="00932E59" w:rsidRDefault="00000000">
      <w:pPr>
        <w:pStyle w:val="TOC2"/>
        <w:tabs>
          <w:tab w:val="right" w:leader="underscore" w:pos="9350"/>
        </w:tabs>
        <w:rPr>
          <w:rFonts w:eastAsiaTheme="minorEastAsia" w:cstheme="minorBidi"/>
          <w:b w:val="0"/>
          <w:bCs w:val="0"/>
          <w:noProof/>
        </w:rPr>
      </w:pPr>
      <w:hyperlink w:anchor="_Toc129094462" w:history="1">
        <w:r w:rsidR="00C83141" w:rsidRPr="00932E59">
          <w:rPr>
            <w:rStyle w:val="Hyperlink"/>
            <w:b w:val="0"/>
            <w:bCs w:val="0"/>
            <w:noProof/>
          </w:rPr>
          <w:t>Eccentricity</w:t>
        </w:r>
      </w:hyperlink>
    </w:p>
    <w:p w14:paraId="758B9B30" w14:textId="2A7E9D82" w:rsidR="00C83141" w:rsidRPr="00932E59" w:rsidRDefault="00000000">
      <w:pPr>
        <w:pStyle w:val="TOC2"/>
        <w:tabs>
          <w:tab w:val="right" w:leader="underscore" w:pos="9350"/>
        </w:tabs>
        <w:rPr>
          <w:rFonts w:eastAsiaTheme="minorEastAsia" w:cstheme="minorBidi"/>
          <w:b w:val="0"/>
          <w:bCs w:val="0"/>
          <w:noProof/>
        </w:rPr>
      </w:pPr>
      <w:hyperlink w:anchor="_Toc129094463" w:history="1">
        <w:r w:rsidR="00C83141" w:rsidRPr="00932E59">
          <w:rPr>
            <w:rStyle w:val="Hyperlink"/>
            <w:b w:val="0"/>
            <w:bCs w:val="0"/>
            <w:noProof/>
          </w:rPr>
          <w:t>Local Reaching Centrality (Reach)</w:t>
        </w:r>
      </w:hyperlink>
    </w:p>
    <w:p w14:paraId="07CD752E" w14:textId="39DEA4F5" w:rsidR="00C83141" w:rsidRPr="00932E59" w:rsidRDefault="00000000">
      <w:pPr>
        <w:pStyle w:val="TOC1"/>
        <w:tabs>
          <w:tab w:val="right" w:leader="underscore" w:pos="9350"/>
        </w:tabs>
        <w:rPr>
          <w:rFonts w:eastAsiaTheme="minorEastAsia" w:cstheme="minorBidi"/>
          <w:b w:val="0"/>
          <w:bCs w:val="0"/>
          <w:i w:val="0"/>
          <w:iCs w:val="0"/>
          <w:noProof/>
          <w:sz w:val="22"/>
          <w:szCs w:val="22"/>
        </w:rPr>
      </w:pPr>
      <w:hyperlink w:anchor="_Toc129094464" w:history="1">
        <w:r w:rsidR="00C83141" w:rsidRPr="00932E59">
          <w:rPr>
            <w:rStyle w:val="Hyperlink"/>
            <w:b w:val="0"/>
            <w:bCs w:val="0"/>
            <w:noProof/>
          </w:rPr>
          <w:t>Brokerage</w:t>
        </w:r>
      </w:hyperlink>
    </w:p>
    <w:p w14:paraId="7015192F" w14:textId="7F802605" w:rsidR="00C83141" w:rsidRPr="00932E59" w:rsidRDefault="00000000">
      <w:pPr>
        <w:pStyle w:val="TOC2"/>
        <w:tabs>
          <w:tab w:val="right" w:leader="underscore" w:pos="9350"/>
        </w:tabs>
        <w:rPr>
          <w:rFonts w:eastAsiaTheme="minorEastAsia" w:cstheme="minorBidi"/>
          <w:b w:val="0"/>
          <w:bCs w:val="0"/>
          <w:noProof/>
        </w:rPr>
      </w:pPr>
      <w:hyperlink w:anchor="_Toc129094465" w:history="1">
        <w:r w:rsidR="00C83141" w:rsidRPr="00932E59">
          <w:rPr>
            <w:rStyle w:val="Hyperlink"/>
            <w:b w:val="0"/>
            <w:bCs w:val="0"/>
            <w:noProof/>
          </w:rPr>
          <w:t>Constraint (non-redundancy)</w:t>
        </w:r>
      </w:hyperlink>
    </w:p>
    <w:p w14:paraId="7474181B" w14:textId="0BFB9EC6" w:rsidR="00C83141" w:rsidRPr="00932E59" w:rsidRDefault="00000000">
      <w:pPr>
        <w:pStyle w:val="TOC2"/>
        <w:tabs>
          <w:tab w:val="right" w:leader="underscore" w:pos="9350"/>
        </w:tabs>
        <w:rPr>
          <w:rFonts w:eastAsiaTheme="minorEastAsia" w:cstheme="minorBidi"/>
          <w:b w:val="0"/>
          <w:bCs w:val="0"/>
          <w:noProof/>
        </w:rPr>
      </w:pPr>
      <w:hyperlink w:anchor="_Toc129094466" w:history="1">
        <w:r w:rsidR="00C83141" w:rsidRPr="00932E59">
          <w:rPr>
            <w:rStyle w:val="Hyperlink"/>
            <w:b w:val="0"/>
            <w:bCs w:val="0"/>
            <w:noProof/>
          </w:rPr>
          <w:t>Betweenness centrality</w:t>
        </w:r>
      </w:hyperlink>
    </w:p>
    <w:p w14:paraId="24CDC3B7" w14:textId="510C813F" w:rsidR="00C83141" w:rsidRPr="00932E59" w:rsidRDefault="00000000">
      <w:pPr>
        <w:pStyle w:val="TOC2"/>
        <w:tabs>
          <w:tab w:val="right" w:leader="underscore" w:pos="9350"/>
        </w:tabs>
        <w:rPr>
          <w:rFonts w:eastAsiaTheme="minorEastAsia" w:cstheme="minorBidi"/>
          <w:b w:val="0"/>
          <w:bCs w:val="0"/>
          <w:noProof/>
        </w:rPr>
      </w:pPr>
      <w:hyperlink w:anchor="_Toc129094467" w:history="1">
        <w:r w:rsidR="00C83141" w:rsidRPr="00932E59">
          <w:rPr>
            <w:rStyle w:val="Hyperlink"/>
            <w:b w:val="0"/>
            <w:bCs w:val="0"/>
            <w:noProof/>
          </w:rPr>
          <w:t>Information Centrality</w:t>
        </w:r>
      </w:hyperlink>
    </w:p>
    <w:p w14:paraId="04D9F95C" w14:textId="5FFB08D7" w:rsidR="00C83141" w:rsidRPr="00932E59" w:rsidRDefault="00000000">
      <w:pPr>
        <w:pStyle w:val="TOC2"/>
        <w:tabs>
          <w:tab w:val="right" w:leader="underscore" w:pos="9350"/>
        </w:tabs>
        <w:rPr>
          <w:rFonts w:eastAsiaTheme="minorEastAsia" w:cstheme="minorBidi"/>
          <w:b w:val="0"/>
          <w:bCs w:val="0"/>
          <w:noProof/>
        </w:rPr>
      </w:pPr>
      <w:hyperlink w:anchor="_Toc129094468" w:history="1">
        <w:r w:rsidR="00C83141" w:rsidRPr="00932E59">
          <w:rPr>
            <w:rStyle w:val="Hyperlink"/>
            <w:b w:val="0"/>
            <w:bCs w:val="0"/>
            <w:noProof/>
          </w:rPr>
          <w:t>Communicability betweenness centrality</w:t>
        </w:r>
      </w:hyperlink>
    </w:p>
    <w:p w14:paraId="393FE28A" w14:textId="591F50A6" w:rsidR="00C83141" w:rsidRPr="00932E59" w:rsidRDefault="00000000">
      <w:pPr>
        <w:pStyle w:val="TOC1"/>
        <w:tabs>
          <w:tab w:val="right" w:leader="underscore" w:pos="9350"/>
        </w:tabs>
        <w:rPr>
          <w:rFonts w:eastAsiaTheme="minorEastAsia" w:cstheme="minorBidi"/>
          <w:b w:val="0"/>
          <w:bCs w:val="0"/>
          <w:i w:val="0"/>
          <w:iCs w:val="0"/>
          <w:noProof/>
          <w:sz w:val="22"/>
          <w:szCs w:val="22"/>
        </w:rPr>
      </w:pPr>
      <w:hyperlink w:anchor="_Toc129094469" w:history="1">
        <w:r w:rsidR="00C83141" w:rsidRPr="00932E59">
          <w:rPr>
            <w:rStyle w:val="Hyperlink"/>
            <w:b w:val="0"/>
            <w:bCs w:val="0"/>
            <w:noProof/>
          </w:rPr>
          <w:t>Assortativity/homophily</w:t>
        </w:r>
      </w:hyperlink>
    </w:p>
    <w:p w14:paraId="62E290BD" w14:textId="583F882A" w:rsidR="00C83141" w:rsidRPr="00932E59" w:rsidRDefault="00000000">
      <w:pPr>
        <w:pStyle w:val="TOC2"/>
        <w:tabs>
          <w:tab w:val="right" w:leader="underscore" w:pos="9350"/>
        </w:tabs>
        <w:rPr>
          <w:rFonts w:eastAsiaTheme="minorEastAsia" w:cstheme="minorBidi"/>
          <w:b w:val="0"/>
          <w:bCs w:val="0"/>
          <w:noProof/>
        </w:rPr>
      </w:pPr>
      <w:hyperlink w:anchor="_Toc129094470" w:history="1">
        <w:r w:rsidR="00C83141" w:rsidRPr="00932E59">
          <w:rPr>
            <w:rStyle w:val="Hyperlink"/>
            <w:b w:val="0"/>
            <w:bCs w:val="0"/>
            <w:noProof/>
          </w:rPr>
          <w:t>Assortativity coefficient (Newman, 2003)</w:t>
        </w:r>
      </w:hyperlink>
    </w:p>
    <w:p w14:paraId="17B6A2C3" w14:textId="77777777" w:rsidR="00C83141" w:rsidRPr="00932E59" w:rsidRDefault="00FA4571" w:rsidP="00FA4571">
      <w:pPr>
        <w:jc w:val="both"/>
        <w:rPr>
          <w:b w:val="0"/>
        </w:rPr>
        <w:sectPr w:rsidR="00C83141" w:rsidRPr="00932E59" w:rsidSect="00C83141">
          <w:type w:val="continuous"/>
          <w:pgSz w:w="12240" w:h="15840"/>
          <w:pgMar w:top="1440" w:right="1440" w:bottom="1440" w:left="1440" w:header="720" w:footer="720" w:gutter="0"/>
          <w:cols w:num="2" w:space="720"/>
          <w:docGrid w:linePitch="360"/>
        </w:sectPr>
      </w:pPr>
      <w:r w:rsidRPr="00932E59">
        <w:rPr>
          <w:b w:val="0"/>
        </w:rPr>
        <w:fldChar w:fldCharType="end"/>
      </w:r>
    </w:p>
    <w:p w14:paraId="75CA130D" w14:textId="29A43B44" w:rsidR="005800CE" w:rsidRPr="00932E59" w:rsidRDefault="005800CE" w:rsidP="00FA4571">
      <w:pPr>
        <w:jc w:val="both"/>
        <w:rPr>
          <w:b w:val="0"/>
        </w:rPr>
      </w:pPr>
    </w:p>
    <w:p w14:paraId="5D25F6BB" w14:textId="77777777" w:rsidR="001364B3" w:rsidRDefault="001364B3" w:rsidP="001364B3">
      <w:pPr>
        <w:jc w:val="both"/>
      </w:pPr>
    </w:p>
    <w:p w14:paraId="00DB612A" w14:textId="77777777" w:rsidR="001364B3" w:rsidRDefault="001364B3">
      <w:pPr>
        <w:rPr>
          <w:b w:val="0"/>
          <w:bCs/>
        </w:rPr>
      </w:pPr>
    </w:p>
    <w:p w14:paraId="04744B8C" w14:textId="77777777" w:rsidR="00E06948" w:rsidRDefault="00E06948">
      <w:pPr>
        <w:rPr>
          <w:b w:val="0"/>
          <w:bCs/>
        </w:rPr>
      </w:pPr>
      <w:r>
        <w:rPr>
          <w:b w:val="0"/>
          <w:bCs/>
        </w:rPr>
        <w:br w:type="page"/>
      </w:r>
    </w:p>
    <w:p w14:paraId="6A5FD827" w14:textId="77777777" w:rsidR="00E06948" w:rsidRPr="00E06948" w:rsidRDefault="00E06948" w:rsidP="00E06948">
      <w:pPr>
        <w:jc w:val="left"/>
        <w:rPr>
          <w:b w:val="0"/>
          <w:bCs/>
        </w:rPr>
      </w:pPr>
      <w:r w:rsidRPr="00E06948">
        <w:rPr>
          <w:b w:val="0"/>
          <w:bCs/>
        </w:rPr>
        <w:lastRenderedPageBreak/>
        <w:t>Size</w:t>
      </w:r>
    </w:p>
    <w:p w14:paraId="79F44F65" w14:textId="77777777" w:rsidR="00E06948" w:rsidRPr="00E06948" w:rsidRDefault="00E06948" w:rsidP="00E06948">
      <w:pPr>
        <w:pStyle w:val="ListParagraph"/>
        <w:numPr>
          <w:ilvl w:val="0"/>
          <w:numId w:val="17"/>
        </w:numPr>
        <w:jc w:val="left"/>
        <w:rPr>
          <w:b w:val="0"/>
          <w:bCs/>
        </w:rPr>
      </w:pPr>
      <w:r w:rsidRPr="00E06948">
        <w:rPr>
          <w:b w:val="0"/>
          <w:bCs/>
        </w:rPr>
        <w:t>Total Size</w:t>
      </w:r>
    </w:p>
    <w:p w14:paraId="2C96BFDE" w14:textId="77777777" w:rsidR="00E06948" w:rsidRPr="00E06948" w:rsidRDefault="00E06948" w:rsidP="00E06948">
      <w:pPr>
        <w:pStyle w:val="ListParagraph"/>
        <w:numPr>
          <w:ilvl w:val="0"/>
          <w:numId w:val="17"/>
        </w:numPr>
        <w:jc w:val="left"/>
        <w:rPr>
          <w:b w:val="0"/>
          <w:bCs/>
        </w:rPr>
      </w:pPr>
      <w:r w:rsidRPr="00E06948">
        <w:rPr>
          <w:b w:val="0"/>
          <w:bCs/>
        </w:rPr>
        <w:t>Effective Size</w:t>
      </w:r>
    </w:p>
    <w:p w14:paraId="2E4B69F6" w14:textId="77777777" w:rsidR="00E06948" w:rsidRPr="00E06948" w:rsidRDefault="00E06948" w:rsidP="00E06948">
      <w:pPr>
        <w:pStyle w:val="ListParagraph"/>
        <w:numPr>
          <w:ilvl w:val="0"/>
          <w:numId w:val="17"/>
        </w:numPr>
        <w:jc w:val="left"/>
        <w:rPr>
          <w:b w:val="0"/>
          <w:bCs/>
        </w:rPr>
      </w:pPr>
      <w:r w:rsidRPr="00E06948">
        <w:rPr>
          <w:b w:val="0"/>
          <w:bCs/>
        </w:rPr>
        <w:t>K-core size</w:t>
      </w:r>
    </w:p>
    <w:p w14:paraId="1E2CD2B1" w14:textId="77777777" w:rsidR="00E06948" w:rsidRPr="00E06948" w:rsidRDefault="00E06948" w:rsidP="00E06948">
      <w:pPr>
        <w:jc w:val="left"/>
        <w:rPr>
          <w:b w:val="0"/>
          <w:bCs/>
        </w:rPr>
      </w:pPr>
      <w:r w:rsidRPr="00E06948">
        <w:rPr>
          <w:b w:val="0"/>
          <w:bCs/>
        </w:rPr>
        <w:t>Communication Frequency</w:t>
      </w:r>
    </w:p>
    <w:p w14:paraId="389B9F5A" w14:textId="77777777" w:rsidR="00E06948" w:rsidRPr="00E06948" w:rsidRDefault="00E06948" w:rsidP="00E06948">
      <w:pPr>
        <w:pStyle w:val="ListParagraph"/>
        <w:numPr>
          <w:ilvl w:val="0"/>
          <w:numId w:val="18"/>
        </w:numPr>
        <w:jc w:val="left"/>
        <w:rPr>
          <w:b w:val="0"/>
          <w:bCs/>
        </w:rPr>
      </w:pPr>
      <w:r w:rsidRPr="00E06948">
        <w:rPr>
          <w:b w:val="0"/>
          <w:bCs/>
        </w:rPr>
        <w:t>Degree Centrality</w:t>
      </w:r>
    </w:p>
    <w:p w14:paraId="453D0B5F" w14:textId="77777777" w:rsidR="00E06948" w:rsidRPr="00E06948" w:rsidRDefault="00E06948" w:rsidP="00E06948">
      <w:pPr>
        <w:pStyle w:val="ListParagraph"/>
        <w:numPr>
          <w:ilvl w:val="0"/>
          <w:numId w:val="18"/>
        </w:numPr>
        <w:jc w:val="left"/>
        <w:rPr>
          <w:b w:val="0"/>
          <w:bCs/>
        </w:rPr>
      </w:pPr>
      <w:r w:rsidRPr="00E06948">
        <w:rPr>
          <w:b w:val="0"/>
          <w:bCs/>
        </w:rPr>
        <w:t>Out-degree Centrality</w:t>
      </w:r>
    </w:p>
    <w:p w14:paraId="51EA26E2" w14:textId="77777777" w:rsidR="00E06948" w:rsidRPr="00E06948" w:rsidRDefault="00E06948" w:rsidP="00E06948">
      <w:pPr>
        <w:pStyle w:val="ListParagraph"/>
        <w:numPr>
          <w:ilvl w:val="0"/>
          <w:numId w:val="18"/>
        </w:numPr>
        <w:jc w:val="left"/>
        <w:rPr>
          <w:b w:val="0"/>
          <w:bCs/>
        </w:rPr>
      </w:pPr>
      <w:r w:rsidRPr="00E06948">
        <w:rPr>
          <w:b w:val="0"/>
          <w:bCs/>
        </w:rPr>
        <w:t>In-degree Centrality</w:t>
      </w:r>
    </w:p>
    <w:p w14:paraId="1EE2911B" w14:textId="77777777" w:rsidR="00E06948" w:rsidRPr="00E06948" w:rsidRDefault="00E06948" w:rsidP="00E06948">
      <w:pPr>
        <w:pStyle w:val="ListParagraph"/>
        <w:numPr>
          <w:ilvl w:val="0"/>
          <w:numId w:val="18"/>
        </w:numPr>
        <w:jc w:val="left"/>
        <w:rPr>
          <w:b w:val="0"/>
          <w:bCs/>
        </w:rPr>
      </w:pPr>
      <w:r w:rsidRPr="00E06948">
        <w:rPr>
          <w:b w:val="0"/>
          <w:bCs/>
        </w:rPr>
        <w:t>Density</w:t>
      </w:r>
    </w:p>
    <w:p w14:paraId="74E58CF3" w14:textId="77777777" w:rsidR="00E06948" w:rsidRPr="00E06948" w:rsidRDefault="00E06948" w:rsidP="00E06948">
      <w:pPr>
        <w:jc w:val="left"/>
        <w:rPr>
          <w:b w:val="0"/>
          <w:bCs/>
        </w:rPr>
      </w:pPr>
      <w:r w:rsidRPr="00E06948">
        <w:rPr>
          <w:b w:val="0"/>
          <w:bCs/>
        </w:rPr>
        <w:t>Communication Efficiency</w:t>
      </w:r>
    </w:p>
    <w:p w14:paraId="255D45CF" w14:textId="77777777" w:rsidR="00E06948" w:rsidRPr="00E06948" w:rsidRDefault="00E06948" w:rsidP="00E06948">
      <w:pPr>
        <w:pStyle w:val="ListParagraph"/>
        <w:numPr>
          <w:ilvl w:val="0"/>
          <w:numId w:val="19"/>
        </w:numPr>
        <w:jc w:val="left"/>
        <w:rPr>
          <w:b w:val="0"/>
          <w:bCs/>
        </w:rPr>
      </w:pPr>
      <w:r w:rsidRPr="00E06948">
        <w:rPr>
          <w:b w:val="0"/>
          <w:bCs/>
        </w:rPr>
        <w:t>Efficiency (Burt, 1995)</w:t>
      </w:r>
    </w:p>
    <w:p w14:paraId="064BCFAC" w14:textId="77777777" w:rsidR="00E06948" w:rsidRPr="00E06948" w:rsidRDefault="00E06948" w:rsidP="00E06948">
      <w:pPr>
        <w:pStyle w:val="ListParagraph"/>
        <w:numPr>
          <w:ilvl w:val="0"/>
          <w:numId w:val="19"/>
        </w:numPr>
        <w:jc w:val="left"/>
        <w:rPr>
          <w:b w:val="0"/>
          <w:bCs/>
        </w:rPr>
      </w:pPr>
      <w:r w:rsidRPr="00E06948">
        <w:rPr>
          <w:b w:val="0"/>
          <w:bCs/>
        </w:rPr>
        <w:t>Local efficiency (</w:t>
      </w:r>
      <w:proofErr w:type="spellStart"/>
      <w:r w:rsidRPr="00E06948">
        <w:rPr>
          <w:b w:val="0"/>
          <w:bCs/>
        </w:rPr>
        <w:t>Latora</w:t>
      </w:r>
      <w:proofErr w:type="spellEnd"/>
      <w:r w:rsidRPr="00E06948">
        <w:rPr>
          <w:b w:val="0"/>
          <w:bCs/>
        </w:rPr>
        <w:t xml:space="preserve">, Vito, and Massimo </w:t>
      </w:r>
      <w:proofErr w:type="spellStart"/>
      <w:r w:rsidRPr="00E06948">
        <w:rPr>
          <w:b w:val="0"/>
          <w:bCs/>
        </w:rPr>
        <w:t>Marchiori</w:t>
      </w:r>
      <w:proofErr w:type="spellEnd"/>
      <w:r w:rsidRPr="00E06948">
        <w:rPr>
          <w:b w:val="0"/>
          <w:bCs/>
        </w:rPr>
        <w:t>., 2001)</w:t>
      </w:r>
    </w:p>
    <w:p w14:paraId="256AB92D" w14:textId="77777777" w:rsidR="00E06948" w:rsidRPr="00E06948" w:rsidRDefault="00E06948" w:rsidP="00E06948">
      <w:pPr>
        <w:jc w:val="left"/>
        <w:rPr>
          <w:b w:val="0"/>
          <w:bCs/>
        </w:rPr>
      </w:pPr>
      <w:r w:rsidRPr="00E06948">
        <w:rPr>
          <w:b w:val="0"/>
          <w:bCs/>
        </w:rPr>
        <w:t>Embeddedness</w:t>
      </w:r>
    </w:p>
    <w:p w14:paraId="0A4EB5F6" w14:textId="77777777" w:rsidR="00E06948" w:rsidRPr="00E06948" w:rsidRDefault="00E06948" w:rsidP="00E06948">
      <w:pPr>
        <w:pStyle w:val="ListParagraph"/>
        <w:numPr>
          <w:ilvl w:val="0"/>
          <w:numId w:val="20"/>
        </w:numPr>
        <w:jc w:val="left"/>
        <w:rPr>
          <w:b w:val="0"/>
          <w:bCs/>
        </w:rPr>
      </w:pPr>
      <w:r w:rsidRPr="00E06948">
        <w:rPr>
          <w:b w:val="0"/>
          <w:bCs/>
        </w:rPr>
        <w:t>Closeness Centrality</w:t>
      </w:r>
    </w:p>
    <w:p w14:paraId="08A76434" w14:textId="77777777" w:rsidR="00E06948" w:rsidRPr="00E06948" w:rsidRDefault="00E06948" w:rsidP="00E06948">
      <w:pPr>
        <w:pStyle w:val="ListParagraph"/>
        <w:numPr>
          <w:ilvl w:val="0"/>
          <w:numId w:val="20"/>
        </w:numPr>
        <w:jc w:val="left"/>
        <w:rPr>
          <w:b w:val="0"/>
          <w:bCs/>
        </w:rPr>
      </w:pPr>
      <w:r w:rsidRPr="00E06948">
        <w:rPr>
          <w:b w:val="0"/>
          <w:bCs/>
        </w:rPr>
        <w:t>Harmonic Centrality</w:t>
      </w:r>
    </w:p>
    <w:p w14:paraId="18BBDD75" w14:textId="77777777" w:rsidR="00E06948" w:rsidRPr="00E06948" w:rsidRDefault="00E06948" w:rsidP="00E06948">
      <w:pPr>
        <w:pStyle w:val="ListParagraph"/>
        <w:numPr>
          <w:ilvl w:val="0"/>
          <w:numId w:val="20"/>
        </w:numPr>
        <w:jc w:val="left"/>
        <w:rPr>
          <w:b w:val="0"/>
          <w:bCs/>
        </w:rPr>
      </w:pPr>
      <w:r w:rsidRPr="00E06948">
        <w:rPr>
          <w:b w:val="0"/>
          <w:bCs/>
        </w:rPr>
        <w:t>Number of Triangles</w:t>
      </w:r>
    </w:p>
    <w:p w14:paraId="7A2B9EAD" w14:textId="77777777" w:rsidR="00E06948" w:rsidRPr="00E06948" w:rsidRDefault="00E06948" w:rsidP="00E06948">
      <w:pPr>
        <w:jc w:val="left"/>
        <w:rPr>
          <w:b w:val="0"/>
          <w:bCs/>
        </w:rPr>
      </w:pPr>
      <w:r w:rsidRPr="00E06948">
        <w:rPr>
          <w:b w:val="0"/>
          <w:bCs/>
        </w:rPr>
        <w:t>Connectedness</w:t>
      </w:r>
    </w:p>
    <w:p w14:paraId="7673567E" w14:textId="77777777" w:rsidR="00E06948" w:rsidRPr="00E06948" w:rsidRDefault="00E06948" w:rsidP="00E06948">
      <w:pPr>
        <w:pStyle w:val="ListParagraph"/>
        <w:numPr>
          <w:ilvl w:val="0"/>
          <w:numId w:val="21"/>
        </w:numPr>
        <w:jc w:val="left"/>
        <w:rPr>
          <w:b w:val="0"/>
          <w:bCs/>
        </w:rPr>
      </w:pPr>
      <w:r w:rsidRPr="00E06948">
        <w:rPr>
          <w:b w:val="0"/>
          <w:bCs/>
        </w:rPr>
        <w:t>Eigenvector Centrality</w:t>
      </w:r>
    </w:p>
    <w:p w14:paraId="41CA2585" w14:textId="77777777" w:rsidR="00E06948" w:rsidRPr="00E06948" w:rsidRDefault="00E06948" w:rsidP="00E06948">
      <w:pPr>
        <w:pStyle w:val="ListParagraph"/>
        <w:numPr>
          <w:ilvl w:val="0"/>
          <w:numId w:val="21"/>
        </w:numPr>
        <w:jc w:val="left"/>
        <w:rPr>
          <w:b w:val="0"/>
          <w:bCs/>
        </w:rPr>
      </w:pPr>
      <w:r w:rsidRPr="00E06948">
        <w:rPr>
          <w:b w:val="0"/>
          <w:bCs/>
        </w:rPr>
        <w:t>Second Order Centrality</w:t>
      </w:r>
    </w:p>
    <w:p w14:paraId="030E4200" w14:textId="77777777" w:rsidR="00E06948" w:rsidRPr="00E06948" w:rsidRDefault="00E06948" w:rsidP="00E06948">
      <w:pPr>
        <w:pStyle w:val="ListParagraph"/>
        <w:numPr>
          <w:ilvl w:val="0"/>
          <w:numId w:val="21"/>
        </w:numPr>
        <w:jc w:val="left"/>
        <w:rPr>
          <w:b w:val="0"/>
          <w:bCs/>
        </w:rPr>
      </w:pPr>
      <w:r w:rsidRPr="00E06948">
        <w:rPr>
          <w:b w:val="0"/>
          <w:bCs/>
        </w:rPr>
        <w:t>PageRank</w:t>
      </w:r>
    </w:p>
    <w:p w14:paraId="5506B5F1" w14:textId="77777777" w:rsidR="00E06948" w:rsidRPr="00E06948" w:rsidRDefault="00E06948" w:rsidP="00E06948">
      <w:pPr>
        <w:jc w:val="left"/>
        <w:rPr>
          <w:b w:val="0"/>
          <w:bCs/>
        </w:rPr>
      </w:pPr>
      <w:r w:rsidRPr="00E06948">
        <w:rPr>
          <w:b w:val="0"/>
          <w:bCs/>
        </w:rPr>
        <w:t>Reach</w:t>
      </w:r>
    </w:p>
    <w:p w14:paraId="7D7EC461" w14:textId="77777777" w:rsidR="00E06948" w:rsidRPr="00E06948" w:rsidRDefault="00E06948" w:rsidP="00E06948">
      <w:pPr>
        <w:pStyle w:val="ListParagraph"/>
        <w:numPr>
          <w:ilvl w:val="0"/>
          <w:numId w:val="22"/>
        </w:numPr>
        <w:jc w:val="left"/>
        <w:rPr>
          <w:b w:val="0"/>
          <w:bCs/>
        </w:rPr>
      </w:pPr>
      <w:r w:rsidRPr="00E06948">
        <w:rPr>
          <w:b w:val="0"/>
          <w:bCs/>
        </w:rPr>
        <w:t>Eccentricity</w:t>
      </w:r>
    </w:p>
    <w:p w14:paraId="0340A851" w14:textId="02CE7911" w:rsidR="00E06948" w:rsidRPr="00E06948" w:rsidRDefault="00E06948" w:rsidP="00E06948">
      <w:pPr>
        <w:pStyle w:val="ListParagraph"/>
        <w:numPr>
          <w:ilvl w:val="0"/>
          <w:numId w:val="22"/>
        </w:numPr>
        <w:jc w:val="left"/>
        <w:rPr>
          <w:b w:val="0"/>
          <w:bCs/>
        </w:rPr>
      </w:pPr>
      <w:r w:rsidRPr="00E06948">
        <w:rPr>
          <w:b w:val="0"/>
          <w:bCs/>
        </w:rPr>
        <w:t>Local Reaching Centrality</w:t>
      </w:r>
    </w:p>
    <w:p w14:paraId="6285CE44" w14:textId="77777777" w:rsidR="00E06948" w:rsidRPr="00E06948" w:rsidRDefault="00E06948" w:rsidP="00E06948">
      <w:pPr>
        <w:jc w:val="left"/>
        <w:rPr>
          <w:b w:val="0"/>
          <w:bCs/>
        </w:rPr>
      </w:pPr>
      <w:r w:rsidRPr="00E06948">
        <w:rPr>
          <w:b w:val="0"/>
          <w:bCs/>
        </w:rPr>
        <w:t>Brokerage</w:t>
      </w:r>
    </w:p>
    <w:p w14:paraId="4246F24D" w14:textId="77777777" w:rsidR="00E06948" w:rsidRPr="00E06948" w:rsidRDefault="00E06948" w:rsidP="00E06948">
      <w:pPr>
        <w:pStyle w:val="ListParagraph"/>
        <w:numPr>
          <w:ilvl w:val="0"/>
          <w:numId w:val="23"/>
        </w:numPr>
        <w:jc w:val="left"/>
        <w:rPr>
          <w:b w:val="0"/>
          <w:bCs/>
        </w:rPr>
      </w:pPr>
      <w:r w:rsidRPr="00E06948">
        <w:rPr>
          <w:b w:val="0"/>
          <w:bCs/>
        </w:rPr>
        <w:t>Constraint (non-redundancy)</w:t>
      </w:r>
    </w:p>
    <w:p w14:paraId="36CA5E86" w14:textId="77777777" w:rsidR="00E06948" w:rsidRPr="00E06948" w:rsidRDefault="00E06948" w:rsidP="00E06948">
      <w:pPr>
        <w:pStyle w:val="ListParagraph"/>
        <w:numPr>
          <w:ilvl w:val="0"/>
          <w:numId w:val="23"/>
        </w:numPr>
        <w:jc w:val="left"/>
        <w:rPr>
          <w:b w:val="0"/>
          <w:bCs/>
        </w:rPr>
      </w:pPr>
      <w:r w:rsidRPr="00E06948">
        <w:rPr>
          <w:b w:val="0"/>
          <w:bCs/>
        </w:rPr>
        <w:t>Betweenness centrality</w:t>
      </w:r>
    </w:p>
    <w:p w14:paraId="0C98F966" w14:textId="77777777" w:rsidR="00E06948" w:rsidRPr="00E06948" w:rsidRDefault="00E06948" w:rsidP="00E06948">
      <w:pPr>
        <w:pStyle w:val="ListParagraph"/>
        <w:numPr>
          <w:ilvl w:val="0"/>
          <w:numId w:val="23"/>
        </w:numPr>
        <w:jc w:val="left"/>
        <w:rPr>
          <w:b w:val="0"/>
          <w:bCs/>
        </w:rPr>
      </w:pPr>
      <w:r w:rsidRPr="00E06948">
        <w:rPr>
          <w:b w:val="0"/>
          <w:bCs/>
        </w:rPr>
        <w:t>Information Centrality</w:t>
      </w:r>
    </w:p>
    <w:p w14:paraId="63A472CD" w14:textId="77777777" w:rsidR="00E06948" w:rsidRPr="00E06948" w:rsidRDefault="00E06948" w:rsidP="00E06948">
      <w:pPr>
        <w:pStyle w:val="ListParagraph"/>
        <w:numPr>
          <w:ilvl w:val="0"/>
          <w:numId w:val="23"/>
        </w:numPr>
        <w:jc w:val="left"/>
        <w:rPr>
          <w:b w:val="0"/>
          <w:bCs/>
        </w:rPr>
      </w:pPr>
      <w:r w:rsidRPr="00E06948">
        <w:rPr>
          <w:b w:val="0"/>
          <w:bCs/>
        </w:rPr>
        <w:t>Communicability betweenness centrality</w:t>
      </w:r>
    </w:p>
    <w:p w14:paraId="36D51DE1" w14:textId="77777777" w:rsidR="00E06948" w:rsidRPr="00E06948" w:rsidRDefault="00E06948" w:rsidP="00E06948">
      <w:pPr>
        <w:jc w:val="left"/>
        <w:rPr>
          <w:b w:val="0"/>
          <w:bCs/>
        </w:rPr>
      </w:pPr>
      <w:proofErr w:type="spellStart"/>
      <w:r w:rsidRPr="00E06948">
        <w:rPr>
          <w:b w:val="0"/>
          <w:bCs/>
        </w:rPr>
        <w:t>Assortativity</w:t>
      </w:r>
      <w:proofErr w:type="spellEnd"/>
      <w:r w:rsidRPr="00E06948">
        <w:rPr>
          <w:b w:val="0"/>
          <w:bCs/>
        </w:rPr>
        <w:t>/homophily</w:t>
      </w:r>
    </w:p>
    <w:p w14:paraId="28E820CC" w14:textId="77777777" w:rsidR="00E06948" w:rsidRPr="00E06948" w:rsidRDefault="00E06948" w:rsidP="00E06948">
      <w:pPr>
        <w:pStyle w:val="ListParagraph"/>
        <w:numPr>
          <w:ilvl w:val="0"/>
          <w:numId w:val="24"/>
        </w:numPr>
        <w:jc w:val="left"/>
        <w:rPr>
          <w:b w:val="0"/>
          <w:bCs/>
        </w:rPr>
      </w:pPr>
      <w:proofErr w:type="spellStart"/>
      <w:r w:rsidRPr="00E06948">
        <w:rPr>
          <w:b w:val="0"/>
          <w:bCs/>
        </w:rPr>
        <w:t>Assortativity</w:t>
      </w:r>
      <w:proofErr w:type="spellEnd"/>
      <w:r w:rsidRPr="00E06948">
        <w:rPr>
          <w:b w:val="0"/>
          <w:bCs/>
        </w:rPr>
        <w:t xml:space="preserve"> coefficient (Newman, 2003)</w:t>
      </w:r>
    </w:p>
    <w:p w14:paraId="6C3F06B3" w14:textId="77777777" w:rsidR="00E06948" w:rsidRPr="00E06948" w:rsidRDefault="00E06948" w:rsidP="00E06948">
      <w:pPr>
        <w:jc w:val="left"/>
        <w:rPr>
          <w:b w:val="0"/>
          <w:bCs/>
        </w:rPr>
      </w:pPr>
      <w:r w:rsidRPr="00E06948">
        <w:rPr>
          <w:b w:val="0"/>
          <w:bCs/>
        </w:rPr>
        <w:t xml:space="preserve"> </w:t>
      </w:r>
    </w:p>
    <w:p w14:paraId="69269343" w14:textId="42925FDC" w:rsidR="008E4D66" w:rsidRDefault="008E4D66">
      <w:pPr>
        <w:rPr>
          <w:b w:val="0"/>
          <w:bCs/>
        </w:rPr>
      </w:pPr>
      <w:r>
        <w:rPr>
          <w:b w:val="0"/>
          <w:bCs/>
        </w:rPr>
        <w:br w:type="page"/>
      </w:r>
    </w:p>
    <w:p w14:paraId="11A4F783" w14:textId="3367DFA4" w:rsidR="008E4D66" w:rsidRDefault="008E4D66" w:rsidP="00BD62C4">
      <w:pPr>
        <w:outlineLvl w:val="0"/>
        <w:rPr>
          <w:b w:val="0"/>
          <w:bCs/>
        </w:rPr>
      </w:pPr>
      <w:bookmarkStart w:id="3" w:name="_Toc128069672"/>
      <w:bookmarkStart w:id="4" w:name="_Toc128069882"/>
      <w:bookmarkStart w:id="5" w:name="_Toc129094439"/>
      <w:r w:rsidRPr="008E4D66">
        <w:lastRenderedPageBreak/>
        <w:t>Size</w:t>
      </w:r>
      <w:bookmarkEnd w:id="3"/>
      <w:bookmarkEnd w:id="4"/>
      <w:bookmarkEnd w:id="5"/>
    </w:p>
    <w:p w14:paraId="1160B9A3" w14:textId="77777777" w:rsidR="001C34A8" w:rsidRDefault="001C34A8" w:rsidP="008E4D66">
      <w:pPr>
        <w:jc w:val="both"/>
      </w:pPr>
    </w:p>
    <w:p w14:paraId="3AE76171" w14:textId="33B181A7" w:rsidR="008E4D66" w:rsidRDefault="00FB2903" w:rsidP="00527621">
      <w:pPr>
        <w:jc w:val="both"/>
        <w:outlineLvl w:val="1"/>
      </w:pPr>
      <w:bookmarkStart w:id="6" w:name="_Toc128069673"/>
      <w:bookmarkStart w:id="7" w:name="_Toc128069883"/>
      <w:bookmarkStart w:id="8" w:name="_Toc129094440"/>
      <w:r>
        <w:t xml:space="preserve">Total </w:t>
      </w:r>
      <w:r w:rsidR="00BD62C4" w:rsidRPr="00BD62C4">
        <w:t>Size</w:t>
      </w:r>
      <w:bookmarkEnd w:id="6"/>
      <w:bookmarkEnd w:id="7"/>
      <w:bookmarkEnd w:id="8"/>
    </w:p>
    <w:p w14:paraId="5A4CD434" w14:textId="455E45A5" w:rsidR="00F77354" w:rsidRDefault="00FB2903" w:rsidP="00527621">
      <w:pPr>
        <w:jc w:val="both"/>
        <w:outlineLvl w:val="1"/>
      </w:pPr>
      <w:bookmarkStart w:id="9" w:name="_Toc128069674"/>
      <w:bookmarkStart w:id="10" w:name="_Toc128069884"/>
      <w:bookmarkStart w:id="11" w:name="_Toc129094441"/>
      <w:r>
        <w:t>Effective</w:t>
      </w:r>
      <w:r w:rsidR="00F77354" w:rsidRPr="00BD62C4">
        <w:t xml:space="preserve"> Size</w:t>
      </w:r>
      <w:bookmarkEnd w:id="9"/>
      <w:bookmarkEnd w:id="10"/>
      <w:bookmarkEnd w:id="11"/>
    </w:p>
    <w:p w14:paraId="60796AC0" w14:textId="06E621BE" w:rsidR="00D17961" w:rsidRDefault="00A066BF" w:rsidP="00527621">
      <w:pPr>
        <w:jc w:val="both"/>
        <w:outlineLvl w:val="1"/>
      </w:pPr>
      <w:bookmarkStart w:id="12" w:name="_Toc128069675"/>
      <w:bookmarkStart w:id="13" w:name="_Toc128069885"/>
      <w:bookmarkStart w:id="14" w:name="_Toc129094442"/>
      <w:r w:rsidRPr="00527621">
        <w:rPr>
          <w:rFonts w:ascii="Calibri" w:hAnsi="Calibri" w:cs="Calibri"/>
          <w:sz w:val="22"/>
          <w:szCs w:val="22"/>
        </w:rPr>
        <w:t>K-</w:t>
      </w:r>
      <w:r w:rsidR="00D17961" w:rsidRPr="00527621">
        <w:rPr>
          <w:rFonts w:ascii="Calibri" w:hAnsi="Calibri" w:cs="Calibri"/>
          <w:sz w:val="22"/>
          <w:szCs w:val="22"/>
        </w:rPr>
        <w:t>core size</w:t>
      </w:r>
      <w:bookmarkEnd w:id="12"/>
      <w:bookmarkEnd w:id="13"/>
      <w:bookmarkEnd w:id="14"/>
    </w:p>
    <w:p w14:paraId="7237D09B" w14:textId="466F35ED" w:rsidR="00F77354" w:rsidRDefault="00F77354" w:rsidP="00E07484">
      <w:pPr>
        <w:jc w:val="both"/>
        <w:rPr>
          <w:b w:val="0"/>
          <w:bCs/>
        </w:rPr>
      </w:pPr>
    </w:p>
    <w:p w14:paraId="337492A6" w14:textId="2049C8C6" w:rsidR="00C371F3" w:rsidRDefault="00C371F3" w:rsidP="001D7C99">
      <w:pPr>
        <w:jc w:val="both"/>
        <w:rPr>
          <w:b w:val="0"/>
          <w:bCs/>
        </w:rPr>
      </w:pPr>
      <w:r>
        <w:rPr>
          <w:b w:val="0"/>
          <w:bCs/>
        </w:rPr>
        <w:t xml:space="preserve">The </w:t>
      </w:r>
      <w:r w:rsidRPr="00A3636D">
        <w:rPr>
          <w:b w:val="0"/>
          <w:bCs/>
          <w:i/>
          <w:iCs/>
        </w:rPr>
        <w:t>total size</w:t>
      </w:r>
      <w:r>
        <w:rPr>
          <w:b w:val="0"/>
          <w:bCs/>
        </w:rPr>
        <w:t xml:space="preserve"> of a network</w:t>
      </w:r>
      <w:r w:rsidR="00452E6A">
        <w:rPr>
          <w:b w:val="0"/>
          <w:bCs/>
        </w:rPr>
        <w:t xml:space="preserve"> is </w:t>
      </w:r>
      <w:r w:rsidR="00B44267">
        <w:rPr>
          <w:b w:val="0"/>
          <w:bCs/>
        </w:rPr>
        <w:t xml:space="preserve">a count of all the nodes in the network.  In an ego network, this can be calculated </w:t>
      </w:r>
      <w:r w:rsidR="00966D82">
        <w:rPr>
          <w:b w:val="0"/>
          <w:bCs/>
        </w:rPr>
        <w:t xml:space="preserve">to include all </w:t>
      </w:r>
      <w:r w:rsidR="00EB70B4">
        <w:rPr>
          <w:b w:val="0"/>
          <w:bCs/>
        </w:rPr>
        <w:t>neighbors</w:t>
      </w:r>
      <w:r w:rsidR="00966D82">
        <w:rPr>
          <w:b w:val="0"/>
          <w:bCs/>
        </w:rPr>
        <w:t xml:space="preserve"> 1 or 2 steps away from the ego node.</w:t>
      </w:r>
      <w:r w:rsidR="007D3141">
        <w:rPr>
          <w:b w:val="0"/>
          <w:bCs/>
        </w:rPr>
        <w:t xml:space="preserve">  </w:t>
      </w:r>
      <w:r w:rsidR="0034042A">
        <w:rPr>
          <w:b w:val="0"/>
          <w:bCs/>
        </w:rPr>
        <w:t>Given that many of the nodes that a</w:t>
      </w:r>
      <w:r w:rsidR="00413AF2">
        <w:rPr>
          <w:b w:val="0"/>
          <w:bCs/>
        </w:rPr>
        <w:t xml:space="preserve">re 1-2 steps away from the ego </w:t>
      </w:r>
      <w:r w:rsidR="00C427AE">
        <w:rPr>
          <w:b w:val="0"/>
          <w:bCs/>
        </w:rPr>
        <w:t xml:space="preserve">node are connected to each other and therefore may </w:t>
      </w:r>
      <w:r w:rsidR="00475C64">
        <w:rPr>
          <w:b w:val="0"/>
          <w:bCs/>
        </w:rPr>
        <w:t xml:space="preserve">serve as </w:t>
      </w:r>
      <w:r w:rsidR="00C427AE">
        <w:rPr>
          <w:b w:val="0"/>
          <w:bCs/>
        </w:rPr>
        <w:t xml:space="preserve">duplicate </w:t>
      </w:r>
      <w:r w:rsidR="00475C64">
        <w:rPr>
          <w:b w:val="0"/>
          <w:bCs/>
        </w:rPr>
        <w:t xml:space="preserve">sources of information, some nodes included in the total network size may be considered redundant </w:t>
      </w:r>
      <w:r w:rsidR="00995075">
        <w:rPr>
          <w:b w:val="0"/>
          <w:bCs/>
        </w:rPr>
        <w:t>contacts</w:t>
      </w:r>
      <w:r w:rsidR="0009180E">
        <w:rPr>
          <w:b w:val="0"/>
          <w:bCs/>
        </w:rPr>
        <w:t xml:space="preserve">.  </w:t>
      </w:r>
      <w:r w:rsidR="00F601CD">
        <w:rPr>
          <w:b w:val="0"/>
          <w:bCs/>
        </w:rPr>
        <w:t xml:space="preserve">The </w:t>
      </w:r>
      <w:r w:rsidR="00F601CD" w:rsidRPr="003B40AC">
        <w:rPr>
          <w:b w:val="0"/>
          <w:bCs/>
          <w:i/>
          <w:iCs/>
        </w:rPr>
        <w:t>effective size</w:t>
      </w:r>
      <w:r w:rsidR="00F601CD">
        <w:rPr>
          <w:b w:val="0"/>
          <w:bCs/>
        </w:rPr>
        <w:t xml:space="preserve"> of an ego network accounts </w:t>
      </w:r>
      <w:r w:rsidR="00F601CD" w:rsidRPr="001D7C99">
        <w:rPr>
          <w:b w:val="0"/>
          <w:bCs/>
        </w:rPr>
        <w:t>for this redundancy.</w:t>
      </w:r>
      <w:r w:rsidR="00F601CD">
        <w:rPr>
          <w:b w:val="0"/>
          <w:bCs/>
        </w:rPr>
        <w:t xml:space="preserve">  For example, i</w:t>
      </w:r>
      <w:r w:rsidR="0009180E">
        <w:rPr>
          <w:b w:val="0"/>
          <w:bCs/>
        </w:rPr>
        <w:t>f an ego is connected to 3 nodes that are all connected to each other, the total size of the network is 3</w:t>
      </w:r>
      <w:r w:rsidR="00F601CD">
        <w:rPr>
          <w:b w:val="0"/>
          <w:bCs/>
        </w:rPr>
        <w:t>, but the effective size is 1</w:t>
      </w:r>
      <w:r w:rsidR="00995075">
        <w:rPr>
          <w:b w:val="0"/>
          <w:bCs/>
        </w:rPr>
        <w:t>.</w:t>
      </w:r>
      <w:r w:rsidR="00F601CD">
        <w:rPr>
          <w:b w:val="0"/>
          <w:bCs/>
        </w:rPr>
        <w:t xml:space="preserve">  </w:t>
      </w:r>
      <w:proofErr w:type="spellStart"/>
      <w:r w:rsidR="006748E7">
        <w:rPr>
          <w:b w:val="0"/>
          <w:bCs/>
        </w:rPr>
        <w:t>Networkx</w:t>
      </w:r>
      <w:proofErr w:type="spellEnd"/>
      <w:r w:rsidR="006748E7">
        <w:rPr>
          <w:b w:val="0"/>
          <w:bCs/>
        </w:rPr>
        <w:t xml:space="preserve"> uses this formula</w:t>
      </w:r>
      <w:r w:rsidR="000253C2">
        <w:rPr>
          <w:b w:val="0"/>
          <w:bCs/>
        </w:rPr>
        <w:t>,</w:t>
      </w:r>
    </w:p>
    <w:p w14:paraId="0E354372" w14:textId="77777777" w:rsidR="006748E7" w:rsidRPr="001D7C99" w:rsidRDefault="006748E7" w:rsidP="001D7C99">
      <w:pPr>
        <w:jc w:val="both"/>
        <w:rPr>
          <w:b w:val="0"/>
          <w:bCs/>
        </w:rPr>
      </w:pPr>
    </w:p>
    <w:p w14:paraId="792117D4" w14:textId="77777777" w:rsidR="001D7C99" w:rsidRPr="001D7C99" w:rsidRDefault="001D7C99" w:rsidP="001D7C99">
      <w:pPr>
        <w:spacing w:after="100" w:afterAutospacing="1"/>
        <w:jc w:val="left"/>
        <w:rPr>
          <w:b w:val="0"/>
          <w:bCs/>
        </w:rPr>
      </w:pPr>
      <m:oMathPara>
        <m:oMath>
          <m:r>
            <m:rPr>
              <m:sty m:val="bi"/>
            </m:rPr>
            <w:rPr>
              <w:rFonts w:ascii="Cambria Math" w:hAnsi="Cambria Math"/>
            </w:rPr>
            <m:t>e</m:t>
          </m:r>
          <m:d>
            <m:dPr>
              <m:ctrlPr>
                <w:rPr>
                  <w:rFonts w:ascii="Cambria Math" w:hAnsi="Cambria Math"/>
                  <w:b w:val="0"/>
                  <w:bCs/>
                </w:rPr>
              </m:ctrlPr>
            </m:dPr>
            <m:e>
              <m:r>
                <m:rPr>
                  <m:sty m:val="bi"/>
                </m:rPr>
                <w:rPr>
                  <w:rFonts w:ascii="Cambria Math" w:hAnsi="Cambria Math"/>
                </w:rPr>
                <m:t>u</m:t>
              </m:r>
            </m:e>
          </m:d>
          <m:r>
            <m:rPr>
              <m:sty m:val="b"/>
            </m:rPr>
            <w:rPr>
              <w:rFonts w:ascii="Cambria Math" w:hAnsi="Cambria Math"/>
            </w:rPr>
            <m:t>=</m:t>
          </m:r>
          <m:r>
            <m:rPr>
              <m:sty m:val="bi"/>
            </m:rPr>
            <w:rPr>
              <w:rFonts w:ascii="Cambria Math" w:hAnsi="Cambria Math"/>
            </w:rPr>
            <m:t>n</m:t>
          </m:r>
          <m:r>
            <m:rPr>
              <m:sty m:val="b"/>
            </m:rPr>
            <w:rPr>
              <w:rFonts w:ascii="Cambria Math" w:hAnsi="Cambria Math"/>
            </w:rPr>
            <m:t>-</m:t>
          </m:r>
          <m:f>
            <m:fPr>
              <m:ctrlPr>
                <w:rPr>
                  <w:rFonts w:ascii="Cambria Math" w:hAnsi="Cambria Math"/>
                  <w:b w:val="0"/>
                  <w:bCs/>
                </w:rPr>
              </m:ctrlPr>
            </m:fPr>
            <m:num>
              <m:r>
                <m:rPr>
                  <m:sty m:val="b"/>
                </m:rPr>
                <w:rPr>
                  <w:rFonts w:ascii="Cambria Math" w:hAnsi="Cambria Math"/>
                </w:rPr>
                <m:t>2</m:t>
              </m:r>
              <m:r>
                <m:rPr>
                  <m:sty m:val="bi"/>
                </m:rPr>
                <w:rPr>
                  <w:rFonts w:ascii="Cambria Math" w:hAnsi="Cambria Math"/>
                </w:rPr>
                <m:t>t</m:t>
              </m:r>
            </m:num>
            <m:den>
              <m:r>
                <m:rPr>
                  <m:sty m:val="bi"/>
                </m:rPr>
                <w:rPr>
                  <w:rFonts w:ascii="Cambria Math" w:hAnsi="Cambria Math"/>
                </w:rPr>
                <m:t>n</m:t>
              </m:r>
            </m:den>
          </m:f>
        </m:oMath>
      </m:oMathPara>
    </w:p>
    <w:p w14:paraId="792C8F8B" w14:textId="3DF6282C" w:rsidR="0060126F" w:rsidRPr="0060126F" w:rsidRDefault="0060126F" w:rsidP="001D7C99">
      <w:pPr>
        <w:spacing w:after="100" w:afterAutospacing="1"/>
        <w:jc w:val="left"/>
        <w:rPr>
          <w:b w:val="0"/>
          <w:bCs/>
        </w:rPr>
      </w:pPr>
      <w:r w:rsidRPr="0060126F">
        <w:rPr>
          <w:b w:val="0"/>
          <w:bCs/>
        </w:rPr>
        <w:t>where </w:t>
      </w:r>
      <w:proofErr w:type="spellStart"/>
      <w:r w:rsidRPr="0060126F">
        <w:rPr>
          <w:b w:val="0"/>
          <w:bCs/>
        </w:rPr>
        <w:t>t</w:t>
      </w:r>
      <w:proofErr w:type="spellEnd"/>
      <w:r w:rsidRPr="0060126F">
        <w:rPr>
          <w:b w:val="0"/>
          <w:bCs/>
        </w:rPr>
        <w:t> is the number of ties in the ego network (not including ties to ego)</w:t>
      </w:r>
      <w:r w:rsidR="00BD5623">
        <w:rPr>
          <w:b w:val="0"/>
          <w:bCs/>
        </w:rPr>
        <w:t>,</w:t>
      </w:r>
      <w:r w:rsidRPr="0060126F">
        <w:rPr>
          <w:b w:val="0"/>
          <w:bCs/>
        </w:rPr>
        <w:t xml:space="preserve"> and n is the number of nodes (</w:t>
      </w:r>
      <w:r w:rsidR="00D5176F" w:rsidRPr="00D5176F">
        <w:rPr>
          <w:b w:val="0"/>
          <w:bCs/>
        </w:rPr>
        <w:t>including</w:t>
      </w:r>
      <w:r w:rsidRPr="0060126F">
        <w:rPr>
          <w:b w:val="0"/>
          <w:bCs/>
        </w:rPr>
        <w:t xml:space="preserve"> ego).</w:t>
      </w:r>
    </w:p>
    <w:p w14:paraId="7332FC21" w14:textId="73D89FCB" w:rsidR="00A65B74" w:rsidRPr="007D31F9" w:rsidRDefault="00496094" w:rsidP="00E07484">
      <w:pPr>
        <w:jc w:val="both"/>
        <w:rPr>
          <w:b w:val="0"/>
          <w:bCs/>
        </w:rPr>
      </w:pPr>
      <w:r w:rsidRPr="007D31F9">
        <w:rPr>
          <w:b w:val="0"/>
          <w:bCs/>
        </w:rPr>
        <w:t>k</w:t>
      </w:r>
      <w:r w:rsidR="008A68DA" w:rsidRPr="007D31F9">
        <w:rPr>
          <w:b w:val="0"/>
          <w:bCs/>
        </w:rPr>
        <w:t>-</w:t>
      </w:r>
      <w:r w:rsidRPr="007D31F9">
        <w:rPr>
          <w:b w:val="0"/>
          <w:bCs/>
        </w:rPr>
        <w:t xml:space="preserve">core size </w:t>
      </w:r>
      <w:r w:rsidR="001C1A8E" w:rsidRPr="007D31F9">
        <w:rPr>
          <w:b w:val="0"/>
          <w:bCs/>
        </w:rPr>
        <w:t xml:space="preserve">is </w:t>
      </w:r>
      <w:r w:rsidR="00A94295" w:rsidRPr="007D31F9">
        <w:rPr>
          <w:b w:val="0"/>
          <w:bCs/>
        </w:rPr>
        <w:t>the count of all nodes in a k</w:t>
      </w:r>
      <w:r w:rsidR="002F6C8F" w:rsidRPr="007D31F9">
        <w:rPr>
          <w:b w:val="0"/>
          <w:bCs/>
        </w:rPr>
        <w:t>-</w:t>
      </w:r>
      <w:r w:rsidR="00A94295" w:rsidRPr="007D31F9">
        <w:rPr>
          <w:b w:val="0"/>
          <w:bCs/>
        </w:rPr>
        <w:t xml:space="preserve">core.  </w:t>
      </w:r>
      <w:r w:rsidR="00AA0974" w:rsidRPr="007D31F9">
        <w:rPr>
          <w:b w:val="0"/>
          <w:bCs/>
        </w:rPr>
        <w:t xml:space="preserve">The k-core can be used to identify subgroups of employees who are particularly well-connected within the organization.  </w:t>
      </w:r>
      <w:r w:rsidR="00A94295" w:rsidRPr="007D31F9">
        <w:rPr>
          <w:b w:val="0"/>
          <w:bCs/>
        </w:rPr>
        <w:t>A k-core is a maximal subgraph that contains nodes of degree k or more.</w:t>
      </w:r>
      <w:r w:rsidR="00D35CF1" w:rsidRPr="007D31F9">
        <w:rPr>
          <w:b w:val="0"/>
          <w:bCs/>
        </w:rPr>
        <w:t xml:space="preserve">  </w:t>
      </w:r>
      <w:r w:rsidR="00FB1A7C" w:rsidRPr="007D31F9">
        <w:rPr>
          <w:b w:val="0"/>
          <w:bCs/>
        </w:rPr>
        <w:t xml:space="preserve">To compute the k-core of a social network, nodes with </w:t>
      </w:r>
      <w:r w:rsidR="00453D4D" w:rsidRPr="007D31F9">
        <w:rPr>
          <w:b w:val="0"/>
          <w:bCs/>
        </w:rPr>
        <w:t xml:space="preserve">a </w:t>
      </w:r>
      <w:r w:rsidR="00FB1A7C" w:rsidRPr="007D31F9">
        <w:rPr>
          <w:b w:val="0"/>
          <w:bCs/>
        </w:rPr>
        <w:t xml:space="preserve">degree less than k </w:t>
      </w:r>
      <w:r w:rsidR="00453D4D" w:rsidRPr="007D31F9">
        <w:rPr>
          <w:b w:val="0"/>
          <w:bCs/>
        </w:rPr>
        <w:t xml:space="preserve">are removed </w:t>
      </w:r>
      <w:r w:rsidR="00FB1A7C" w:rsidRPr="007D31F9">
        <w:rPr>
          <w:b w:val="0"/>
          <w:bCs/>
        </w:rPr>
        <w:t>from the network</w:t>
      </w:r>
      <w:r w:rsidR="00453D4D" w:rsidRPr="007D31F9">
        <w:rPr>
          <w:b w:val="0"/>
          <w:bCs/>
        </w:rPr>
        <w:t>, iteratively</w:t>
      </w:r>
      <w:r w:rsidR="000A39B9">
        <w:rPr>
          <w:b w:val="0"/>
          <w:bCs/>
        </w:rPr>
        <w:t xml:space="preserve"> (starting with </w:t>
      </w:r>
      <w:r w:rsidR="00681E95">
        <w:rPr>
          <w:b w:val="0"/>
          <w:bCs/>
        </w:rPr>
        <w:t>1 unless otherwise specified</w:t>
      </w:r>
      <w:r w:rsidR="000A39B9">
        <w:rPr>
          <w:b w:val="0"/>
          <w:bCs/>
        </w:rPr>
        <w:t>)</w:t>
      </w:r>
      <w:r w:rsidR="00FB1A7C" w:rsidRPr="007D31F9">
        <w:rPr>
          <w:b w:val="0"/>
          <w:bCs/>
        </w:rPr>
        <w:t xml:space="preserve">, until no such nodes remain. </w:t>
      </w:r>
      <w:r w:rsidR="002F6C8F" w:rsidRPr="007D31F9">
        <w:rPr>
          <w:b w:val="0"/>
          <w:bCs/>
        </w:rPr>
        <w:t xml:space="preserve"> </w:t>
      </w:r>
    </w:p>
    <w:p w14:paraId="35B88E33" w14:textId="171CA704" w:rsidR="00A65B74" w:rsidRPr="00C97D22" w:rsidRDefault="00A65B74" w:rsidP="00E07484">
      <w:pPr>
        <w:jc w:val="both"/>
        <w:rPr>
          <w:b w:val="0"/>
          <w:bCs/>
        </w:rPr>
      </w:pPr>
    </w:p>
    <w:p w14:paraId="027B9697" w14:textId="0E7B4E3C" w:rsidR="00F772A6" w:rsidRDefault="00F772A6">
      <w:pPr>
        <w:rPr>
          <w:b w:val="0"/>
          <w:bCs/>
        </w:rPr>
      </w:pPr>
      <w:r>
        <w:rPr>
          <w:b w:val="0"/>
          <w:bCs/>
        </w:rPr>
        <w:br w:type="page"/>
      </w:r>
    </w:p>
    <w:p w14:paraId="46149E0A" w14:textId="1A176C48" w:rsidR="00F772A6" w:rsidRPr="00F772A6" w:rsidRDefault="00F772A6" w:rsidP="00F772A6">
      <w:pPr>
        <w:outlineLvl w:val="0"/>
      </w:pPr>
      <w:bookmarkStart w:id="15" w:name="_Toc128069676"/>
      <w:bookmarkStart w:id="16" w:name="_Toc128069886"/>
      <w:bookmarkStart w:id="17" w:name="_Toc129094443"/>
      <w:r w:rsidRPr="00F772A6">
        <w:lastRenderedPageBreak/>
        <w:t>Communication Frequency</w:t>
      </w:r>
      <w:bookmarkEnd w:id="15"/>
      <w:bookmarkEnd w:id="16"/>
      <w:bookmarkEnd w:id="17"/>
    </w:p>
    <w:p w14:paraId="2B751789" w14:textId="32122B85" w:rsidR="00F77354" w:rsidRDefault="00F77354" w:rsidP="00F772A6">
      <w:pPr>
        <w:jc w:val="both"/>
        <w:rPr>
          <w:b w:val="0"/>
          <w:bCs/>
        </w:rPr>
      </w:pPr>
    </w:p>
    <w:p w14:paraId="6DE83DA7" w14:textId="73506897" w:rsidR="00EF7D9F" w:rsidRDefault="00DF53E7" w:rsidP="00631D0D">
      <w:pPr>
        <w:pStyle w:val="ListParagraph"/>
        <w:numPr>
          <w:ilvl w:val="0"/>
          <w:numId w:val="4"/>
        </w:numPr>
        <w:jc w:val="both"/>
        <w:outlineLvl w:val="1"/>
      </w:pPr>
      <w:bookmarkStart w:id="18" w:name="_Toc128069677"/>
      <w:bookmarkStart w:id="19" w:name="_Toc128069887"/>
      <w:bookmarkStart w:id="20" w:name="_Toc129094444"/>
      <w:r>
        <w:t>Degree Centrality</w:t>
      </w:r>
      <w:bookmarkEnd w:id="18"/>
      <w:bookmarkEnd w:id="19"/>
      <w:bookmarkEnd w:id="20"/>
    </w:p>
    <w:p w14:paraId="3DBDFC97" w14:textId="32255463" w:rsidR="00EF7D9F" w:rsidRDefault="00B24FE3" w:rsidP="00631D0D">
      <w:pPr>
        <w:pStyle w:val="ListParagraph"/>
        <w:numPr>
          <w:ilvl w:val="0"/>
          <w:numId w:val="4"/>
        </w:numPr>
        <w:jc w:val="both"/>
        <w:outlineLvl w:val="1"/>
      </w:pPr>
      <w:bookmarkStart w:id="21" w:name="_Toc128069678"/>
      <w:bookmarkStart w:id="22" w:name="_Toc128069888"/>
      <w:bookmarkStart w:id="23" w:name="_Toc129094445"/>
      <w:r>
        <w:t>Out-degree Centrality</w:t>
      </w:r>
      <w:bookmarkEnd w:id="21"/>
      <w:bookmarkEnd w:id="22"/>
      <w:bookmarkEnd w:id="23"/>
    </w:p>
    <w:p w14:paraId="4B76216B" w14:textId="5CCCDC01" w:rsidR="00F772A6" w:rsidRDefault="00B24FE3" w:rsidP="00631D0D">
      <w:pPr>
        <w:pStyle w:val="ListParagraph"/>
        <w:numPr>
          <w:ilvl w:val="0"/>
          <w:numId w:val="4"/>
        </w:numPr>
        <w:jc w:val="both"/>
        <w:outlineLvl w:val="1"/>
      </w:pPr>
      <w:bookmarkStart w:id="24" w:name="_Toc128069679"/>
      <w:bookmarkStart w:id="25" w:name="_Toc128069889"/>
      <w:bookmarkStart w:id="26" w:name="_Toc129094446"/>
      <w:r>
        <w:t>In-degree Centrality</w:t>
      </w:r>
      <w:bookmarkEnd w:id="24"/>
      <w:bookmarkEnd w:id="25"/>
      <w:bookmarkEnd w:id="26"/>
    </w:p>
    <w:p w14:paraId="09031CE9" w14:textId="19DA943B" w:rsidR="00EF7D9F" w:rsidRDefault="00261488" w:rsidP="000F450F">
      <w:pPr>
        <w:pStyle w:val="ListParagraph"/>
        <w:numPr>
          <w:ilvl w:val="0"/>
          <w:numId w:val="4"/>
        </w:numPr>
        <w:jc w:val="both"/>
        <w:outlineLvl w:val="1"/>
      </w:pPr>
      <w:bookmarkStart w:id="27" w:name="_Toc128069680"/>
      <w:bookmarkStart w:id="28" w:name="_Toc128069890"/>
      <w:bookmarkStart w:id="29" w:name="_Toc129094447"/>
      <w:r>
        <w:t>Density</w:t>
      </w:r>
      <w:bookmarkEnd w:id="27"/>
      <w:bookmarkEnd w:id="28"/>
      <w:bookmarkEnd w:id="29"/>
    </w:p>
    <w:p w14:paraId="1D596268" w14:textId="77777777" w:rsidR="000F450F" w:rsidRDefault="000F450F" w:rsidP="000F450F">
      <w:pPr>
        <w:jc w:val="both"/>
      </w:pPr>
    </w:p>
    <w:p w14:paraId="200D009A" w14:textId="77777777" w:rsidR="00EF7D9F" w:rsidRPr="00EF7D9F" w:rsidRDefault="00EF7D9F" w:rsidP="000F450F">
      <w:pPr>
        <w:jc w:val="both"/>
      </w:pPr>
    </w:p>
    <w:p w14:paraId="1C82B7F6" w14:textId="6D76048F" w:rsidR="00384FB7" w:rsidRPr="00C97D22" w:rsidRDefault="00DE209E" w:rsidP="00DE209E">
      <w:pPr>
        <w:ind w:left="360"/>
        <w:jc w:val="both"/>
        <w:rPr>
          <w:b w:val="0"/>
          <w:bCs/>
        </w:rPr>
      </w:pPr>
      <w:r>
        <w:rPr>
          <w:b w:val="0"/>
          <w:bCs/>
        </w:rPr>
        <w:t xml:space="preserve">The density of a node </w:t>
      </w:r>
      <w:r w:rsidR="005F3847">
        <w:rPr>
          <w:b w:val="0"/>
          <w:bCs/>
        </w:rPr>
        <w:t xml:space="preserve">refers to the ratio of </w:t>
      </w:r>
      <w:r w:rsidR="00943E1E">
        <w:rPr>
          <w:b w:val="0"/>
          <w:bCs/>
        </w:rPr>
        <w:t xml:space="preserve">the number of </w:t>
      </w:r>
      <w:r w:rsidR="005F3847">
        <w:rPr>
          <w:b w:val="0"/>
          <w:bCs/>
        </w:rPr>
        <w:t xml:space="preserve">existing edges </w:t>
      </w:r>
      <w:r w:rsidR="00943E1E">
        <w:rPr>
          <w:b w:val="0"/>
          <w:bCs/>
        </w:rPr>
        <w:t>to the number of possible edges.</w:t>
      </w:r>
    </w:p>
    <w:p w14:paraId="66FBD21B" w14:textId="77777777" w:rsidR="00F772A6" w:rsidRDefault="00F772A6" w:rsidP="000F450F">
      <w:pPr>
        <w:rPr>
          <w:b w:val="0"/>
          <w:bCs/>
        </w:rPr>
      </w:pPr>
      <w:r>
        <w:rPr>
          <w:b w:val="0"/>
          <w:bCs/>
        </w:rPr>
        <w:br w:type="page"/>
      </w:r>
    </w:p>
    <w:p w14:paraId="0C67B0C9" w14:textId="69883110" w:rsidR="00912404" w:rsidRPr="00912404" w:rsidRDefault="00912404" w:rsidP="00912404">
      <w:pPr>
        <w:outlineLvl w:val="0"/>
      </w:pPr>
      <w:bookmarkStart w:id="30" w:name="_Toc128069681"/>
      <w:bookmarkStart w:id="31" w:name="_Toc128069891"/>
      <w:bookmarkStart w:id="32" w:name="_Toc129094448"/>
      <w:r w:rsidRPr="00912404">
        <w:lastRenderedPageBreak/>
        <w:t>Communication Efficiency</w:t>
      </w:r>
      <w:bookmarkEnd w:id="30"/>
      <w:bookmarkEnd w:id="31"/>
      <w:bookmarkEnd w:id="32"/>
    </w:p>
    <w:p w14:paraId="7E1C4C54" w14:textId="5F3C53E7" w:rsidR="00F772A6" w:rsidRDefault="00F772A6" w:rsidP="00F772A6">
      <w:pPr>
        <w:jc w:val="both"/>
      </w:pPr>
    </w:p>
    <w:p w14:paraId="286BBE27" w14:textId="639E7624" w:rsidR="00733C60" w:rsidRPr="00216CEE" w:rsidRDefault="00A81AEE" w:rsidP="003B40AC">
      <w:pPr>
        <w:pStyle w:val="ListParagraph"/>
        <w:numPr>
          <w:ilvl w:val="0"/>
          <w:numId w:val="9"/>
        </w:numPr>
        <w:jc w:val="both"/>
        <w:outlineLvl w:val="1"/>
      </w:pPr>
      <w:bookmarkStart w:id="33" w:name="_Toc129094449"/>
      <w:r w:rsidRPr="00EA0B23">
        <w:rPr>
          <w:b w:val="0"/>
          <w:bCs/>
        </w:rPr>
        <w:t>Efficiency</w:t>
      </w:r>
      <w:r w:rsidR="00216CEE" w:rsidRPr="00216CEE">
        <w:rPr>
          <w:b w:val="0"/>
          <w:bCs/>
        </w:rPr>
        <w:t xml:space="preserve"> (Burt, 1995)</w:t>
      </w:r>
      <w:bookmarkEnd w:id="33"/>
    </w:p>
    <w:p w14:paraId="04D9EBE4" w14:textId="2EFB48BA" w:rsidR="00216CEE" w:rsidRPr="00AB3FBE" w:rsidRDefault="00AB3FBE" w:rsidP="003B40AC">
      <w:pPr>
        <w:pStyle w:val="ListParagraph"/>
        <w:numPr>
          <w:ilvl w:val="0"/>
          <w:numId w:val="9"/>
        </w:numPr>
        <w:jc w:val="both"/>
        <w:outlineLvl w:val="1"/>
        <w:rPr>
          <w:b w:val="0"/>
          <w:bCs/>
        </w:rPr>
      </w:pPr>
      <w:bookmarkStart w:id="34" w:name="_Toc129094450"/>
      <w:r w:rsidRPr="00AB3FBE">
        <w:rPr>
          <w:b w:val="0"/>
          <w:bCs/>
        </w:rPr>
        <w:t xml:space="preserve">Local </w:t>
      </w:r>
      <w:r>
        <w:rPr>
          <w:b w:val="0"/>
          <w:bCs/>
        </w:rPr>
        <w:t xml:space="preserve">efficiency </w:t>
      </w:r>
      <w:r w:rsidR="00C95D10">
        <w:rPr>
          <w:b w:val="0"/>
          <w:bCs/>
        </w:rPr>
        <w:t>(</w:t>
      </w:r>
      <w:proofErr w:type="spellStart"/>
      <w:r w:rsidR="00C95D10" w:rsidRPr="00C95D10">
        <w:rPr>
          <w:b w:val="0"/>
          <w:bCs/>
        </w:rPr>
        <w:t>Latora</w:t>
      </w:r>
      <w:proofErr w:type="spellEnd"/>
      <w:r w:rsidR="00C95D10" w:rsidRPr="00C95D10">
        <w:rPr>
          <w:b w:val="0"/>
          <w:bCs/>
        </w:rPr>
        <w:t xml:space="preserve">, Vito, and Massimo </w:t>
      </w:r>
      <w:proofErr w:type="spellStart"/>
      <w:r w:rsidR="00C95D10" w:rsidRPr="00C95D10">
        <w:rPr>
          <w:b w:val="0"/>
          <w:bCs/>
        </w:rPr>
        <w:t>Marchiori</w:t>
      </w:r>
      <w:proofErr w:type="spellEnd"/>
      <w:r w:rsidR="00C95D10" w:rsidRPr="00C95D10">
        <w:rPr>
          <w:b w:val="0"/>
          <w:bCs/>
        </w:rPr>
        <w:t>.</w:t>
      </w:r>
      <w:r w:rsidR="00C95D10">
        <w:rPr>
          <w:b w:val="0"/>
          <w:bCs/>
        </w:rPr>
        <w:t>, 2001)</w:t>
      </w:r>
      <w:bookmarkEnd w:id="34"/>
    </w:p>
    <w:p w14:paraId="34C59096" w14:textId="56FD8BBA" w:rsidR="00A81AEE" w:rsidRDefault="00A81AEE" w:rsidP="001712E1">
      <w:pPr>
        <w:jc w:val="both"/>
      </w:pPr>
    </w:p>
    <w:p w14:paraId="57E63DE1" w14:textId="3FF4D6B0" w:rsidR="001712E1" w:rsidRDefault="001712E1" w:rsidP="00307089">
      <w:pPr>
        <w:jc w:val="left"/>
        <w:rPr>
          <w:b w:val="0"/>
          <w:bCs/>
        </w:rPr>
      </w:pPr>
      <w:r w:rsidRPr="0079538F">
        <w:rPr>
          <w:b w:val="0"/>
          <w:bCs/>
          <w:i/>
          <w:iCs/>
        </w:rPr>
        <w:t>Efficiency</w:t>
      </w:r>
      <w:r w:rsidRPr="001712E1">
        <w:rPr>
          <w:b w:val="0"/>
          <w:bCs/>
        </w:rPr>
        <w:t xml:space="preserve"> </w:t>
      </w:r>
      <w:r w:rsidR="00E04832">
        <w:rPr>
          <w:b w:val="0"/>
          <w:bCs/>
        </w:rPr>
        <w:t>of an employee</w:t>
      </w:r>
      <w:r w:rsidR="00A37044">
        <w:rPr>
          <w:b w:val="0"/>
          <w:bCs/>
        </w:rPr>
        <w:t>’</w:t>
      </w:r>
      <w:r w:rsidR="00E04832">
        <w:rPr>
          <w:b w:val="0"/>
          <w:bCs/>
        </w:rPr>
        <w:t xml:space="preserve">s network refers to the amount of non-redundant </w:t>
      </w:r>
      <w:r w:rsidR="007F0C1D">
        <w:rPr>
          <w:b w:val="0"/>
          <w:bCs/>
        </w:rPr>
        <w:t>communication</w:t>
      </w:r>
      <w:r w:rsidR="005620D5">
        <w:rPr>
          <w:b w:val="0"/>
          <w:bCs/>
        </w:rPr>
        <w:t xml:space="preserve">.   It is calculated by dividing the </w:t>
      </w:r>
      <w:r w:rsidR="005620D5" w:rsidRPr="005620D5">
        <w:rPr>
          <w:b w:val="0"/>
          <w:bCs/>
        </w:rPr>
        <w:t>effective size</w:t>
      </w:r>
      <w:r w:rsidR="005620D5">
        <w:rPr>
          <w:b w:val="0"/>
          <w:bCs/>
        </w:rPr>
        <w:t xml:space="preserve"> (defined above)</w:t>
      </w:r>
      <w:r w:rsidR="005620D5" w:rsidRPr="005620D5">
        <w:rPr>
          <w:b w:val="0"/>
          <w:bCs/>
        </w:rPr>
        <w:t xml:space="preserve"> by the degree </w:t>
      </w:r>
      <w:r w:rsidR="00EB763D">
        <w:rPr>
          <w:b w:val="0"/>
          <w:bCs/>
        </w:rPr>
        <w:t xml:space="preserve">centrality </w:t>
      </w:r>
      <w:r w:rsidR="005620D5">
        <w:rPr>
          <w:b w:val="0"/>
          <w:bCs/>
        </w:rPr>
        <w:t xml:space="preserve">(defined above) </w:t>
      </w:r>
      <w:r w:rsidR="005620D5" w:rsidRPr="005620D5">
        <w:rPr>
          <w:b w:val="0"/>
          <w:bCs/>
        </w:rPr>
        <w:t xml:space="preserve">of </w:t>
      </w:r>
      <w:r w:rsidR="00EB763D">
        <w:rPr>
          <w:b w:val="0"/>
          <w:bCs/>
        </w:rPr>
        <w:t>a</w:t>
      </w:r>
      <w:r w:rsidR="005620D5" w:rsidRPr="005620D5">
        <w:rPr>
          <w:b w:val="0"/>
          <w:bCs/>
        </w:rPr>
        <w:t xml:space="preserve"> node</w:t>
      </w:r>
      <w:r w:rsidR="005620D5">
        <w:rPr>
          <w:b w:val="0"/>
          <w:bCs/>
        </w:rPr>
        <w:t>.</w:t>
      </w:r>
      <w:r w:rsidR="003B71A3">
        <w:rPr>
          <w:b w:val="0"/>
          <w:bCs/>
        </w:rPr>
        <w:t xml:space="preserve"> </w:t>
      </w:r>
    </w:p>
    <w:p w14:paraId="69018443" w14:textId="73964BCD" w:rsidR="00FE750A" w:rsidRDefault="00FE750A" w:rsidP="00FE750A">
      <w:pPr>
        <w:jc w:val="left"/>
        <w:rPr>
          <w:b w:val="0"/>
          <w:bCs/>
        </w:rPr>
      </w:pPr>
    </w:p>
    <w:p w14:paraId="675AD620" w14:textId="03D09D6C" w:rsidR="00325B63" w:rsidRPr="00325B63" w:rsidRDefault="00307089" w:rsidP="00325B63">
      <w:pPr>
        <w:jc w:val="left"/>
        <w:rPr>
          <w:b w:val="0"/>
          <w:bCs/>
        </w:rPr>
      </w:pPr>
      <w:r w:rsidRPr="0079538F">
        <w:rPr>
          <w:b w:val="0"/>
          <w:bCs/>
          <w:i/>
          <w:iCs/>
        </w:rPr>
        <w:t>Local efficiency</w:t>
      </w:r>
      <w:r>
        <w:rPr>
          <w:b w:val="0"/>
          <w:bCs/>
        </w:rPr>
        <w:t xml:space="preserve"> is </w:t>
      </w:r>
      <w:r w:rsidRPr="00307089">
        <w:rPr>
          <w:b w:val="0"/>
          <w:bCs/>
        </w:rPr>
        <w:t>a measure of how well connected a node's immediate neighbors are to each other when the node itself is removed from the network.</w:t>
      </w:r>
      <w:r w:rsidR="00D41159">
        <w:rPr>
          <w:b w:val="0"/>
          <w:bCs/>
        </w:rPr>
        <w:t xml:space="preserve">  </w:t>
      </w:r>
      <w:r w:rsidR="00325B63" w:rsidRPr="00325B63">
        <w:rPr>
          <w:b w:val="0"/>
          <w:bCs/>
        </w:rPr>
        <w:t>More formally, if we let G be the original network and G(</w:t>
      </w:r>
      <w:proofErr w:type="spellStart"/>
      <w:r w:rsidR="00325B63" w:rsidRPr="00325B63">
        <w:rPr>
          <w:b w:val="0"/>
          <w:bCs/>
        </w:rPr>
        <w:t>i</w:t>
      </w:r>
      <w:proofErr w:type="spellEnd"/>
      <w:r w:rsidR="00325B63" w:rsidRPr="00325B63">
        <w:rPr>
          <w:b w:val="0"/>
          <w:bCs/>
        </w:rPr>
        <w:t xml:space="preserve">) be the subnetwork consisting of the immediate neighbors of node </w:t>
      </w:r>
      <w:proofErr w:type="spellStart"/>
      <w:r w:rsidR="00325B63" w:rsidRPr="00325B63">
        <w:rPr>
          <w:b w:val="0"/>
          <w:bCs/>
        </w:rPr>
        <w:t>i</w:t>
      </w:r>
      <w:proofErr w:type="spellEnd"/>
      <w:r w:rsidR="00325B63" w:rsidRPr="00325B63">
        <w:rPr>
          <w:b w:val="0"/>
          <w:bCs/>
        </w:rPr>
        <w:t xml:space="preserve"> (i.e., the subnetwork obtained by removing node </w:t>
      </w:r>
      <w:proofErr w:type="spellStart"/>
      <w:r w:rsidR="00325B63" w:rsidRPr="00325B63">
        <w:rPr>
          <w:b w:val="0"/>
          <w:bCs/>
        </w:rPr>
        <w:t>i</w:t>
      </w:r>
      <w:proofErr w:type="spellEnd"/>
      <w:r w:rsidR="00325B63" w:rsidRPr="00325B63">
        <w:rPr>
          <w:b w:val="0"/>
          <w:bCs/>
        </w:rPr>
        <w:t xml:space="preserve"> and its edges from G), then the local efficiency of node </w:t>
      </w:r>
      <w:proofErr w:type="spellStart"/>
      <w:r w:rsidR="00325B63" w:rsidRPr="00325B63">
        <w:rPr>
          <w:b w:val="0"/>
          <w:bCs/>
        </w:rPr>
        <w:t>i</w:t>
      </w:r>
      <w:proofErr w:type="spellEnd"/>
      <w:r w:rsidR="00325B63" w:rsidRPr="00325B63">
        <w:rPr>
          <w:b w:val="0"/>
          <w:bCs/>
        </w:rPr>
        <w:t xml:space="preserve"> is given by:</w:t>
      </w:r>
    </w:p>
    <w:p w14:paraId="22D585DC" w14:textId="77777777" w:rsidR="00325B63" w:rsidRPr="00325B63" w:rsidRDefault="00325B63" w:rsidP="00325B63">
      <w:pPr>
        <w:jc w:val="left"/>
        <w:rPr>
          <w:b w:val="0"/>
          <w:bCs/>
        </w:rPr>
      </w:pPr>
    </w:p>
    <w:p w14:paraId="747D028A" w14:textId="20518A4C" w:rsidR="00325B63" w:rsidRPr="00325B63" w:rsidRDefault="00325B63" w:rsidP="00325B63">
      <w:pPr>
        <w:rPr>
          <w:b w:val="0"/>
          <w:bCs/>
        </w:rPr>
      </w:pPr>
      <w:proofErr w:type="spellStart"/>
      <w:r w:rsidRPr="00325B63">
        <w:rPr>
          <w:b w:val="0"/>
          <w:bCs/>
        </w:rPr>
        <w:t>E_loc</w:t>
      </w:r>
      <w:proofErr w:type="spellEnd"/>
      <w:r w:rsidRPr="00325B63">
        <w:rPr>
          <w:b w:val="0"/>
          <w:bCs/>
        </w:rPr>
        <w:t>(</w:t>
      </w:r>
      <w:proofErr w:type="spellStart"/>
      <w:r w:rsidRPr="00325B63">
        <w:rPr>
          <w:b w:val="0"/>
          <w:bCs/>
        </w:rPr>
        <w:t>i</w:t>
      </w:r>
      <w:proofErr w:type="spellEnd"/>
      <w:r w:rsidRPr="00325B63">
        <w:rPr>
          <w:b w:val="0"/>
          <w:bCs/>
        </w:rPr>
        <w:t>) = [1 / (</w:t>
      </w:r>
      <w:proofErr w:type="spellStart"/>
      <w:r w:rsidRPr="00325B63">
        <w:rPr>
          <w:b w:val="0"/>
          <w:bCs/>
        </w:rPr>
        <w:t>n_i</w:t>
      </w:r>
      <w:proofErr w:type="spellEnd"/>
      <w:r w:rsidRPr="00325B63">
        <w:rPr>
          <w:b w:val="0"/>
          <w:bCs/>
        </w:rPr>
        <w:t>(</w:t>
      </w:r>
      <w:proofErr w:type="spellStart"/>
      <w:r w:rsidRPr="00325B63">
        <w:rPr>
          <w:b w:val="0"/>
          <w:bCs/>
        </w:rPr>
        <w:t>n_i</w:t>
      </w:r>
      <w:proofErr w:type="spellEnd"/>
      <w:r w:rsidRPr="00325B63">
        <w:rPr>
          <w:b w:val="0"/>
          <w:bCs/>
        </w:rPr>
        <w:t xml:space="preserve"> - 1))] * sum(d(j, k))</w:t>
      </w:r>
    </w:p>
    <w:p w14:paraId="7AD75C1E" w14:textId="77777777" w:rsidR="00325B63" w:rsidRPr="00325B63" w:rsidRDefault="00325B63" w:rsidP="00325B63">
      <w:pPr>
        <w:jc w:val="left"/>
        <w:rPr>
          <w:b w:val="0"/>
          <w:bCs/>
        </w:rPr>
      </w:pPr>
    </w:p>
    <w:p w14:paraId="0F4B1757" w14:textId="13BCA2B2" w:rsidR="00FE750A" w:rsidRPr="001712E1" w:rsidRDefault="00325B63" w:rsidP="00FE750A">
      <w:pPr>
        <w:jc w:val="left"/>
        <w:rPr>
          <w:b w:val="0"/>
          <w:bCs/>
        </w:rPr>
      </w:pPr>
      <w:r w:rsidRPr="00325B63">
        <w:rPr>
          <w:b w:val="0"/>
          <w:bCs/>
        </w:rPr>
        <w:t xml:space="preserve">where </w:t>
      </w:r>
      <w:proofErr w:type="spellStart"/>
      <w:r w:rsidRPr="00325B63">
        <w:rPr>
          <w:b w:val="0"/>
          <w:bCs/>
        </w:rPr>
        <w:t>n_i</w:t>
      </w:r>
      <w:proofErr w:type="spellEnd"/>
      <w:r w:rsidRPr="00325B63">
        <w:rPr>
          <w:b w:val="0"/>
          <w:bCs/>
        </w:rPr>
        <w:t xml:space="preserve"> is the degree of node </w:t>
      </w:r>
      <w:proofErr w:type="spellStart"/>
      <w:r w:rsidRPr="00325B63">
        <w:rPr>
          <w:b w:val="0"/>
          <w:bCs/>
        </w:rPr>
        <w:t>i</w:t>
      </w:r>
      <w:proofErr w:type="spellEnd"/>
      <w:r w:rsidRPr="00325B63">
        <w:rPr>
          <w:b w:val="0"/>
          <w:bCs/>
        </w:rPr>
        <w:t xml:space="preserve"> (i.e., the number of immediate neighbors of node </w:t>
      </w:r>
      <w:proofErr w:type="spellStart"/>
      <w:r w:rsidRPr="00325B63">
        <w:rPr>
          <w:b w:val="0"/>
          <w:bCs/>
        </w:rPr>
        <w:t>i</w:t>
      </w:r>
      <w:proofErr w:type="spellEnd"/>
      <w:r w:rsidRPr="00325B63">
        <w:rPr>
          <w:b w:val="0"/>
          <w:bCs/>
        </w:rPr>
        <w:t>), and d(j, k) is the shortest path length between nodes j and k in the subnetwork G(</w:t>
      </w:r>
      <w:proofErr w:type="spellStart"/>
      <w:r w:rsidRPr="00325B63">
        <w:rPr>
          <w:b w:val="0"/>
          <w:bCs/>
        </w:rPr>
        <w:t>i</w:t>
      </w:r>
      <w:proofErr w:type="spellEnd"/>
      <w:r w:rsidRPr="00325B63">
        <w:rPr>
          <w:b w:val="0"/>
          <w:bCs/>
        </w:rPr>
        <w:t>).</w:t>
      </w:r>
      <w:r w:rsidR="00D41159">
        <w:rPr>
          <w:b w:val="0"/>
          <w:bCs/>
        </w:rPr>
        <w:t xml:space="preserve">  </w:t>
      </w:r>
      <w:r w:rsidR="00FE750A" w:rsidRPr="00FE750A">
        <w:rPr>
          <w:b w:val="0"/>
          <w:bCs/>
        </w:rPr>
        <w:t>Note that local efficiency is a measure of how efficiently information can flow within a local neighborhood of a node, while global efficiency (which is computed differently) is a measure of how efficiently information can flow across the entire network.</w:t>
      </w:r>
    </w:p>
    <w:p w14:paraId="1F244B61" w14:textId="5E9B1F70" w:rsidR="002D64C1" w:rsidRDefault="002D64C1">
      <w:r>
        <w:br w:type="page"/>
      </w:r>
    </w:p>
    <w:p w14:paraId="3113193E" w14:textId="474461B1" w:rsidR="00BC437F" w:rsidRDefault="00BC437F" w:rsidP="00BC437F">
      <w:pPr>
        <w:outlineLvl w:val="0"/>
      </w:pPr>
      <w:bookmarkStart w:id="35" w:name="_Toc129094453"/>
      <w:r>
        <w:lastRenderedPageBreak/>
        <w:t>Embeddedness</w:t>
      </w:r>
      <w:bookmarkEnd w:id="35"/>
    </w:p>
    <w:p w14:paraId="2DD720D3" w14:textId="470EC4AE" w:rsidR="00BC437F" w:rsidRDefault="00BC437F" w:rsidP="00BC437F">
      <w:pPr>
        <w:jc w:val="left"/>
        <w:rPr>
          <w:b w:val="0"/>
          <w:bCs/>
          <w:i/>
          <w:iCs/>
        </w:rPr>
      </w:pPr>
    </w:p>
    <w:p w14:paraId="2A8D79D7" w14:textId="09689F8E" w:rsidR="005B46F2" w:rsidRDefault="005B46F2" w:rsidP="005B46F2">
      <w:pPr>
        <w:pStyle w:val="ListParagraph"/>
        <w:ind w:left="360"/>
        <w:jc w:val="both"/>
        <w:outlineLvl w:val="1"/>
      </w:pPr>
      <w:bookmarkStart w:id="36" w:name="_Toc129094454"/>
      <w:r>
        <w:t>Closeness Centrality</w:t>
      </w:r>
      <w:bookmarkEnd w:id="36"/>
    </w:p>
    <w:p w14:paraId="5E6CA7B8" w14:textId="3131F871" w:rsidR="008542AF" w:rsidRPr="008542AF" w:rsidRDefault="005B46F2" w:rsidP="008542AF">
      <w:pPr>
        <w:pStyle w:val="ListParagraph"/>
        <w:ind w:left="360"/>
        <w:jc w:val="both"/>
        <w:outlineLvl w:val="1"/>
      </w:pPr>
      <w:bookmarkStart w:id="37" w:name="_Toc129094455"/>
      <w:r>
        <w:t>Harmonic Centrality</w:t>
      </w:r>
      <w:bookmarkEnd w:id="37"/>
    </w:p>
    <w:p w14:paraId="1A6A8EF1" w14:textId="55CA0C1B" w:rsidR="008542AF" w:rsidRPr="008542AF" w:rsidRDefault="008542AF" w:rsidP="008542AF">
      <w:pPr>
        <w:ind w:firstLine="360"/>
        <w:jc w:val="both"/>
        <w:outlineLvl w:val="1"/>
      </w:pPr>
      <w:bookmarkStart w:id="38" w:name="_Toc129094456"/>
      <w:r>
        <w:t>Number of Triangles</w:t>
      </w:r>
      <w:bookmarkEnd w:id="38"/>
    </w:p>
    <w:p w14:paraId="30FCBFFD" w14:textId="77777777" w:rsidR="008542AF" w:rsidRDefault="008542AF" w:rsidP="00BC437F">
      <w:pPr>
        <w:jc w:val="left"/>
        <w:rPr>
          <w:b w:val="0"/>
          <w:bCs/>
          <w:i/>
          <w:iCs/>
        </w:rPr>
      </w:pPr>
    </w:p>
    <w:p w14:paraId="659240B4" w14:textId="66A3B251" w:rsidR="00BC437F" w:rsidRDefault="00BC437F" w:rsidP="00BC437F">
      <w:pPr>
        <w:jc w:val="left"/>
        <w:rPr>
          <w:b w:val="0"/>
          <w:bCs/>
        </w:rPr>
      </w:pPr>
      <w:r>
        <w:rPr>
          <w:b w:val="0"/>
          <w:bCs/>
          <w:i/>
          <w:iCs/>
        </w:rPr>
        <w:t>C</w:t>
      </w:r>
      <w:r w:rsidRPr="00793E8B">
        <w:rPr>
          <w:b w:val="0"/>
          <w:bCs/>
          <w:i/>
          <w:iCs/>
        </w:rPr>
        <w:t xml:space="preserve">loseness </w:t>
      </w:r>
      <w:r>
        <w:rPr>
          <w:b w:val="0"/>
          <w:bCs/>
          <w:i/>
          <w:iCs/>
        </w:rPr>
        <w:t>c</w:t>
      </w:r>
      <w:r w:rsidRPr="00793E8B">
        <w:rPr>
          <w:b w:val="0"/>
          <w:bCs/>
          <w:i/>
          <w:iCs/>
        </w:rPr>
        <w:t>entrality</w:t>
      </w:r>
      <w:r>
        <w:rPr>
          <w:b w:val="0"/>
          <w:bCs/>
        </w:rPr>
        <w:t xml:space="preserve"> is the </w:t>
      </w:r>
      <w:r w:rsidRPr="0025103A">
        <w:rPr>
          <w:b w:val="0"/>
          <w:bCs/>
        </w:rPr>
        <w:t>reciprocal of the sum of the shortest path lengths from a given employee to all other employees in the network.</w:t>
      </w:r>
      <w:r>
        <w:rPr>
          <w:b w:val="0"/>
          <w:bCs/>
        </w:rPr>
        <w:t xml:space="preserve">  It is represented as a</w:t>
      </w:r>
      <w:r w:rsidRPr="0025103A">
        <w:rPr>
          <w:b w:val="0"/>
          <w:bCs/>
        </w:rPr>
        <w:t xml:space="preserve"> number between 0 and 1, where higher numbers mean greater closeness (lower average distance).</w:t>
      </w:r>
      <w:r>
        <w:rPr>
          <w:b w:val="0"/>
          <w:bCs/>
        </w:rPr>
        <w:t xml:space="preserve">  </w:t>
      </w:r>
      <w:r w:rsidRPr="0025103A">
        <w:rPr>
          <w:b w:val="0"/>
          <w:bCs/>
        </w:rPr>
        <w:t>Employees with high closeness centrality are those who can quickly reach other employees through a few email exchanges.</w:t>
      </w:r>
      <w:r>
        <w:rPr>
          <w:b w:val="0"/>
          <w:bCs/>
        </w:rPr>
        <w:t xml:space="preserve">  </w:t>
      </w:r>
    </w:p>
    <w:p w14:paraId="36C91B8C" w14:textId="77777777" w:rsidR="00BC437F" w:rsidRDefault="00BC437F" w:rsidP="00BC437F">
      <w:pPr>
        <w:jc w:val="left"/>
        <w:rPr>
          <w:b w:val="0"/>
          <w:bCs/>
        </w:rPr>
      </w:pPr>
    </w:p>
    <w:p w14:paraId="5C32A1C0" w14:textId="24D3084B" w:rsidR="00BC437F" w:rsidRDefault="00BC437F" w:rsidP="00BC437F">
      <w:pPr>
        <w:jc w:val="left"/>
        <w:rPr>
          <w:b w:val="0"/>
          <w:bCs/>
        </w:rPr>
      </w:pPr>
      <w:r>
        <w:rPr>
          <w:b w:val="0"/>
          <w:bCs/>
          <w:i/>
          <w:iCs/>
        </w:rPr>
        <w:t>Harmonic centrality</w:t>
      </w:r>
      <w:r w:rsidRPr="004D05B7">
        <w:rPr>
          <w:b w:val="0"/>
          <w:bCs/>
        </w:rPr>
        <w:t xml:space="preserve"> </w:t>
      </w:r>
      <w:r>
        <w:rPr>
          <w:b w:val="0"/>
          <w:bCs/>
        </w:rPr>
        <w:t xml:space="preserve">is </w:t>
      </w:r>
      <w:r w:rsidRPr="003B02B7">
        <w:rPr>
          <w:b w:val="0"/>
          <w:bCs/>
        </w:rPr>
        <w:t xml:space="preserve">calculated by summing the harmonic mean of the distances between a given employee and all other employees in the network. The harmonic </w:t>
      </w:r>
      <w:proofErr w:type="gramStart"/>
      <w:r w:rsidRPr="003B02B7">
        <w:rPr>
          <w:b w:val="0"/>
          <w:bCs/>
        </w:rPr>
        <w:t>mean</w:t>
      </w:r>
      <w:proofErr w:type="gramEnd"/>
      <w:r w:rsidRPr="003B02B7">
        <w:rPr>
          <w:b w:val="0"/>
          <w:bCs/>
        </w:rPr>
        <w:t xml:space="preserve"> of the distances between a given employee and all other employees is the reciprocal of the average of the reciprocals of the distances.</w:t>
      </w:r>
      <w:r>
        <w:rPr>
          <w:b w:val="0"/>
          <w:bCs/>
        </w:rPr>
        <w:t xml:space="preserve">  </w:t>
      </w:r>
      <w:r w:rsidRPr="008A1DA4">
        <w:rPr>
          <w:b w:val="0"/>
          <w:bCs/>
        </w:rPr>
        <w:t>Employees with high harmonic centrality are those who are reachable to many other employees in the network.</w:t>
      </w:r>
      <w:r>
        <w:rPr>
          <w:b w:val="0"/>
          <w:bCs/>
        </w:rPr>
        <w:t xml:space="preserve">  </w:t>
      </w:r>
      <w:r w:rsidRPr="00F22D6C">
        <w:rPr>
          <w:b w:val="0"/>
          <w:bCs/>
        </w:rPr>
        <w:t xml:space="preserve">Yannick </w:t>
      </w:r>
      <w:proofErr w:type="spellStart"/>
      <w:r w:rsidRPr="00F22D6C">
        <w:rPr>
          <w:b w:val="0"/>
          <w:bCs/>
        </w:rPr>
        <w:t>Rochat</w:t>
      </w:r>
      <w:proofErr w:type="spellEnd"/>
      <w:r w:rsidRPr="00F22D6C">
        <w:rPr>
          <w:b w:val="0"/>
          <w:bCs/>
        </w:rPr>
        <w:t xml:space="preserve">, in a talk at Application of Social Network </w:t>
      </w:r>
      <w:proofErr w:type="spellStart"/>
      <w:r w:rsidRPr="00F22D6C">
        <w:rPr>
          <w:b w:val="0"/>
          <w:bCs/>
        </w:rPr>
        <w:t>Analysys</w:t>
      </w:r>
      <w:proofErr w:type="spellEnd"/>
      <w:r w:rsidRPr="00F22D6C">
        <w:rPr>
          <w:b w:val="0"/>
          <w:bCs/>
        </w:rPr>
        <w:t xml:space="preserve"> (ASNA 2009) observed that in an undirected graph with several disconnected components, the inverse of the harmonic mean of distances offers a better notion of centrality than closeness, because it </w:t>
      </w:r>
      <w:proofErr w:type="spellStart"/>
      <w:r w:rsidRPr="00F22D6C">
        <w:rPr>
          <w:b w:val="0"/>
          <w:bCs/>
        </w:rPr>
        <w:t>weights</w:t>
      </w:r>
      <w:proofErr w:type="spellEnd"/>
      <w:r w:rsidRPr="00F22D6C">
        <w:rPr>
          <w:b w:val="0"/>
          <w:bCs/>
        </w:rPr>
        <w:t xml:space="preserve"> less those elements that belong to smaller components. Tore </w:t>
      </w:r>
      <w:proofErr w:type="spellStart"/>
      <w:r w:rsidRPr="00F22D6C">
        <w:rPr>
          <w:b w:val="0"/>
          <w:bCs/>
        </w:rPr>
        <w:t>Opsahl</w:t>
      </w:r>
      <w:proofErr w:type="spellEnd"/>
      <w:r w:rsidRPr="00F22D6C">
        <w:rPr>
          <w:b w:val="0"/>
          <w:bCs/>
        </w:rPr>
        <w:t xml:space="preserve"> made the same observation in a March 2010 blog posting. Raj Kumar Pan and </w:t>
      </w:r>
      <w:proofErr w:type="spellStart"/>
      <w:r w:rsidRPr="00F22D6C">
        <w:rPr>
          <w:b w:val="0"/>
          <w:bCs/>
        </w:rPr>
        <w:t>Jari</w:t>
      </w:r>
      <w:proofErr w:type="spellEnd"/>
      <w:r w:rsidRPr="00F22D6C">
        <w:rPr>
          <w:b w:val="0"/>
          <w:bCs/>
        </w:rPr>
        <w:t xml:space="preserve"> </w:t>
      </w:r>
      <w:proofErr w:type="spellStart"/>
      <w:r w:rsidRPr="00F22D6C">
        <w:rPr>
          <w:b w:val="0"/>
          <w:bCs/>
        </w:rPr>
        <w:t>Saram¨aki</w:t>
      </w:r>
      <w:proofErr w:type="spellEnd"/>
      <w:r w:rsidRPr="00F22D6C">
        <w:rPr>
          <w:b w:val="0"/>
          <w:bCs/>
        </w:rPr>
        <w:t xml:space="preserve"> deviated from the classical definition of closeness in [Pan and </w:t>
      </w:r>
      <w:proofErr w:type="spellStart"/>
      <w:r w:rsidRPr="00F22D6C">
        <w:rPr>
          <w:b w:val="0"/>
          <w:bCs/>
        </w:rPr>
        <w:t>Saram¨aki</w:t>
      </w:r>
      <w:proofErr w:type="spellEnd"/>
      <w:r w:rsidRPr="00F22D6C">
        <w:rPr>
          <w:b w:val="0"/>
          <w:bCs/>
        </w:rPr>
        <w:t xml:space="preserve"> 11], using, in practice, harmonic centrality, with the motivation of better handling disconnected nodes (albeit with no reference to the harmonic mean).</w:t>
      </w:r>
    </w:p>
    <w:p w14:paraId="4EF1EA08" w14:textId="31AC0501" w:rsidR="008542AF" w:rsidRDefault="008542AF" w:rsidP="00BC437F">
      <w:pPr>
        <w:jc w:val="left"/>
        <w:rPr>
          <w:b w:val="0"/>
          <w:bCs/>
        </w:rPr>
      </w:pPr>
    </w:p>
    <w:p w14:paraId="28BB02F9" w14:textId="77777777" w:rsidR="008542AF" w:rsidRDefault="008542AF" w:rsidP="008542AF">
      <w:pPr>
        <w:jc w:val="both"/>
        <w:rPr>
          <w:b w:val="0"/>
          <w:bCs/>
        </w:rPr>
      </w:pPr>
    </w:p>
    <w:p w14:paraId="2F48D7DF" w14:textId="59CAE8CD" w:rsidR="008542AF" w:rsidRPr="003B02B7" w:rsidRDefault="005252B4" w:rsidP="005252B4">
      <w:pPr>
        <w:jc w:val="both"/>
        <w:rPr>
          <w:b w:val="0"/>
          <w:bCs/>
        </w:rPr>
      </w:pPr>
      <w:r>
        <w:rPr>
          <w:b w:val="0"/>
          <w:bCs/>
          <w:i/>
          <w:iCs/>
        </w:rPr>
        <w:t>Number of triangles.</w:t>
      </w:r>
      <w:r w:rsidRPr="005252B4">
        <w:rPr>
          <w:b w:val="0"/>
          <w:bCs/>
        </w:rPr>
        <w:t xml:space="preserve"> </w:t>
      </w:r>
      <w:r w:rsidR="008542AF" w:rsidRPr="00AD607B">
        <w:rPr>
          <w:b w:val="0"/>
          <w:bCs/>
        </w:rPr>
        <w:t>For unweighted graphs, the clustering of a node is the fraction of possible triangles through that node that exist</w:t>
      </w:r>
      <w:r w:rsidR="008542AF">
        <w:rPr>
          <w:b w:val="0"/>
          <w:bCs/>
        </w:rPr>
        <w:t xml:space="preserve">.  This should </w:t>
      </w:r>
      <w:r w:rsidR="00CC75E4">
        <w:rPr>
          <w:b w:val="0"/>
          <w:bCs/>
        </w:rPr>
        <w:t xml:space="preserve">represent </w:t>
      </w:r>
      <w:r w:rsidR="008542AF">
        <w:rPr>
          <w:b w:val="0"/>
          <w:bCs/>
        </w:rPr>
        <w:t xml:space="preserve">the </w:t>
      </w:r>
      <w:proofErr w:type="spellStart"/>
      <w:r w:rsidR="008542AF">
        <w:rPr>
          <w:b w:val="0"/>
          <w:bCs/>
        </w:rPr>
        <w:t>cliquiness</w:t>
      </w:r>
      <w:proofErr w:type="spellEnd"/>
      <w:r w:rsidR="008542AF">
        <w:rPr>
          <w:b w:val="0"/>
          <w:bCs/>
        </w:rPr>
        <w:t xml:space="preserve"> of a network.</w:t>
      </w:r>
    </w:p>
    <w:p w14:paraId="189BF9A6" w14:textId="28B35605" w:rsidR="00D350CB" w:rsidRDefault="00BC437F" w:rsidP="00D350CB">
      <w:pPr>
        <w:outlineLvl w:val="0"/>
      </w:pPr>
      <w:r>
        <w:rPr>
          <w:b w:val="0"/>
          <w:bCs/>
        </w:rPr>
        <w:br w:type="page"/>
      </w:r>
      <w:bookmarkStart w:id="39" w:name="_Toc129094457"/>
      <w:r w:rsidR="00D350CB" w:rsidRPr="00D350CB">
        <w:lastRenderedPageBreak/>
        <w:t>Connectedness</w:t>
      </w:r>
      <w:bookmarkEnd w:id="39"/>
    </w:p>
    <w:p w14:paraId="4D1C84C0" w14:textId="5A1D886C" w:rsidR="00D350CB" w:rsidRDefault="00D350CB" w:rsidP="00D350CB">
      <w:pPr>
        <w:jc w:val="both"/>
      </w:pPr>
    </w:p>
    <w:p w14:paraId="7AF1D4DD" w14:textId="298DCFC6" w:rsidR="001F12C4" w:rsidRDefault="001F12C4" w:rsidP="00D350CB">
      <w:pPr>
        <w:pStyle w:val="ListParagraph"/>
        <w:ind w:left="360"/>
        <w:jc w:val="both"/>
        <w:outlineLvl w:val="1"/>
      </w:pPr>
      <w:bookmarkStart w:id="40" w:name="_Toc129094458"/>
      <w:bookmarkStart w:id="41" w:name="_Toc128069687"/>
      <w:bookmarkStart w:id="42" w:name="_Toc128069897"/>
      <w:r>
        <w:t>E</w:t>
      </w:r>
      <w:r w:rsidRPr="001F12C4">
        <w:t xml:space="preserve">igenvector </w:t>
      </w:r>
      <w:r>
        <w:t>C</w:t>
      </w:r>
      <w:r w:rsidRPr="001F12C4">
        <w:t>entrality</w:t>
      </w:r>
      <w:bookmarkEnd w:id="40"/>
    </w:p>
    <w:p w14:paraId="4068B745" w14:textId="190BDAA0" w:rsidR="00537E62" w:rsidRDefault="00537E62" w:rsidP="00D350CB">
      <w:pPr>
        <w:pStyle w:val="ListParagraph"/>
        <w:ind w:left="360"/>
        <w:jc w:val="both"/>
        <w:outlineLvl w:val="1"/>
      </w:pPr>
      <w:bookmarkStart w:id="43" w:name="_Toc129094459"/>
      <w:r>
        <w:t>Second Order Centrality</w:t>
      </w:r>
      <w:bookmarkEnd w:id="43"/>
    </w:p>
    <w:p w14:paraId="64C129F6" w14:textId="6C463D87" w:rsidR="00964D52" w:rsidRDefault="00D23865" w:rsidP="00D350CB">
      <w:pPr>
        <w:pStyle w:val="ListParagraph"/>
        <w:ind w:left="360"/>
        <w:jc w:val="both"/>
        <w:outlineLvl w:val="1"/>
      </w:pPr>
      <w:bookmarkStart w:id="44" w:name="_Toc129094460"/>
      <w:bookmarkEnd w:id="41"/>
      <w:bookmarkEnd w:id="42"/>
      <w:r>
        <w:t>PageRank</w:t>
      </w:r>
      <w:bookmarkEnd w:id="44"/>
    </w:p>
    <w:p w14:paraId="073D8ABE" w14:textId="175C9A76" w:rsidR="00D350CB" w:rsidRDefault="00D350CB" w:rsidP="00D350CB">
      <w:pPr>
        <w:jc w:val="both"/>
        <w:rPr>
          <w:b w:val="0"/>
          <w:bCs/>
        </w:rPr>
      </w:pPr>
    </w:p>
    <w:p w14:paraId="1207975E" w14:textId="4D7196EA" w:rsidR="00F32EA6" w:rsidRDefault="001F12C4" w:rsidP="00D350CB">
      <w:pPr>
        <w:jc w:val="both"/>
        <w:rPr>
          <w:b w:val="0"/>
          <w:bCs/>
        </w:rPr>
      </w:pPr>
      <w:r>
        <w:rPr>
          <w:b w:val="0"/>
          <w:bCs/>
          <w:i/>
          <w:iCs/>
        </w:rPr>
        <w:t>E</w:t>
      </w:r>
      <w:r w:rsidRPr="001F12C4">
        <w:rPr>
          <w:b w:val="0"/>
          <w:bCs/>
          <w:i/>
          <w:iCs/>
        </w:rPr>
        <w:t>igenvector centrality</w:t>
      </w:r>
      <w:r>
        <w:rPr>
          <w:b w:val="0"/>
          <w:bCs/>
          <w:i/>
          <w:iCs/>
        </w:rPr>
        <w:t xml:space="preserve"> </w:t>
      </w:r>
      <w:r w:rsidR="00B162E1" w:rsidRPr="00B162E1">
        <w:rPr>
          <w:b w:val="0"/>
          <w:bCs/>
        </w:rPr>
        <w:t>computes the centrality for a node based on the centrality of its</w:t>
      </w:r>
      <w:r w:rsidR="00395CFA">
        <w:rPr>
          <w:b w:val="0"/>
          <w:bCs/>
        </w:rPr>
        <w:t xml:space="preserve"> </w:t>
      </w:r>
      <w:r w:rsidR="00395CFA" w:rsidRPr="00395CFA">
        <w:rPr>
          <w:b w:val="0"/>
          <w:bCs/>
          <w:i/>
          <w:iCs/>
          <w:u w:val="single"/>
        </w:rPr>
        <w:t>direct</w:t>
      </w:r>
      <w:r w:rsidR="00B162E1" w:rsidRPr="00B162E1">
        <w:rPr>
          <w:b w:val="0"/>
          <w:bCs/>
        </w:rPr>
        <w:t xml:space="preserve"> neighbors.</w:t>
      </w:r>
      <w:r w:rsidR="00863443">
        <w:rPr>
          <w:b w:val="0"/>
          <w:bCs/>
        </w:rPr>
        <w:t xml:space="preserve">  </w:t>
      </w:r>
      <w:r w:rsidR="007B3D7D" w:rsidRPr="007B3D7D">
        <w:rPr>
          <w:b w:val="0"/>
          <w:bCs/>
        </w:rPr>
        <w:t>An actor who is high on eigenvector centrality is connected to many actors who are themselves</w:t>
      </w:r>
      <w:r w:rsidR="00395CFA">
        <w:rPr>
          <w:b w:val="0"/>
          <w:bCs/>
        </w:rPr>
        <w:t xml:space="preserve"> </w:t>
      </w:r>
      <w:r w:rsidR="007B3D7D" w:rsidRPr="007B3D7D">
        <w:rPr>
          <w:b w:val="0"/>
          <w:bCs/>
        </w:rPr>
        <w:t>connected to many actor</w:t>
      </w:r>
      <w:r w:rsidR="0070460B">
        <w:rPr>
          <w:b w:val="0"/>
          <w:bCs/>
        </w:rPr>
        <w:t>s</w:t>
      </w:r>
      <w:r w:rsidR="00107495">
        <w:rPr>
          <w:b w:val="0"/>
          <w:bCs/>
        </w:rPr>
        <w:t xml:space="preserve">.  </w:t>
      </w:r>
      <w:r w:rsidR="00537E62">
        <w:rPr>
          <w:b w:val="0"/>
          <w:bCs/>
          <w:i/>
          <w:iCs/>
        </w:rPr>
        <w:t>Second order centrality</w:t>
      </w:r>
      <w:r w:rsidR="00537E62">
        <w:rPr>
          <w:b w:val="0"/>
          <w:bCs/>
        </w:rPr>
        <w:t xml:space="preserve"> is based on eigenvector centrality and </w:t>
      </w:r>
      <w:proofErr w:type="gramStart"/>
      <w:r w:rsidR="00537E62">
        <w:rPr>
          <w:b w:val="0"/>
          <w:bCs/>
        </w:rPr>
        <w:t>takes into account</w:t>
      </w:r>
      <w:proofErr w:type="gramEnd"/>
      <w:r w:rsidR="00537E62">
        <w:rPr>
          <w:b w:val="0"/>
          <w:bCs/>
        </w:rPr>
        <w:t xml:space="preserve"> the weight of </w:t>
      </w:r>
      <w:r w:rsidR="00A9254C">
        <w:rPr>
          <w:b w:val="0"/>
          <w:bCs/>
        </w:rPr>
        <w:t xml:space="preserve">edges.  </w:t>
      </w:r>
      <w:r w:rsidR="00A9254C" w:rsidRPr="00A9254C">
        <w:rPr>
          <w:b w:val="0"/>
          <w:bCs/>
        </w:rPr>
        <w:t xml:space="preserve">To calculate second-order centrality, one approach is to first calculate the eigenvector centrality for each node in the network. Then, for each node, the second-order centrality is calculated as the sum of the eigenvector centralities of its neighbors, weighted by the strength of the connections between them. </w:t>
      </w:r>
      <w:r w:rsidR="00D350CB" w:rsidRPr="000410A7">
        <w:rPr>
          <w:b w:val="0"/>
          <w:bCs/>
          <w:i/>
          <w:iCs/>
        </w:rPr>
        <w:t>Local reaching centrality</w:t>
      </w:r>
      <w:r w:rsidR="00D350CB" w:rsidRPr="00DF24D7">
        <w:rPr>
          <w:b w:val="0"/>
          <w:bCs/>
        </w:rPr>
        <w:t xml:space="preserve"> takes into account both the number of neighbors a node has and the extent to which those neighbors themselves have many connections</w:t>
      </w:r>
      <w:r w:rsidR="00D350CB">
        <w:rPr>
          <w:b w:val="0"/>
          <w:bCs/>
        </w:rPr>
        <w:t xml:space="preserve">.  </w:t>
      </w:r>
      <w:r w:rsidR="00D350CB" w:rsidRPr="00E357DB">
        <w:rPr>
          <w:b w:val="0"/>
          <w:bCs/>
        </w:rPr>
        <w:t>The local reaching centrality of a node in a directed graph is the proportion of other nodes reachable from that node</w:t>
      </w:r>
      <w:r w:rsidR="00D350CB">
        <w:rPr>
          <w:b w:val="0"/>
          <w:bCs/>
        </w:rPr>
        <w:t>.</w:t>
      </w:r>
      <w:r w:rsidR="00D350CB" w:rsidRPr="00DF24D7">
        <w:rPr>
          <w:b w:val="0"/>
          <w:bCs/>
        </w:rPr>
        <w:t xml:space="preserve"> </w:t>
      </w:r>
      <w:r w:rsidR="00D350CB">
        <w:rPr>
          <w:b w:val="0"/>
          <w:bCs/>
        </w:rPr>
        <w:t xml:space="preserve"> A</w:t>
      </w:r>
      <w:r w:rsidR="00D350CB" w:rsidRPr="00DF24D7">
        <w:rPr>
          <w:b w:val="0"/>
          <w:bCs/>
        </w:rPr>
        <w:t xml:space="preserve"> node with high local reaching centrality is one that is well-connected to other well-connected nodes, and is therefore well-positioned to quickly disseminate information or influence others.</w:t>
      </w:r>
      <w:r w:rsidR="00072E69">
        <w:rPr>
          <w:b w:val="0"/>
          <w:bCs/>
        </w:rPr>
        <w:t xml:space="preserve">  </w:t>
      </w:r>
      <w:r w:rsidR="00983604">
        <w:rPr>
          <w:b w:val="0"/>
          <w:bCs/>
        </w:rPr>
        <w:t>Whereas</w:t>
      </w:r>
      <w:r w:rsidR="000E0030">
        <w:rPr>
          <w:b w:val="0"/>
          <w:bCs/>
        </w:rPr>
        <w:t xml:space="preserve"> eigenvector centrality is </w:t>
      </w:r>
      <w:r w:rsidR="00EB4610">
        <w:rPr>
          <w:b w:val="0"/>
          <w:bCs/>
        </w:rPr>
        <w:t xml:space="preserve">derived from degree centrality while local reaching centrality is derived from </w:t>
      </w:r>
      <w:r w:rsidR="003C659A">
        <w:rPr>
          <w:b w:val="0"/>
          <w:bCs/>
        </w:rPr>
        <w:t>shortest paths.</w:t>
      </w:r>
    </w:p>
    <w:p w14:paraId="5C4B3B96" w14:textId="1D523907" w:rsidR="00F32EA6" w:rsidRDefault="00F32EA6" w:rsidP="00D350CB">
      <w:pPr>
        <w:jc w:val="both"/>
      </w:pPr>
    </w:p>
    <w:p w14:paraId="089B2E46" w14:textId="7810398A" w:rsidR="007F28AE" w:rsidRPr="007F28AE" w:rsidRDefault="00545B69" w:rsidP="007F28AE">
      <w:pPr>
        <w:jc w:val="both"/>
        <w:rPr>
          <w:b w:val="0"/>
          <w:bCs/>
        </w:rPr>
      </w:pPr>
      <w:r w:rsidRPr="00545B69">
        <w:rPr>
          <w:b w:val="0"/>
          <w:bCs/>
          <w:i/>
          <w:iCs/>
        </w:rPr>
        <w:t>PageRank</w:t>
      </w:r>
      <w:r w:rsidRPr="00545B69">
        <w:rPr>
          <w:b w:val="0"/>
          <w:bCs/>
        </w:rPr>
        <w:t xml:space="preserve"> is a measure of importance that was originally developed by Google for ranking web pages in search results. It is based on the idea that a page is important if it is linked to by other important pages. PageRank calculates a score for each node in the network based on the incoming links to that node, as well as the PageRank scores of the nodes that link to it. The calculation is based on the idea of random walks, where a hypothetical user randomly clicks on links in the network and the PageRank score of a node is proportional to the probability of ending up at that node in the long run.</w:t>
      </w:r>
      <w:r w:rsidR="00D23865">
        <w:rPr>
          <w:b w:val="0"/>
          <w:bCs/>
        </w:rPr>
        <w:t xml:space="preserve">  </w:t>
      </w:r>
      <w:r w:rsidR="00145B74">
        <w:rPr>
          <w:b w:val="0"/>
          <w:bCs/>
        </w:rPr>
        <w:t>In contrast to</w:t>
      </w:r>
      <w:r w:rsidR="007F28AE" w:rsidRPr="007F28AE">
        <w:rPr>
          <w:b w:val="0"/>
          <w:bCs/>
        </w:rPr>
        <w:t xml:space="preserve"> eigenvector centrality</w:t>
      </w:r>
      <w:r w:rsidR="00145B74">
        <w:rPr>
          <w:b w:val="0"/>
          <w:bCs/>
        </w:rPr>
        <w:t>,</w:t>
      </w:r>
      <w:r w:rsidR="007F28AE" w:rsidRPr="007F28AE">
        <w:rPr>
          <w:b w:val="0"/>
          <w:bCs/>
        </w:rPr>
        <w:t xml:space="preserve"> PageRank takes into account not only the importance of a node's direct neighbors, but also the importance of the nodes that link to them. This means that a node with few connections to other nodes may still have a high PageRank score if it is linked to by other important nodes. Eigenvector centrality, on the other hand, only takes into account the importance of a node's direct neighbors, and does not consider the importance of the nodes that link to them.</w:t>
      </w:r>
    </w:p>
    <w:p w14:paraId="444AEDCD" w14:textId="77777777" w:rsidR="007F28AE" w:rsidRPr="007F28AE" w:rsidRDefault="007F28AE" w:rsidP="007F28AE">
      <w:pPr>
        <w:jc w:val="both"/>
        <w:rPr>
          <w:b w:val="0"/>
          <w:bCs/>
        </w:rPr>
      </w:pPr>
    </w:p>
    <w:p w14:paraId="7662917D" w14:textId="0991980F" w:rsidR="00545B69" w:rsidRPr="00545B69" w:rsidRDefault="007F28AE" w:rsidP="007F28AE">
      <w:pPr>
        <w:jc w:val="both"/>
        <w:rPr>
          <w:b w:val="0"/>
          <w:bCs/>
        </w:rPr>
      </w:pPr>
      <w:r w:rsidRPr="007F28AE">
        <w:rPr>
          <w:b w:val="0"/>
          <w:bCs/>
        </w:rPr>
        <w:t>Another difference is that PageRank can be more robust to certain types of network structures, such as networks with many nodes that have no or few connections, while eigenvector centrality can be more sensitive to such structures.</w:t>
      </w:r>
    </w:p>
    <w:p w14:paraId="5F222C52" w14:textId="32C510A6" w:rsidR="00BC437F" w:rsidRPr="00D350CB" w:rsidRDefault="000D7B05" w:rsidP="00D350CB">
      <w:r w:rsidRPr="00D350CB">
        <w:br w:type="page"/>
      </w:r>
    </w:p>
    <w:p w14:paraId="4A22C409" w14:textId="33D2FC8F" w:rsidR="0008225D" w:rsidRDefault="00623F5F" w:rsidP="009E75E9">
      <w:pPr>
        <w:outlineLvl w:val="0"/>
      </w:pPr>
      <w:bookmarkStart w:id="45" w:name="_Toc129094461"/>
      <w:r>
        <w:lastRenderedPageBreak/>
        <w:t>Reach</w:t>
      </w:r>
      <w:bookmarkEnd w:id="45"/>
    </w:p>
    <w:p w14:paraId="0AB8C571" w14:textId="03AF002B" w:rsidR="00D7154C" w:rsidRDefault="00D7154C" w:rsidP="001B5B12">
      <w:pPr>
        <w:pStyle w:val="ListParagraph"/>
        <w:ind w:left="360"/>
        <w:jc w:val="both"/>
      </w:pPr>
    </w:p>
    <w:p w14:paraId="6BA61AE8" w14:textId="14BD411D" w:rsidR="00623F5F" w:rsidRDefault="00D220F0" w:rsidP="00D220F0">
      <w:pPr>
        <w:pStyle w:val="ListParagraph"/>
        <w:ind w:left="360"/>
        <w:jc w:val="both"/>
        <w:outlineLvl w:val="1"/>
      </w:pPr>
      <w:bookmarkStart w:id="46" w:name="_Toc129094462"/>
      <w:r>
        <w:t>Eccentricity</w:t>
      </w:r>
      <w:bookmarkEnd w:id="46"/>
    </w:p>
    <w:p w14:paraId="7163B4DD" w14:textId="3C2E659A" w:rsidR="003F2E32" w:rsidRDefault="003F2E32" w:rsidP="003F2E32">
      <w:pPr>
        <w:pStyle w:val="ListParagraph"/>
        <w:ind w:left="360"/>
        <w:jc w:val="both"/>
        <w:outlineLvl w:val="1"/>
      </w:pPr>
      <w:bookmarkStart w:id="47" w:name="_Toc129094463"/>
      <w:r w:rsidRPr="00793E8B">
        <w:t>Local Reaching Centrality</w:t>
      </w:r>
      <w:r>
        <w:t xml:space="preserve"> (Reach)</w:t>
      </w:r>
      <w:bookmarkEnd w:id="47"/>
    </w:p>
    <w:p w14:paraId="520163D7" w14:textId="6D28B3F2" w:rsidR="003F495D" w:rsidRDefault="003F495D" w:rsidP="007F1549">
      <w:pPr>
        <w:jc w:val="both"/>
        <w:rPr>
          <w:b w:val="0"/>
          <w:bCs/>
        </w:rPr>
      </w:pPr>
    </w:p>
    <w:p w14:paraId="4D8C3C21" w14:textId="77777777" w:rsidR="003F2E32" w:rsidRDefault="003F2E32" w:rsidP="007F1549">
      <w:pPr>
        <w:jc w:val="both"/>
        <w:rPr>
          <w:b w:val="0"/>
          <w:bCs/>
        </w:rPr>
      </w:pPr>
    </w:p>
    <w:p w14:paraId="2D243CE6" w14:textId="50E0F751" w:rsidR="00D220F0" w:rsidRDefault="00271770" w:rsidP="00D41141">
      <w:pPr>
        <w:jc w:val="both"/>
        <w:rPr>
          <w:b w:val="0"/>
          <w:bCs/>
        </w:rPr>
      </w:pPr>
      <w:r w:rsidRPr="00271770">
        <w:rPr>
          <w:b w:val="0"/>
          <w:bCs/>
        </w:rPr>
        <w:t xml:space="preserve">The </w:t>
      </w:r>
      <w:r>
        <w:rPr>
          <w:b w:val="0"/>
          <w:bCs/>
          <w:i/>
          <w:iCs/>
        </w:rPr>
        <w:t>e</w:t>
      </w:r>
      <w:r w:rsidR="00D220F0" w:rsidRPr="000410A7">
        <w:rPr>
          <w:b w:val="0"/>
          <w:bCs/>
          <w:i/>
          <w:iCs/>
        </w:rPr>
        <w:t>ccentricity</w:t>
      </w:r>
      <w:r w:rsidR="00D220F0">
        <w:rPr>
          <w:b w:val="0"/>
          <w:bCs/>
        </w:rPr>
        <w:t xml:space="preserve"> </w:t>
      </w:r>
      <w:r w:rsidRPr="00271770">
        <w:rPr>
          <w:b w:val="0"/>
          <w:bCs/>
        </w:rPr>
        <w:t xml:space="preserve">of each node is </w:t>
      </w:r>
      <w:r w:rsidR="00B4012B">
        <w:rPr>
          <w:b w:val="0"/>
          <w:bCs/>
        </w:rPr>
        <w:t xml:space="preserve">the </w:t>
      </w:r>
      <w:r w:rsidR="00B4012B" w:rsidRPr="00B4012B">
        <w:rPr>
          <w:b w:val="0"/>
          <w:bCs/>
        </w:rPr>
        <w:t>maximum number of steps it takes to reach any other node in the network</w:t>
      </w:r>
      <w:r w:rsidR="00A52CCB">
        <w:rPr>
          <w:b w:val="0"/>
          <w:bCs/>
        </w:rPr>
        <w:t xml:space="preserve"> (i.e., the node’s</w:t>
      </w:r>
      <w:r w:rsidR="00A52CCB" w:rsidRPr="00271770">
        <w:rPr>
          <w:b w:val="0"/>
          <w:bCs/>
        </w:rPr>
        <w:t xml:space="preserve"> longest shortest path</w:t>
      </w:r>
      <w:r w:rsidR="00A52CCB">
        <w:rPr>
          <w:b w:val="0"/>
          <w:bCs/>
        </w:rPr>
        <w:t xml:space="preserve"> in graph)</w:t>
      </w:r>
      <w:r w:rsidRPr="00271770">
        <w:rPr>
          <w:b w:val="0"/>
          <w:bCs/>
        </w:rPr>
        <w:t xml:space="preserve">.  </w:t>
      </w:r>
      <w:r w:rsidR="00CB4AE3">
        <w:rPr>
          <w:b w:val="0"/>
          <w:bCs/>
        </w:rPr>
        <w:t xml:space="preserve">In nontechnical terms, eccentricity </w:t>
      </w:r>
      <w:r w:rsidR="00D220F0" w:rsidRPr="00D220F0">
        <w:rPr>
          <w:b w:val="0"/>
          <w:bCs/>
        </w:rPr>
        <w:t>refers to the extent to which an employee is distant from other employees in the network.</w:t>
      </w:r>
      <w:r w:rsidR="00D41141" w:rsidRPr="00D41141">
        <w:t xml:space="preserve"> </w:t>
      </w:r>
      <w:r w:rsidR="00D41141" w:rsidRPr="00D41141">
        <w:rPr>
          <w:b w:val="0"/>
          <w:bCs/>
        </w:rPr>
        <w:t>More specifically, the eccentricity of a node is the maximum number of steps it takes to reach any other node in the network. In the case of email communication, this means that an employee with high eccentricity sends and receives emails to and from employees who are further away in the network, rather than having direct communication with many of their colleagues.</w:t>
      </w:r>
      <w:r w:rsidR="00FD770E">
        <w:rPr>
          <w:b w:val="0"/>
          <w:bCs/>
        </w:rPr>
        <w:t xml:space="preserve">  </w:t>
      </w:r>
      <w:r w:rsidR="00D41141" w:rsidRPr="00D41141">
        <w:rPr>
          <w:b w:val="0"/>
          <w:bCs/>
        </w:rPr>
        <w:t>High eccentricity can indicate that an employee is isolated or has a unique role in the network that requires them to communicate with a specific subset of employees. Alternatively, it can also suggest that the employee is a central point of communication between different groups or departments in the organization, which can be valuable for information flow and coordination.</w:t>
      </w:r>
    </w:p>
    <w:p w14:paraId="4A54E244" w14:textId="77777777" w:rsidR="00FB7A79" w:rsidRDefault="00FB7A79" w:rsidP="002537A9">
      <w:pPr>
        <w:jc w:val="both"/>
        <w:rPr>
          <w:b w:val="0"/>
          <w:bCs/>
        </w:rPr>
      </w:pPr>
    </w:p>
    <w:p w14:paraId="02D7E18B" w14:textId="0FE347BA" w:rsidR="00FB7A79" w:rsidRDefault="00FB7A79" w:rsidP="006A42A3">
      <w:pPr>
        <w:jc w:val="left"/>
        <w:rPr>
          <w:b w:val="0"/>
          <w:bCs/>
        </w:rPr>
      </w:pPr>
      <w:r w:rsidRPr="00FB7A79">
        <w:rPr>
          <w:b w:val="0"/>
          <w:bCs/>
          <w:i/>
          <w:iCs/>
        </w:rPr>
        <w:t>Local reaching centrality</w:t>
      </w:r>
      <w:r w:rsidRPr="00FB7A79">
        <w:rPr>
          <w:b w:val="0"/>
          <w:bCs/>
        </w:rPr>
        <w:t xml:space="preserve"> is based on the idea that a node is important if it can easily reach other nodes in the network. It calculates a score for each node in the network based on the number of nodes that can be reached from that node within a certain number of steps (i.e., the node's "reachability" in the network). The calculation is typically based on the concept of a "local neighborhood" around each node, with nodes that have larger local neighborhoods being assigned higher centrality scores.</w:t>
      </w:r>
      <w:r w:rsidR="00244FE8">
        <w:rPr>
          <w:b w:val="0"/>
          <w:bCs/>
        </w:rPr>
        <w:t xml:space="preserve">  Whereas</w:t>
      </w:r>
      <w:r w:rsidRPr="00FB7A79">
        <w:rPr>
          <w:b w:val="0"/>
          <w:bCs/>
        </w:rPr>
        <w:t xml:space="preserve"> PageRank </w:t>
      </w:r>
      <w:proofErr w:type="gramStart"/>
      <w:r w:rsidRPr="00FB7A79">
        <w:rPr>
          <w:b w:val="0"/>
          <w:bCs/>
        </w:rPr>
        <w:t>takes into account</w:t>
      </w:r>
      <w:proofErr w:type="gramEnd"/>
      <w:r w:rsidRPr="00FB7A79">
        <w:rPr>
          <w:b w:val="0"/>
          <w:bCs/>
        </w:rPr>
        <w:t xml:space="preserve"> the importance of a node's direct and indirect neighbors, local reaching centrality only considers the node's direct neighbors and their reachability in the network. This means that a node with few direct connections to other nodes may still have a high PageRank score if it is linked to by other important nodes, while a node with a large local neighborhood but few direct connections may have a high local reaching centrality score but a low PageRank score.</w:t>
      </w:r>
      <w:r w:rsidR="00616C7D">
        <w:rPr>
          <w:b w:val="0"/>
          <w:bCs/>
        </w:rPr>
        <w:t xml:space="preserve">  </w:t>
      </w:r>
      <w:r w:rsidR="006A42A3">
        <w:rPr>
          <w:b w:val="0"/>
          <w:bCs/>
        </w:rPr>
        <w:t xml:space="preserve">Also, </w:t>
      </w:r>
      <w:r w:rsidRPr="00FB7A79">
        <w:rPr>
          <w:b w:val="0"/>
          <w:bCs/>
        </w:rPr>
        <w:t xml:space="preserve">PageRank is typically based on a global analysis of the entire network, while local reaching centrality is based on a local analysis of each node's neighborhood. This means that PageRank may be more appropriate for identifying the most important nodes in large, complex networks, while local reaching centrality may be more appropriate for identifying the most important nodes in smaller, more </w:t>
      </w:r>
      <w:proofErr w:type="gramStart"/>
      <w:r w:rsidRPr="00FB7A79">
        <w:rPr>
          <w:b w:val="0"/>
          <w:bCs/>
        </w:rPr>
        <w:t>tightly-knit</w:t>
      </w:r>
      <w:proofErr w:type="gramEnd"/>
      <w:r w:rsidRPr="00FB7A79">
        <w:rPr>
          <w:b w:val="0"/>
          <w:bCs/>
        </w:rPr>
        <w:t xml:space="preserve"> networks.</w:t>
      </w:r>
    </w:p>
    <w:p w14:paraId="5FA65FDF" w14:textId="35792046" w:rsidR="00CE38F3" w:rsidRPr="002537A9" w:rsidRDefault="00CE38F3" w:rsidP="002537A9">
      <w:pPr>
        <w:jc w:val="both"/>
        <w:rPr>
          <w:b w:val="0"/>
          <w:bCs/>
        </w:rPr>
      </w:pPr>
      <w:r>
        <w:rPr>
          <w:b w:val="0"/>
          <w:bCs/>
        </w:rPr>
        <w:br w:type="page"/>
      </w:r>
    </w:p>
    <w:p w14:paraId="51A9DD10" w14:textId="3482052D" w:rsidR="00CE38F3" w:rsidRDefault="00CE38F3" w:rsidP="00CE38F3">
      <w:pPr>
        <w:outlineLvl w:val="0"/>
      </w:pPr>
      <w:bookmarkStart w:id="48" w:name="_Toc129094464"/>
      <w:r w:rsidRPr="00CE38F3">
        <w:lastRenderedPageBreak/>
        <w:t>Brokerage</w:t>
      </w:r>
      <w:bookmarkEnd w:id="48"/>
    </w:p>
    <w:p w14:paraId="21ED7AB7" w14:textId="71B2F569" w:rsidR="00CE38F3" w:rsidRDefault="00CE38F3" w:rsidP="00CE38F3">
      <w:pPr>
        <w:jc w:val="both"/>
      </w:pPr>
    </w:p>
    <w:p w14:paraId="6FB10AAE" w14:textId="05461F67" w:rsidR="00DA47AF" w:rsidRPr="00A82FF8" w:rsidRDefault="00DA47AF" w:rsidP="00DA47AF">
      <w:pPr>
        <w:jc w:val="both"/>
        <w:outlineLvl w:val="1"/>
      </w:pPr>
      <w:bookmarkStart w:id="49" w:name="_Toc128069683"/>
      <w:bookmarkStart w:id="50" w:name="_Toc128069893"/>
      <w:bookmarkStart w:id="51" w:name="_Toc129094465"/>
      <w:r>
        <w:t>Constraint</w:t>
      </w:r>
      <w:bookmarkEnd w:id="49"/>
      <w:bookmarkEnd w:id="50"/>
      <w:r>
        <w:t xml:space="preserve"> (non-redundancy)</w:t>
      </w:r>
      <w:bookmarkEnd w:id="51"/>
    </w:p>
    <w:p w14:paraId="75F3BA35" w14:textId="77777777" w:rsidR="00DA47AF" w:rsidRDefault="00DA47AF" w:rsidP="00DA47AF">
      <w:pPr>
        <w:pStyle w:val="NormalWeb"/>
        <w:spacing w:before="0" w:beforeAutospacing="0" w:after="0" w:afterAutospacing="0"/>
        <w:ind w:left="720"/>
        <w:rPr>
          <w:rFonts w:eastAsiaTheme="minorHAnsi"/>
          <w:bCs/>
        </w:rPr>
      </w:pPr>
    </w:p>
    <w:p w14:paraId="223B6CFB" w14:textId="77777777" w:rsidR="00DA47AF" w:rsidRPr="00A5640A" w:rsidRDefault="00DA47AF" w:rsidP="00DA47AF">
      <w:pPr>
        <w:pStyle w:val="NormalWeb"/>
        <w:spacing w:before="0" w:beforeAutospacing="0" w:after="0" w:afterAutospacing="0"/>
        <w:rPr>
          <w:rFonts w:eastAsiaTheme="minorHAnsi"/>
          <w:bCs/>
        </w:rPr>
      </w:pPr>
      <w:r w:rsidRPr="002A517D">
        <w:rPr>
          <w:rFonts w:eastAsiaTheme="minorHAnsi"/>
          <w:bCs/>
        </w:rPr>
        <w:t xml:space="preserve">Constraint is the extent to which an employee </w:t>
      </w:r>
      <w:r>
        <w:rPr>
          <w:rFonts w:eastAsiaTheme="minorHAnsi"/>
          <w:bCs/>
        </w:rPr>
        <w:t xml:space="preserve">is </w:t>
      </w:r>
      <w:r w:rsidRPr="002A517D">
        <w:rPr>
          <w:rFonts w:eastAsiaTheme="minorHAnsi"/>
          <w:bCs/>
        </w:rPr>
        <w:t xml:space="preserve">connected to other employees who are not directly connected to each other. </w:t>
      </w:r>
      <w:r>
        <w:rPr>
          <w:rFonts w:eastAsiaTheme="minorHAnsi"/>
          <w:bCs/>
        </w:rPr>
        <w:t xml:space="preserve"> Often, a</w:t>
      </w:r>
      <w:r w:rsidRPr="002A517D">
        <w:rPr>
          <w:rFonts w:eastAsiaTheme="minorHAnsi"/>
          <w:bCs/>
        </w:rPr>
        <w:t xml:space="preserve"> high constraint size indicates that an employee is positioned in a</w:t>
      </w:r>
      <w:r>
        <w:rPr>
          <w:rFonts w:eastAsiaTheme="minorHAnsi"/>
          <w:bCs/>
        </w:rPr>
        <w:t xml:space="preserve">n </w:t>
      </w:r>
      <w:r w:rsidRPr="002A517D">
        <w:rPr>
          <w:rFonts w:eastAsiaTheme="minorHAnsi"/>
          <w:bCs/>
        </w:rPr>
        <w:t>influential role in the network, as they are connecting people who would not otherwise be connected.</w:t>
      </w:r>
      <w:r>
        <w:rPr>
          <w:rFonts w:eastAsiaTheme="minorHAnsi"/>
          <w:bCs/>
        </w:rPr>
        <w:t xml:space="preserve">  In </w:t>
      </w:r>
      <w:proofErr w:type="gramStart"/>
      <w:r>
        <w:rPr>
          <w:rFonts w:eastAsiaTheme="minorHAnsi"/>
          <w:bCs/>
        </w:rPr>
        <w:t>general</w:t>
      </w:r>
      <w:proofErr w:type="gramEnd"/>
      <w:r>
        <w:rPr>
          <w:rFonts w:eastAsiaTheme="minorHAnsi"/>
          <w:bCs/>
        </w:rPr>
        <w:t xml:space="preserve"> however, constraint may be considered a measure of non-redundancy.  </w:t>
      </w:r>
      <w:r w:rsidRPr="002A517D">
        <w:rPr>
          <w:bCs/>
        </w:rPr>
        <w:t>For example, if employee A sends emails to employee B and employee C, and employee B also sends emails to employee C, then there is redundancy in the relationships between these employees. However, if employee A sends emails to employee B and employee C, but employee B does not send emails to employee C, then employee A is positioned in a way that creates a constraint because they are the only connection between employee B and employee C.</w:t>
      </w:r>
    </w:p>
    <w:p w14:paraId="37DACEE2" w14:textId="551E06D4" w:rsidR="00DA47AF" w:rsidRDefault="00DA47AF" w:rsidP="00CE38F3">
      <w:pPr>
        <w:jc w:val="both"/>
      </w:pPr>
    </w:p>
    <w:p w14:paraId="156721BF" w14:textId="346FD830" w:rsidR="00566728" w:rsidRPr="00A82FF8" w:rsidRDefault="00566728" w:rsidP="00566728">
      <w:pPr>
        <w:jc w:val="both"/>
        <w:outlineLvl w:val="1"/>
      </w:pPr>
      <w:bookmarkStart w:id="52" w:name="_Toc129094466"/>
      <w:r>
        <w:t>Betweenness centrality</w:t>
      </w:r>
      <w:bookmarkEnd w:id="52"/>
    </w:p>
    <w:p w14:paraId="7BF8DDEF" w14:textId="77777777" w:rsidR="00566728" w:rsidRDefault="00566728" w:rsidP="00CE38F3">
      <w:pPr>
        <w:jc w:val="both"/>
      </w:pPr>
    </w:p>
    <w:p w14:paraId="781462A4" w14:textId="77777777" w:rsidR="00566728" w:rsidRPr="00CE38F3" w:rsidRDefault="00566728" w:rsidP="00CE38F3">
      <w:pPr>
        <w:jc w:val="both"/>
      </w:pPr>
    </w:p>
    <w:p w14:paraId="3DF2084A" w14:textId="1758D5D5" w:rsidR="00CE38F3" w:rsidRPr="00CE38F3" w:rsidRDefault="00CE38F3" w:rsidP="00CE38F3">
      <w:pPr>
        <w:jc w:val="left"/>
        <w:outlineLvl w:val="1"/>
      </w:pPr>
      <w:bookmarkStart w:id="53" w:name="_Toc129094467"/>
      <w:r w:rsidRPr="00CE38F3">
        <w:t>Information Centrality</w:t>
      </w:r>
      <w:bookmarkEnd w:id="53"/>
    </w:p>
    <w:p w14:paraId="4CAFD444" w14:textId="77777777" w:rsidR="00CE38F3" w:rsidRPr="00CE38F3" w:rsidRDefault="00CE38F3" w:rsidP="0070676A">
      <w:pPr>
        <w:jc w:val="left"/>
        <w:rPr>
          <w:b w:val="0"/>
          <w:bCs/>
        </w:rPr>
      </w:pPr>
    </w:p>
    <w:p w14:paraId="2947B751" w14:textId="58E0AA4C" w:rsidR="0070676A" w:rsidRPr="00793E8B" w:rsidRDefault="0070676A" w:rsidP="0070676A">
      <w:pPr>
        <w:jc w:val="left"/>
        <w:rPr>
          <w:b w:val="0"/>
          <w:bCs/>
        </w:rPr>
      </w:pPr>
      <w:r>
        <w:rPr>
          <w:b w:val="0"/>
          <w:bCs/>
          <w:i/>
          <w:iCs/>
        </w:rPr>
        <w:t>Information centrality</w:t>
      </w:r>
      <w:r w:rsidRPr="008828AA">
        <w:rPr>
          <w:b w:val="0"/>
          <w:bCs/>
        </w:rPr>
        <w:t xml:space="preserve"> </w:t>
      </w:r>
      <w:r w:rsidR="004A337C">
        <w:rPr>
          <w:b w:val="0"/>
          <w:bCs/>
        </w:rPr>
        <w:t xml:space="preserve">is </w:t>
      </w:r>
      <w:r w:rsidRPr="0070676A">
        <w:rPr>
          <w:b w:val="0"/>
          <w:bCs/>
        </w:rPr>
        <w:t xml:space="preserve">calculated by measuring the number of shortest paths between pairs of employees that </w:t>
      </w:r>
      <w:proofErr w:type="gramStart"/>
      <w:r w:rsidRPr="0070676A">
        <w:rPr>
          <w:b w:val="0"/>
          <w:bCs/>
        </w:rPr>
        <w:t>pass through</w:t>
      </w:r>
      <w:proofErr w:type="gramEnd"/>
      <w:r w:rsidRPr="0070676A">
        <w:rPr>
          <w:b w:val="0"/>
          <w:bCs/>
        </w:rPr>
        <w:t xml:space="preserve"> a given employee. </w:t>
      </w:r>
      <w:r w:rsidR="004A337C">
        <w:rPr>
          <w:b w:val="0"/>
          <w:bCs/>
        </w:rPr>
        <w:t xml:space="preserve"> </w:t>
      </w:r>
      <w:r w:rsidRPr="0070676A">
        <w:rPr>
          <w:b w:val="0"/>
          <w:bCs/>
        </w:rPr>
        <w:t>Employees with high information centrality are those who are on many of the shortest paths between pairs of other employees in the network.</w:t>
      </w:r>
      <w:r w:rsidR="004A337C">
        <w:rPr>
          <w:b w:val="0"/>
          <w:bCs/>
        </w:rPr>
        <w:t xml:space="preserve">  As such, information centrality reflects the </w:t>
      </w:r>
      <w:r w:rsidR="004A337C" w:rsidRPr="008828AA">
        <w:rPr>
          <w:b w:val="0"/>
          <w:bCs/>
        </w:rPr>
        <w:t>extent to which an employee is a gatekeeper or a bottleneck in the flow of information within the network.</w:t>
      </w:r>
      <w:r w:rsidR="00037CCA">
        <w:rPr>
          <w:b w:val="0"/>
          <w:bCs/>
        </w:rPr>
        <w:t xml:space="preserve">  </w:t>
      </w:r>
      <w:r w:rsidR="00037CCA" w:rsidRPr="00037CCA">
        <w:rPr>
          <w:b w:val="0"/>
          <w:bCs/>
        </w:rPr>
        <w:t xml:space="preserve">In general, actors with higher information centrality are predicted to have greater control over the flow of information within a network; highly information-central individuals tend to have </w:t>
      </w:r>
      <w:proofErr w:type="gramStart"/>
      <w:r w:rsidR="00037CCA" w:rsidRPr="00037CCA">
        <w:rPr>
          <w:b w:val="0"/>
          <w:bCs/>
        </w:rPr>
        <w:t>a large number of</w:t>
      </w:r>
      <w:proofErr w:type="gramEnd"/>
      <w:r w:rsidR="00037CCA" w:rsidRPr="00037CCA">
        <w:rPr>
          <w:b w:val="0"/>
          <w:bCs/>
        </w:rPr>
        <w:t xml:space="preserve"> short paths to many others within the social structure. Because the raw centrality values can be difficult to interpret directly, rescaled values are sometimes preferred (see the rescale option).</w:t>
      </w:r>
    </w:p>
    <w:p w14:paraId="612B36C9" w14:textId="20983675" w:rsidR="00793E8B" w:rsidRDefault="00793E8B" w:rsidP="0070676A">
      <w:pPr>
        <w:jc w:val="both"/>
        <w:rPr>
          <w:b w:val="0"/>
          <w:bCs/>
        </w:rPr>
      </w:pPr>
    </w:p>
    <w:p w14:paraId="0A6DE3B9" w14:textId="028A4C8B" w:rsidR="00BF4F82" w:rsidRPr="00BF4F82" w:rsidRDefault="00BF4F82" w:rsidP="00BF4F82">
      <w:pPr>
        <w:jc w:val="both"/>
        <w:outlineLvl w:val="1"/>
      </w:pPr>
      <w:bookmarkStart w:id="54" w:name="_Toc129094468"/>
      <w:r w:rsidRPr="00BF4F82">
        <w:t>Communicability betweenness centrality</w:t>
      </w:r>
      <w:bookmarkEnd w:id="54"/>
    </w:p>
    <w:p w14:paraId="77404FDC" w14:textId="77777777" w:rsidR="00BF4F82" w:rsidRDefault="00BF4F82" w:rsidP="00BF4F82">
      <w:pPr>
        <w:jc w:val="left"/>
        <w:rPr>
          <w:b w:val="0"/>
          <w:bCs/>
          <w:i/>
          <w:iCs/>
        </w:rPr>
      </w:pPr>
    </w:p>
    <w:p w14:paraId="03B5F765" w14:textId="2909C7BC" w:rsidR="00BF4F82" w:rsidRDefault="00BF4F82" w:rsidP="00BF4F82">
      <w:pPr>
        <w:jc w:val="left"/>
        <w:rPr>
          <w:b w:val="0"/>
          <w:bCs/>
        </w:rPr>
      </w:pPr>
      <w:r w:rsidRPr="000F7A89">
        <w:rPr>
          <w:b w:val="0"/>
          <w:bCs/>
          <w:i/>
          <w:iCs/>
        </w:rPr>
        <w:t>Communicability betweenness centrality</w:t>
      </w:r>
      <w:r w:rsidRPr="000F7A89">
        <w:rPr>
          <w:b w:val="0"/>
          <w:bCs/>
        </w:rPr>
        <w:t xml:space="preserve"> </w:t>
      </w:r>
      <w:proofErr w:type="gramStart"/>
      <w:r w:rsidRPr="004F53C6">
        <w:rPr>
          <w:b w:val="0"/>
          <w:bCs/>
        </w:rPr>
        <w:t>takes into account</w:t>
      </w:r>
      <w:proofErr w:type="gramEnd"/>
      <w:r w:rsidRPr="004F53C6">
        <w:rPr>
          <w:b w:val="0"/>
          <w:bCs/>
        </w:rPr>
        <w:t xml:space="preserve"> the number and strength of all paths between pairs of nodes in the network. It is based on the concept of communicability, which measures the ease with which information can flow between nodes in a network.</w:t>
      </w:r>
      <w:r>
        <w:rPr>
          <w:b w:val="0"/>
          <w:bCs/>
        </w:rPr>
        <w:t xml:space="preserve">  </w:t>
      </w:r>
      <w:r w:rsidRPr="004F53C6">
        <w:rPr>
          <w:b w:val="0"/>
          <w:bCs/>
        </w:rPr>
        <w:t xml:space="preserve">To calculate communicability betweenness centrality for a node, one approach is to first compute the communicability matrix for the network. This matrix contains the pairwise </w:t>
      </w:r>
      <w:proofErr w:type="spellStart"/>
      <w:r w:rsidRPr="004F53C6">
        <w:rPr>
          <w:b w:val="0"/>
          <w:bCs/>
        </w:rPr>
        <w:t>communicabilities</w:t>
      </w:r>
      <w:proofErr w:type="spellEnd"/>
      <w:r w:rsidRPr="004F53C6">
        <w:rPr>
          <w:b w:val="0"/>
          <w:bCs/>
        </w:rPr>
        <w:t xml:space="preserve"> between all nodes in the network, which can be calculated using matrix exponentiation. Then, for each node, the communicability betweenness centrality is calculated as the sum of the communicability contributions of all pairs of nodes that pass through that node. The communicability contribution of a pair of nodes is defined as the ratio of the number of paths between those nodes that pass through the node in question, to the total number of paths between those nodes.</w:t>
      </w:r>
      <w:r>
        <w:rPr>
          <w:b w:val="0"/>
          <w:bCs/>
        </w:rPr>
        <w:t xml:space="preserve">  </w:t>
      </w:r>
      <w:r w:rsidRPr="000F7A89">
        <w:rPr>
          <w:b w:val="0"/>
          <w:bCs/>
        </w:rPr>
        <w:t xml:space="preserve">Unlike traditional betweenness centrality measures, which focus on shortest paths, communicability betweenness centrality </w:t>
      </w:r>
      <w:proofErr w:type="gramStart"/>
      <w:r w:rsidRPr="000F7A89">
        <w:rPr>
          <w:b w:val="0"/>
          <w:bCs/>
        </w:rPr>
        <w:t>takes into account</w:t>
      </w:r>
      <w:proofErr w:type="gramEnd"/>
      <w:r w:rsidRPr="000F7A89">
        <w:rPr>
          <w:b w:val="0"/>
          <w:bCs/>
        </w:rPr>
        <w:t xml:space="preserve"> all paths in the network and their relative strengths.</w:t>
      </w:r>
    </w:p>
    <w:p w14:paraId="784570B1" w14:textId="77777777" w:rsidR="008C6BED" w:rsidRPr="00E357DB" w:rsidRDefault="008C6BED" w:rsidP="0070676A">
      <w:pPr>
        <w:jc w:val="both"/>
        <w:rPr>
          <w:b w:val="0"/>
          <w:bCs/>
        </w:rPr>
      </w:pPr>
    </w:p>
    <w:p w14:paraId="2B545D16" w14:textId="592BE532" w:rsidR="003F495D" w:rsidRDefault="003F495D" w:rsidP="00DC1185">
      <w:pPr>
        <w:outlineLvl w:val="0"/>
      </w:pPr>
      <w:bookmarkStart w:id="55" w:name="_Toc129094469"/>
      <w:proofErr w:type="spellStart"/>
      <w:r w:rsidRPr="003F495D">
        <w:lastRenderedPageBreak/>
        <w:t>Assortativity</w:t>
      </w:r>
      <w:proofErr w:type="spellEnd"/>
      <w:r w:rsidRPr="003F495D">
        <w:t>/homophily</w:t>
      </w:r>
      <w:bookmarkEnd w:id="55"/>
    </w:p>
    <w:p w14:paraId="33A19AE3" w14:textId="59BFB6E7" w:rsidR="007F1549" w:rsidRDefault="007F1549" w:rsidP="007F1549">
      <w:pPr>
        <w:jc w:val="both"/>
      </w:pPr>
    </w:p>
    <w:p w14:paraId="2AD89DDA" w14:textId="32384619" w:rsidR="007F1549" w:rsidRDefault="00191E55" w:rsidP="00740C86">
      <w:pPr>
        <w:jc w:val="both"/>
        <w:outlineLvl w:val="1"/>
      </w:pPr>
      <w:bookmarkStart w:id="56" w:name="_Toc129094470"/>
      <w:proofErr w:type="spellStart"/>
      <w:r>
        <w:t>Assort</w:t>
      </w:r>
      <w:r w:rsidR="000301C6">
        <w:t>at</w:t>
      </w:r>
      <w:r>
        <w:t>ivity</w:t>
      </w:r>
      <w:proofErr w:type="spellEnd"/>
      <w:r>
        <w:t xml:space="preserve"> coefficient (Newman, 2003)</w:t>
      </w:r>
      <w:bookmarkEnd w:id="56"/>
    </w:p>
    <w:p w14:paraId="33E5E893" w14:textId="0E6D4410" w:rsidR="00740C86" w:rsidRDefault="00740C86" w:rsidP="007F1549">
      <w:pPr>
        <w:jc w:val="both"/>
        <w:rPr>
          <w:b w:val="0"/>
          <w:bCs/>
        </w:rPr>
      </w:pPr>
    </w:p>
    <w:p w14:paraId="31BBCBA9" w14:textId="24E0ADBB" w:rsidR="00161C63" w:rsidRPr="00CC75E4" w:rsidRDefault="0054572B" w:rsidP="00CC75E4">
      <w:pPr>
        <w:jc w:val="both"/>
        <w:rPr>
          <w:b w:val="0"/>
          <w:bCs/>
        </w:rPr>
      </w:pPr>
      <w:r>
        <w:rPr>
          <w:b w:val="0"/>
          <w:bCs/>
        </w:rPr>
        <w:t>T</w:t>
      </w:r>
      <w:r w:rsidRPr="0054572B">
        <w:rPr>
          <w:b w:val="0"/>
          <w:bCs/>
        </w:rPr>
        <w:t xml:space="preserve">he </w:t>
      </w:r>
      <w:proofErr w:type="spellStart"/>
      <w:r w:rsidRPr="0054572B">
        <w:rPr>
          <w:b w:val="0"/>
          <w:bCs/>
        </w:rPr>
        <w:t>assortativity</w:t>
      </w:r>
      <w:proofErr w:type="spellEnd"/>
      <w:r w:rsidRPr="0054572B">
        <w:rPr>
          <w:b w:val="0"/>
          <w:bCs/>
        </w:rPr>
        <w:t xml:space="preserve"> coefficient can be used to identify patterns of homophily or heterophily in the network based on the distribution of degrees among nodes.</w:t>
      </w:r>
      <w:r w:rsidR="0056286E">
        <w:rPr>
          <w:b w:val="0"/>
          <w:bCs/>
        </w:rPr>
        <w:t xml:space="preserve">  </w:t>
      </w:r>
      <w:r w:rsidR="0056286E" w:rsidRPr="0056286E">
        <w:rPr>
          <w:b w:val="0"/>
          <w:bCs/>
        </w:rPr>
        <w:t>Homophily refers to the tendency for nodes with similar attributes to be connected to one another, while heterophily refers to the tendency for nodes with dissimilar attributes to be connected.</w:t>
      </w:r>
      <w:r w:rsidR="0056286E">
        <w:rPr>
          <w:b w:val="0"/>
          <w:bCs/>
        </w:rPr>
        <w:t xml:space="preserve">  </w:t>
      </w:r>
      <w:r w:rsidR="002D0AF9">
        <w:rPr>
          <w:b w:val="0"/>
          <w:bCs/>
        </w:rPr>
        <w:t xml:space="preserve">The </w:t>
      </w:r>
      <w:proofErr w:type="spellStart"/>
      <w:r w:rsidR="002D0AF9">
        <w:rPr>
          <w:b w:val="0"/>
          <w:bCs/>
        </w:rPr>
        <w:t>assortativity</w:t>
      </w:r>
      <w:proofErr w:type="spellEnd"/>
      <w:r w:rsidR="002D0AF9">
        <w:rPr>
          <w:b w:val="0"/>
          <w:bCs/>
        </w:rPr>
        <w:t xml:space="preserve"> coefficient is </w:t>
      </w:r>
      <w:r w:rsidR="00DC0A2B">
        <w:rPr>
          <w:b w:val="0"/>
          <w:bCs/>
        </w:rPr>
        <w:t>a correlation coefficient</w:t>
      </w:r>
      <w:r w:rsidR="00192B51">
        <w:rPr>
          <w:b w:val="0"/>
          <w:bCs/>
        </w:rPr>
        <w:t xml:space="preserve"> measuring the relationship between the number of links </w:t>
      </w:r>
      <w:r w:rsidR="007110BF">
        <w:rPr>
          <w:b w:val="0"/>
          <w:bCs/>
        </w:rPr>
        <w:t>between nodes</w:t>
      </w:r>
      <w:r w:rsidR="008451C6">
        <w:rPr>
          <w:b w:val="0"/>
          <w:bCs/>
        </w:rPr>
        <w:t xml:space="preserve"> of one attribute</w:t>
      </w:r>
      <w:r w:rsidR="00C51A76">
        <w:rPr>
          <w:b w:val="0"/>
          <w:bCs/>
        </w:rPr>
        <w:t xml:space="preserve"> (e.g., females)</w:t>
      </w:r>
      <w:r w:rsidR="008451C6">
        <w:rPr>
          <w:b w:val="0"/>
          <w:bCs/>
        </w:rPr>
        <w:t xml:space="preserve"> and the number of links among nodes of another attribute</w:t>
      </w:r>
      <w:r w:rsidR="00C51A76">
        <w:rPr>
          <w:b w:val="0"/>
          <w:bCs/>
        </w:rPr>
        <w:t xml:space="preserve"> (e.g., males)</w:t>
      </w:r>
      <w:r w:rsidR="00DC0A2B">
        <w:rPr>
          <w:b w:val="0"/>
          <w:bCs/>
        </w:rPr>
        <w:t xml:space="preserve">.  </w:t>
      </w:r>
      <w:r w:rsidR="00C51A76" w:rsidRPr="00C51A76">
        <w:rPr>
          <w:b w:val="0"/>
          <w:bCs/>
        </w:rPr>
        <w:t xml:space="preserve">The </w:t>
      </w:r>
      <w:proofErr w:type="spellStart"/>
      <w:r w:rsidR="00C51A76" w:rsidRPr="00C51A76">
        <w:rPr>
          <w:b w:val="0"/>
          <w:bCs/>
        </w:rPr>
        <w:t>assortativity</w:t>
      </w:r>
      <w:proofErr w:type="spellEnd"/>
      <w:r w:rsidR="00C51A76" w:rsidRPr="00C51A76">
        <w:rPr>
          <w:b w:val="0"/>
          <w:bCs/>
        </w:rPr>
        <w:t xml:space="preserve"> coefficient ranges from -1 to 1, with values closer to 1 indicating strong assortative mixing and values closer to -1 indicating strong disassortative mixing. A value of 0 indicates random mixing, where nodes are connected to other nodes with degrees that are independent of their own degree.</w:t>
      </w:r>
    </w:p>
    <w:sectPr w:rsidR="00161C63" w:rsidRPr="00CC75E4" w:rsidSect="00C8314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0ED9"/>
    <w:multiLevelType w:val="hybridMultilevel"/>
    <w:tmpl w:val="7E088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843C5"/>
    <w:multiLevelType w:val="hybridMultilevel"/>
    <w:tmpl w:val="53B6D5F4"/>
    <w:lvl w:ilvl="0" w:tplc="0508826E">
      <w:numFmt w:val="bullet"/>
      <w:lvlText w:val=""/>
      <w:lvlJc w:val="left"/>
      <w:pPr>
        <w:ind w:left="960" w:hanging="480"/>
      </w:pPr>
      <w:rPr>
        <w:rFonts w:ascii="Symbol" w:eastAsiaTheme="minorHAnsi" w:hAnsi="Symbol" w:cstheme="minorHAnsi" w:hint="default"/>
        <w:b/>
        <w:color w:val="0000FF"/>
        <w:u w:val="single"/>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0CBE0D67"/>
    <w:multiLevelType w:val="hybridMultilevel"/>
    <w:tmpl w:val="5F9089DE"/>
    <w:lvl w:ilvl="0" w:tplc="0508826E">
      <w:numFmt w:val="bullet"/>
      <w:lvlText w:val=""/>
      <w:lvlJc w:val="left"/>
      <w:pPr>
        <w:ind w:left="720" w:hanging="480"/>
      </w:pPr>
      <w:rPr>
        <w:rFonts w:ascii="Symbol" w:eastAsiaTheme="minorHAnsi" w:hAnsi="Symbol" w:cstheme="minorHAnsi" w:hint="default"/>
        <w:b/>
        <w:color w:val="0000FF"/>
        <w:u w:val="single"/>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 w15:restartNumberingAfterBreak="0">
    <w:nsid w:val="0F5148EE"/>
    <w:multiLevelType w:val="hybridMultilevel"/>
    <w:tmpl w:val="0ED4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DF2"/>
    <w:multiLevelType w:val="hybridMultilevel"/>
    <w:tmpl w:val="5650D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2225B2"/>
    <w:multiLevelType w:val="hybridMultilevel"/>
    <w:tmpl w:val="04D47A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B8348C"/>
    <w:multiLevelType w:val="hybridMultilevel"/>
    <w:tmpl w:val="1F14C028"/>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21F452E"/>
    <w:multiLevelType w:val="hybridMultilevel"/>
    <w:tmpl w:val="D7962F46"/>
    <w:lvl w:ilvl="0" w:tplc="0508826E">
      <w:numFmt w:val="bullet"/>
      <w:lvlText w:val=""/>
      <w:lvlJc w:val="left"/>
      <w:pPr>
        <w:ind w:left="720" w:hanging="480"/>
      </w:pPr>
      <w:rPr>
        <w:rFonts w:ascii="Symbol" w:eastAsiaTheme="minorHAnsi" w:hAnsi="Symbol" w:cstheme="minorHAnsi" w:hint="default"/>
        <w:b/>
        <w:color w:val="0000FF"/>
        <w:u w:val="single"/>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8" w15:restartNumberingAfterBreak="0">
    <w:nsid w:val="251D7E2A"/>
    <w:multiLevelType w:val="hybridMultilevel"/>
    <w:tmpl w:val="04D47A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1900E6"/>
    <w:multiLevelType w:val="hybridMultilevel"/>
    <w:tmpl w:val="4748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F2B8C"/>
    <w:multiLevelType w:val="hybridMultilevel"/>
    <w:tmpl w:val="FE80FF90"/>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C253BD7"/>
    <w:multiLevelType w:val="hybridMultilevel"/>
    <w:tmpl w:val="CFD4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A626E"/>
    <w:multiLevelType w:val="hybridMultilevel"/>
    <w:tmpl w:val="CEEA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17B1F"/>
    <w:multiLevelType w:val="hybridMultilevel"/>
    <w:tmpl w:val="40347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496D72"/>
    <w:multiLevelType w:val="hybridMultilevel"/>
    <w:tmpl w:val="46DCF2E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D79191C"/>
    <w:multiLevelType w:val="hybridMultilevel"/>
    <w:tmpl w:val="04D47A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D954E91"/>
    <w:multiLevelType w:val="hybridMultilevel"/>
    <w:tmpl w:val="8DA67F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F6F42E0"/>
    <w:multiLevelType w:val="hybridMultilevel"/>
    <w:tmpl w:val="82E8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C7BC9"/>
    <w:multiLevelType w:val="hybridMultilevel"/>
    <w:tmpl w:val="E65A90B2"/>
    <w:lvl w:ilvl="0" w:tplc="0508826E">
      <w:numFmt w:val="bullet"/>
      <w:lvlText w:val=""/>
      <w:lvlJc w:val="left"/>
      <w:pPr>
        <w:ind w:left="720" w:hanging="480"/>
      </w:pPr>
      <w:rPr>
        <w:rFonts w:ascii="Symbol" w:eastAsiaTheme="minorHAnsi" w:hAnsi="Symbol" w:cstheme="minorHAnsi" w:hint="default"/>
        <w:b/>
        <w:color w:val="0000FF"/>
        <w:u w:val="single"/>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9" w15:restartNumberingAfterBreak="0">
    <w:nsid w:val="441B7584"/>
    <w:multiLevelType w:val="hybridMultilevel"/>
    <w:tmpl w:val="2A80B65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64C47177"/>
    <w:multiLevelType w:val="hybridMultilevel"/>
    <w:tmpl w:val="8A92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072465"/>
    <w:multiLevelType w:val="hybridMultilevel"/>
    <w:tmpl w:val="D6D8BF9C"/>
    <w:lvl w:ilvl="0" w:tplc="0508826E">
      <w:numFmt w:val="bullet"/>
      <w:lvlText w:val=""/>
      <w:lvlJc w:val="left"/>
      <w:pPr>
        <w:ind w:left="960" w:hanging="480"/>
      </w:pPr>
      <w:rPr>
        <w:rFonts w:ascii="Symbol" w:eastAsiaTheme="minorHAnsi" w:hAnsi="Symbol" w:cstheme="minorHAnsi" w:hint="default"/>
        <w:b/>
        <w:color w:val="0000FF"/>
        <w:u w:val="single"/>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2" w15:restartNumberingAfterBreak="0">
    <w:nsid w:val="77A559B6"/>
    <w:multiLevelType w:val="hybridMultilevel"/>
    <w:tmpl w:val="04D47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F0020E"/>
    <w:multiLevelType w:val="hybridMultilevel"/>
    <w:tmpl w:val="0C824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395332"/>
    <w:multiLevelType w:val="hybridMultilevel"/>
    <w:tmpl w:val="B3C6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3582837">
    <w:abstractNumId w:val="22"/>
  </w:num>
  <w:num w:numId="2" w16cid:durableId="264271564">
    <w:abstractNumId w:val="16"/>
  </w:num>
  <w:num w:numId="3" w16cid:durableId="1648433942">
    <w:abstractNumId w:val="5"/>
  </w:num>
  <w:num w:numId="4" w16cid:durableId="1575623374">
    <w:abstractNumId w:val="10"/>
  </w:num>
  <w:num w:numId="5" w16cid:durableId="510874819">
    <w:abstractNumId w:val="6"/>
  </w:num>
  <w:num w:numId="6" w16cid:durableId="1558709313">
    <w:abstractNumId w:val="8"/>
  </w:num>
  <w:num w:numId="7" w16cid:durableId="115875878">
    <w:abstractNumId w:val="23"/>
  </w:num>
  <w:num w:numId="8" w16cid:durableId="59985562">
    <w:abstractNumId w:val="13"/>
  </w:num>
  <w:num w:numId="9" w16cid:durableId="224024251">
    <w:abstractNumId w:val="4"/>
  </w:num>
  <w:num w:numId="10" w16cid:durableId="90973982">
    <w:abstractNumId w:val="15"/>
  </w:num>
  <w:num w:numId="11" w16cid:durableId="1512794877">
    <w:abstractNumId w:val="19"/>
  </w:num>
  <w:num w:numId="12" w16cid:durableId="899369571">
    <w:abstractNumId w:val="2"/>
  </w:num>
  <w:num w:numId="13" w16cid:durableId="1882282983">
    <w:abstractNumId w:val="1"/>
  </w:num>
  <w:num w:numId="14" w16cid:durableId="1672293721">
    <w:abstractNumId w:val="7"/>
  </w:num>
  <w:num w:numId="15" w16cid:durableId="1353149866">
    <w:abstractNumId w:val="21"/>
  </w:num>
  <w:num w:numId="16" w16cid:durableId="1842162596">
    <w:abstractNumId w:val="18"/>
  </w:num>
  <w:num w:numId="17" w16cid:durableId="737172592">
    <w:abstractNumId w:val="24"/>
  </w:num>
  <w:num w:numId="18" w16cid:durableId="2046250574">
    <w:abstractNumId w:val="17"/>
  </w:num>
  <w:num w:numId="19" w16cid:durableId="1845514155">
    <w:abstractNumId w:val="9"/>
  </w:num>
  <w:num w:numId="20" w16cid:durableId="854727341">
    <w:abstractNumId w:val="3"/>
  </w:num>
  <w:num w:numId="21" w16cid:durableId="1406730937">
    <w:abstractNumId w:val="12"/>
  </w:num>
  <w:num w:numId="22" w16cid:durableId="272053637">
    <w:abstractNumId w:val="20"/>
  </w:num>
  <w:num w:numId="23" w16cid:durableId="189606541">
    <w:abstractNumId w:val="11"/>
  </w:num>
  <w:num w:numId="24" w16cid:durableId="1277255559">
    <w:abstractNumId w:val="0"/>
  </w:num>
  <w:num w:numId="25" w16cid:durableId="21128946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FB"/>
    <w:rsid w:val="00004878"/>
    <w:rsid w:val="000253C2"/>
    <w:rsid w:val="00026D7E"/>
    <w:rsid w:val="000301C6"/>
    <w:rsid w:val="00037CCA"/>
    <w:rsid w:val="000410A7"/>
    <w:rsid w:val="00043190"/>
    <w:rsid w:val="000465D4"/>
    <w:rsid w:val="00064E0F"/>
    <w:rsid w:val="00072E69"/>
    <w:rsid w:val="000813CA"/>
    <w:rsid w:val="0008225D"/>
    <w:rsid w:val="0009180E"/>
    <w:rsid w:val="000A39B9"/>
    <w:rsid w:val="000B1F8F"/>
    <w:rsid w:val="000D69EF"/>
    <w:rsid w:val="000D7B05"/>
    <w:rsid w:val="000E0030"/>
    <w:rsid w:val="000F450F"/>
    <w:rsid w:val="000F7A89"/>
    <w:rsid w:val="00107495"/>
    <w:rsid w:val="00124B87"/>
    <w:rsid w:val="001364B3"/>
    <w:rsid w:val="00140BB6"/>
    <w:rsid w:val="00145B74"/>
    <w:rsid w:val="001479CF"/>
    <w:rsid w:val="00161C63"/>
    <w:rsid w:val="001712E1"/>
    <w:rsid w:val="00191E55"/>
    <w:rsid w:val="00192B51"/>
    <w:rsid w:val="001B5B12"/>
    <w:rsid w:val="001C1A8E"/>
    <w:rsid w:val="001C34A8"/>
    <w:rsid w:val="001C46BE"/>
    <w:rsid w:val="001D7C99"/>
    <w:rsid w:val="001F12C4"/>
    <w:rsid w:val="001F6569"/>
    <w:rsid w:val="00216CEE"/>
    <w:rsid w:val="002338F4"/>
    <w:rsid w:val="00243675"/>
    <w:rsid w:val="00244FE8"/>
    <w:rsid w:val="0025103A"/>
    <w:rsid w:val="002537A9"/>
    <w:rsid w:val="00261488"/>
    <w:rsid w:val="00271770"/>
    <w:rsid w:val="002A517D"/>
    <w:rsid w:val="002D0AF9"/>
    <w:rsid w:val="002D64C1"/>
    <w:rsid w:val="002F6C8F"/>
    <w:rsid w:val="00307089"/>
    <w:rsid w:val="00325B63"/>
    <w:rsid w:val="0034042A"/>
    <w:rsid w:val="00352563"/>
    <w:rsid w:val="00373EAA"/>
    <w:rsid w:val="003800CA"/>
    <w:rsid w:val="00384FB7"/>
    <w:rsid w:val="00395CFA"/>
    <w:rsid w:val="003B02B7"/>
    <w:rsid w:val="003B288B"/>
    <w:rsid w:val="003B40AC"/>
    <w:rsid w:val="003B71A3"/>
    <w:rsid w:val="003B71C6"/>
    <w:rsid w:val="003C42BD"/>
    <w:rsid w:val="003C659A"/>
    <w:rsid w:val="003E6068"/>
    <w:rsid w:val="003F2E32"/>
    <w:rsid w:val="003F495D"/>
    <w:rsid w:val="00413AF2"/>
    <w:rsid w:val="00440E84"/>
    <w:rsid w:val="00452E6A"/>
    <w:rsid w:val="00453D4D"/>
    <w:rsid w:val="0046027E"/>
    <w:rsid w:val="00475C64"/>
    <w:rsid w:val="00487379"/>
    <w:rsid w:val="00496094"/>
    <w:rsid w:val="004A337C"/>
    <w:rsid w:val="004C539A"/>
    <w:rsid w:val="004D05B7"/>
    <w:rsid w:val="004D23F9"/>
    <w:rsid w:val="004D7AE3"/>
    <w:rsid w:val="004E1A44"/>
    <w:rsid w:val="004F53C6"/>
    <w:rsid w:val="005064BD"/>
    <w:rsid w:val="0051210F"/>
    <w:rsid w:val="00516211"/>
    <w:rsid w:val="005252B4"/>
    <w:rsid w:val="00527621"/>
    <w:rsid w:val="00537E62"/>
    <w:rsid w:val="0054572B"/>
    <w:rsid w:val="00545B69"/>
    <w:rsid w:val="0055460D"/>
    <w:rsid w:val="005620D5"/>
    <w:rsid w:val="0056286E"/>
    <w:rsid w:val="00566728"/>
    <w:rsid w:val="005800CE"/>
    <w:rsid w:val="00580636"/>
    <w:rsid w:val="00590B50"/>
    <w:rsid w:val="005B46F2"/>
    <w:rsid w:val="005C0C8E"/>
    <w:rsid w:val="005F3847"/>
    <w:rsid w:val="0060126F"/>
    <w:rsid w:val="0060133E"/>
    <w:rsid w:val="00611CED"/>
    <w:rsid w:val="00616C7D"/>
    <w:rsid w:val="00623F5F"/>
    <w:rsid w:val="00631D0D"/>
    <w:rsid w:val="00631E8B"/>
    <w:rsid w:val="006340EB"/>
    <w:rsid w:val="00643EF3"/>
    <w:rsid w:val="00656A66"/>
    <w:rsid w:val="0066636E"/>
    <w:rsid w:val="006748E7"/>
    <w:rsid w:val="00681E95"/>
    <w:rsid w:val="00685554"/>
    <w:rsid w:val="006A42A3"/>
    <w:rsid w:val="006C5E66"/>
    <w:rsid w:val="006E2901"/>
    <w:rsid w:val="0070460B"/>
    <w:rsid w:val="0070676A"/>
    <w:rsid w:val="007110BF"/>
    <w:rsid w:val="00733C60"/>
    <w:rsid w:val="00740C86"/>
    <w:rsid w:val="00745E32"/>
    <w:rsid w:val="00746320"/>
    <w:rsid w:val="00771C9A"/>
    <w:rsid w:val="00780950"/>
    <w:rsid w:val="007834B3"/>
    <w:rsid w:val="00793E8B"/>
    <w:rsid w:val="0079538F"/>
    <w:rsid w:val="007B3D7D"/>
    <w:rsid w:val="007C7BB5"/>
    <w:rsid w:val="007D3141"/>
    <w:rsid w:val="007D31F9"/>
    <w:rsid w:val="007F0C1D"/>
    <w:rsid w:val="007F1549"/>
    <w:rsid w:val="007F28AE"/>
    <w:rsid w:val="00821EAE"/>
    <w:rsid w:val="0083224E"/>
    <w:rsid w:val="008451C6"/>
    <w:rsid w:val="008542AF"/>
    <w:rsid w:val="00855F6C"/>
    <w:rsid w:val="00863443"/>
    <w:rsid w:val="00882074"/>
    <w:rsid w:val="008828AA"/>
    <w:rsid w:val="008A1DA4"/>
    <w:rsid w:val="008A68DA"/>
    <w:rsid w:val="008C5EEB"/>
    <w:rsid w:val="008C6BED"/>
    <w:rsid w:val="008E4D66"/>
    <w:rsid w:val="00906F9F"/>
    <w:rsid w:val="00912404"/>
    <w:rsid w:val="00932E59"/>
    <w:rsid w:val="00942B58"/>
    <w:rsid w:val="00943E1E"/>
    <w:rsid w:val="00964D52"/>
    <w:rsid w:val="00966D82"/>
    <w:rsid w:val="00983604"/>
    <w:rsid w:val="009909DD"/>
    <w:rsid w:val="00995075"/>
    <w:rsid w:val="009C7375"/>
    <w:rsid w:val="009D4369"/>
    <w:rsid w:val="009E75E9"/>
    <w:rsid w:val="00A066BF"/>
    <w:rsid w:val="00A2281B"/>
    <w:rsid w:val="00A334FE"/>
    <w:rsid w:val="00A3636D"/>
    <w:rsid w:val="00A37044"/>
    <w:rsid w:val="00A52CCB"/>
    <w:rsid w:val="00A5640A"/>
    <w:rsid w:val="00A65B74"/>
    <w:rsid w:val="00A81AEE"/>
    <w:rsid w:val="00A82FF8"/>
    <w:rsid w:val="00A9254C"/>
    <w:rsid w:val="00A94295"/>
    <w:rsid w:val="00AA0974"/>
    <w:rsid w:val="00AA24B7"/>
    <w:rsid w:val="00AA2F7A"/>
    <w:rsid w:val="00AA5F0F"/>
    <w:rsid w:val="00AA7636"/>
    <w:rsid w:val="00AB1EFB"/>
    <w:rsid w:val="00AB3FBE"/>
    <w:rsid w:val="00AB51AC"/>
    <w:rsid w:val="00AD607B"/>
    <w:rsid w:val="00AF1002"/>
    <w:rsid w:val="00B162E1"/>
    <w:rsid w:val="00B24FE3"/>
    <w:rsid w:val="00B338D5"/>
    <w:rsid w:val="00B365EC"/>
    <w:rsid w:val="00B4012B"/>
    <w:rsid w:val="00B44267"/>
    <w:rsid w:val="00B5225E"/>
    <w:rsid w:val="00B950C3"/>
    <w:rsid w:val="00BB2DBC"/>
    <w:rsid w:val="00BC437F"/>
    <w:rsid w:val="00BD5623"/>
    <w:rsid w:val="00BD62C4"/>
    <w:rsid w:val="00BE698E"/>
    <w:rsid w:val="00BF4F82"/>
    <w:rsid w:val="00BF740C"/>
    <w:rsid w:val="00C371F3"/>
    <w:rsid w:val="00C427AE"/>
    <w:rsid w:val="00C51A76"/>
    <w:rsid w:val="00C56B99"/>
    <w:rsid w:val="00C83141"/>
    <w:rsid w:val="00C95D10"/>
    <w:rsid w:val="00C97187"/>
    <w:rsid w:val="00C97D22"/>
    <w:rsid w:val="00CB4AE3"/>
    <w:rsid w:val="00CC75E4"/>
    <w:rsid w:val="00CE38F3"/>
    <w:rsid w:val="00D17961"/>
    <w:rsid w:val="00D220F0"/>
    <w:rsid w:val="00D23865"/>
    <w:rsid w:val="00D350CB"/>
    <w:rsid w:val="00D35CF1"/>
    <w:rsid w:val="00D41141"/>
    <w:rsid w:val="00D41159"/>
    <w:rsid w:val="00D5176F"/>
    <w:rsid w:val="00D53FAB"/>
    <w:rsid w:val="00D7154C"/>
    <w:rsid w:val="00DA47AF"/>
    <w:rsid w:val="00DC0A2B"/>
    <w:rsid w:val="00DC1185"/>
    <w:rsid w:val="00DE209E"/>
    <w:rsid w:val="00DE30CE"/>
    <w:rsid w:val="00DF24D7"/>
    <w:rsid w:val="00DF53E7"/>
    <w:rsid w:val="00E0428A"/>
    <w:rsid w:val="00E04832"/>
    <w:rsid w:val="00E06948"/>
    <w:rsid w:val="00E07484"/>
    <w:rsid w:val="00E357DB"/>
    <w:rsid w:val="00E5202D"/>
    <w:rsid w:val="00E751A9"/>
    <w:rsid w:val="00EA0B23"/>
    <w:rsid w:val="00EB4610"/>
    <w:rsid w:val="00EB70B4"/>
    <w:rsid w:val="00EB763D"/>
    <w:rsid w:val="00EC4815"/>
    <w:rsid w:val="00EF7D9F"/>
    <w:rsid w:val="00F22D6C"/>
    <w:rsid w:val="00F32EA6"/>
    <w:rsid w:val="00F3410A"/>
    <w:rsid w:val="00F45904"/>
    <w:rsid w:val="00F51818"/>
    <w:rsid w:val="00F601CD"/>
    <w:rsid w:val="00F62057"/>
    <w:rsid w:val="00F772A6"/>
    <w:rsid w:val="00F77354"/>
    <w:rsid w:val="00FA4571"/>
    <w:rsid w:val="00FB1A7C"/>
    <w:rsid w:val="00FB2903"/>
    <w:rsid w:val="00FB7A79"/>
    <w:rsid w:val="00FD770E"/>
    <w:rsid w:val="00FE20B8"/>
    <w:rsid w:val="00FE7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D1A7"/>
  <w15:chartTrackingRefBased/>
  <w15:docId w15:val="{3CBB27F3-B43F-46EA-B497-DF1C3E3F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sz w:val="24"/>
        <w:szCs w:val="24"/>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0C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2x2">
    <w:name w:val="2x2"/>
    <w:basedOn w:val="TableNormal"/>
    <w:uiPriority w:val="99"/>
    <w:rsid w:val="00611CED"/>
    <w:pPr>
      <w:jc w:val="left"/>
    </w:pPr>
    <w:tblPr>
      <w:tblBorders>
        <w:insideH w:val="single" w:sz="4" w:space="0" w:color="auto"/>
        <w:insideV w:val="single" w:sz="4" w:space="0" w:color="auto"/>
      </w:tblBorders>
    </w:tblPr>
    <w:tcPr>
      <w:vAlign w:val="center"/>
    </w:tcPr>
  </w:style>
  <w:style w:type="paragraph" w:styleId="ListParagraph">
    <w:name w:val="List Paragraph"/>
    <w:basedOn w:val="Normal"/>
    <w:uiPriority w:val="34"/>
    <w:qFormat/>
    <w:rsid w:val="00AB1EFB"/>
    <w:pPr>
      <w:ind w:left="720"/>
      <w:contextualSpacing/>
    </w:pPr>
  </w:style>
  <w:style w:type="paragraph" w:styleId="NormalWeb">
    <w:name w:val="Normal (Web)"/>
    <w:basedOn w:val="Normal"/>
    <w:uiPriority w:val="99"/>
    <w:unhideWhenUsed/>
    <w:rsid w:val="0060126F"/>
    <w:pPr>
      <w:spacing w:before="100" w:beforeAutospacing="1" w:after="100" w:afterAutospacing="1"/>
      <w:jc w:val="left"/>
    </w:pPr>
    <w:rPr>
      <w:rFonts w:eastAsia="Times New Roman"/>
      <w:b w:val="0"/>
    </w:rPr>
  </w:style>
  <w:style w:type="character" w:styleId="Hyperlink">
    <w:name w:val="Hyperlink"/>
    <w:basedOn w:val="DefaultParagraphFont"/>
    <w:uiPriority w:val="99"/>
    <w:unhideWhenUsed/>
    <w:rsid w:val="0060126F"/>
    <w:rPr>
      <w:color w:val="0000FF"/>
      <w:u w:val="single"/>
    </w:rPr>
  </w:style>
  <w:style w:type="character" w:customStyle="1" w:styleId="pre">
    <w:name w:val="pre"/>
    <w:basedOn w:val="DefaultParagraphFont"/>
    <w:rsid w:val="0060126F"/>
  </w:style>
  <w:style w:type="character" w:customStyle="1" w:styleId="Heading1Char">
    <w:name w:val="Heading 1 Char"/>
    <w:basedOn w:val="DefaultParagraphFont"/>
    <w:link w:val="Heading1"/>
    <w:uiPriority w:val="9"/>
    <w:rsid w:val="005800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00CE"/>
    <w:pPr>
      <w:spacing w:line="259" w:lineRule="auto"/>
      <w:jc w:val="left"/>
      <w:outlineLvl w:val="9"/>
    </w:pPr>
    <w:rPr>
      <w:b w:val="0"/>
    </w:rPr>
  </w:style>
  <w:style w:type="paragraph" w:styleId="TOC1">
    <w:name w:val="toc 1"/>
    <w:basedOn w:val="Normal"/>
    <w:next w:val="Normal"/>
    <w:autoRedefine/>
    <w:uiPriority w:val="39"/>
    <w:unhideWhenUsed/>
    <w:rsid w:val="005800CE"/>
    <w:pPr>
      <w:spacing w:before="120"/>
      <w:jc w:val="left"/>
    </w:pPr>
    <w:rPr>
      <w:rFonts w:asciiTheme="minorHAnsi" w:hAnsiTheme="minorHAnsi" w:cstheme="minorHAnsi"/>
      <w:bCs/>
      <w:i/>
      <w:iCs/>
    </w:rPr>
  </w:style>
  <w:style w:type="paragraph" w:styleId="TOC2">
    <w:name w:val="toc 2"/>
    <w:basedOn w:val="Normal"/>
    <w:next w:val="Normal"/>
    <w:autoRedefine/>
    <w:uiPriority w:val="39"/>
    <w:unhideWhenUsed/>
    <w:rsid w:val="005800CE"/>
    <w:pPr>
      <w:spacing w:before="120"/>
      <w:ind w:left="240"/>
      <w:jc w:val="left"/>
    </w:pPr>
    <w:rPr>
      <w:rFonts w:asciiTheme="minorHAnsi" w:hAnsiTheme="minorHAnsi" w:cstheme="minorHAnsi"/>
      <w:bCs/>
      <w:sz w:val="22"/>
      <w:szCs w:val="22"/>
    </w:rPr>
  </w:style>
  <w:style w:type="paragraph" w:styleId="TOC3">
    <w:name w:val="toc 3"/>
    <w:basedOn w:val="Normal"/>
    <w:next w:val="Normal"/>
    <w:autoRedefine/>
    <w:uiPriority w:val="39"/>
    <w:unhideWhenUsed/>
    <w:rsid w:val="00FA4571"/>
    <w:pPr>
      <w:ind w:left="480"/>
      <w:jc w:val="left"/>
    </w:pPr>
    <w:rPr>
      <w:rFonts w:asciiTheme="minorHAnsi" w:hAnsiTheme="minorHAnsi" w:cstheme="minorHAnsi"/>
      <w:b w:val="0"/>
      <w:sz w:val="20"/>
      <w:szCs w:val="20"/>
    </w:rPr>
  </w:style>
  <w:style w:type="paragraph" w:styleId="TOC4">
    <w:name w:val="toc 4"/>
    <w:basedOn w:val="Normal"/>
    <w:next w:val="Normal"/>
    <w:autoRedefine/>
    <w:uiPriority w:val="39"/>
    <w:unhideWhenUsed/>
    <w:rsid w:val="00FA4571"/>
    <w:pPr>
      <w:ind w:left="720"/>
      <w:jc w:val="left"/>
    </w:pPr>
    <w:rPr>
      <w:rFonts w:asciiTheme="minorHAnsi" w:hAnsiTheme="minorHAnsi" w:cstheme="minorHAnsi"/>
      <w:b w:val="0"/>
      <w:sz w:val="20"/>
      <w:szCs w:val="20"/>
    </w:rPr>
  </w:style>
  <w:style w:type="paragraph" w:styleId="TOC5">
    <w:name w:val="toc 5"/>
    <w:basedOn w:val="Normal"/>
    <w:next w:val="Normal"/>
    <w:autoRedefine/>
    <w:uiPriority w:val="39"/>
    <w:unhideWhenUsed/>
    <w:rsid w:val="00FA4571"/>
    <w:pPr>
      <w:ind w:left="960"/>
      <w:jc w:val="left"/>
    </w:pPr>
    <w:rPr>
      <w:rFonts w:asciiTheme="minorHAnsi" w:hAnsiTheme="minorHAnsi" w:cstheme="minorHAnsi"/>
      <w:b w:val="0"/>
      <w:sz w:val="20"/>
      <w:szCs w:val="20"/>
    </w:rPr>
  </w:style>
  <w:style w:type="paragraph" w:styleId="TOC6">
    <w:name w:val="toc 6"/>
    <w:basedOn w:val="Normal"/>
    <w:next w:val="Normal"/>
    <w:autoRedefine/>
    <w:uiPriority w:val="39"/>
    <w:unhideWhenUsed/>
    <w:rsid w:val="00FA4571"/>
    <w:pPr>
      <w:ind w:left="1200"/>
      <w:jc w:val="left"/>
    </w:pPr>
    <w:rPr>
      <w:rFonts w:asciiTheme="minorHAnsi" w:hAnsiTheme="minorHAnsi" w:cstheme="minorHAnsi"/>
      <w:b w:val="0"/>
      <w:sz w:val="20"/>
      <w:szCs w:val="20"/>
    </w:rPr>
  </w:style>
  <w:style w:type="paragraph" w:styleId="TOC7">
    <w:name w:val="toc 7"/>
    <w:basedOn w:val="Normal"/>
    <w:next w:val="Normal"/>
    <w:autoRedefine/>
    <w:uiPriority w:val="39"/>
    <w:unhideWhenUsed/>
    <w:rsid w:val="00FA4571"/>
    <w:pPr>
      <w:ind w:left="1440"/>
      <w:jc w:val="left"/>
    </w:pPr>
    <w:rPr>
      <w:rFonts w:asciiTheme="minorHAnsi" w:hAnsiTheme="minorHAnsi" w:cstheme="minorHAnsi"/>
      <w:b w:val="0"/>
      <w:sz w:val="20"/>
      <w:szCs w:val="20"/>
    </w:rPr>
  </w:style>
  <w:style w:type="paragraph" w:styleId="TOC8">
    <w:name w:val="toc 8"/>
    <w:basedOn w:val="Normal"/>
    <w:next w:val="Normal"/>
    <w:autoRedefine/>
    <w:uiPriority w:val="39"/>
    <w:unhideWhenUsed/>
    <w:rsid w:val="00FA4571"/>
    <w:pPr>
      <w:ind w:left="1680"/>
      <w:jc w:val="left"/>
    </w:pPr>
    <w:rPr>
      <w:rFonts w:asciiTheme="minorHAnsi" w:hAnsiTheme="minorHAnsi" w:cstheme="minorHAnsi"/>
      <w:b w:val="0"/>
      <w:sz w:val="20"/>
      <w:szCs w:val="20"/>
    </w:rPr>
  </w:style>
  <w:style w:type="paragraph" w:styleId="TOC9">
    <w:name w:val="toc 9"/>
    <w:basedOn w:val="Normal"/>
    <w:next w:val="Normal"/>
    <w:autoRedefine/>
    <w:uiPriority w:val="39"/>
    <w:unhideWhenUsed/>
    <w:rsid w:val="00FA4571"/>
    <w:pPr>
      <w:ind w:left="1920"/>
      <w:jc w:val="left"/>
    </w:pPr>
    <w:rPr>
      <w:rFonts w:asciiTheme="minorHAnsi" w:hAnsiTheme="minorHAnsi" w:cstheme="minorHAnsi"/>
      <w:b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55778">
      <w:bodyDiv w:val="1"/>
      <w:marLeft w:val="0"/>
      <w:marRight w:val="0"/>
      <w:marTop w:val="0"/>
      <w:marBottom w:val="0"/>
      <w:divBdr>
        <w:top w:val="none" w:sz="0" w:space="0" w:color="auto"/>
        <w:left w:val="none" w:sz="0" w:space="0" w:color="auto"/>
        <w:bottom w:val="none" w:sz="0" w:space="0" w:color="auto"/>
        <w:right w:val="none" w:sz="0" w:space="0" w:color="auto"/>
      </w:divBdr>
    </w:div>
    <w:div w:id="690959454">
      <w:bodyDiv w:val="1"/>
      <w:marLeft w:val="0"/>
      <w:marRight w:val="0"/>
      <w:marTop w:val="0"/>
      <w:marBottom w:val="0"/>
      <w:divBdr>
        <w:top w:val="none" w:sz="0" w:space="0" w:color="auto"/>
        <w:left w:val="none" w:sz="0" w:space="0" w:color="auto"/>
        <w:bottom w:val="none" w:sz="0" w:space="0" w:color="auto"/>
        <w:right w:val="none" w:sz="0" w:space="0" w:color="auto"/>
      </w:divBdr>
    </w:div>
    <w:div w:id="1041171216">
      <w:bodyDiv w:val="1"/>
      <w:marLeft w:val="0"/>
      <w:marRight w:val="0"/>
      <w:marTop w:val="0"/>
      <w:marBottom w:val="0"/>
      <w:divBdr>
        <w:top w:val="none" w:sz="0" w:space="0" w:color="auto"/>
        <w:left w:val="none" w:sz="0" w:space="0" w:color="auto"/>
        <w:bottom w:val="none" w:sz="0" w:space="0" w:color="auto"/>
        <w:right w:val="none" w:sz="0" w:space="0" w:color="auto"/>
      </w:divBdr>
    </w:div>
    <w:div w:id="1051727427">
      <w:bodyDiv w:val="1"/>
      <w:marLeft w:val="0"/>
      <w:marRight w:val="0"/>
      <w:marTop w:val="0"/>
      <w:marBottom w:val="0"/>
      <w:divBdr>
        <w:top w:val="none" w:sz="0" w:space="0" w:color="auto"/>
        <w:left w:val="none" w:sz="0" w:space="0" w:color="auto"/>
        <w:bottom w:val="none" w:sz="0" w:space="0" w:color="auto"/>
        <w:right w:val="none" w:sz="0" w:space="0" w:color="auto"/>
      </w:divBdr>
    </w:div>
    <w:div w:id="1338994541">
      <w:bodyDiv w:val="1"/>
      <w:marLeft w:val="0"/>
      <w:marRight w:val="0"/>
      <w:marTop w:val="0"/>
      <w:marBottom w:val="0"/>
      <w:divBdr>
        <w:top w:val="none" w:sz="0" w:space="0" w:color="auto"/>
        <w:left w:val="none" w:sz="0" w:space="0" w:color="auto"/>
        <w:bottom w:val="none" w:sz="0" w:space="0" w:color="auto"/>
        <w:right w:val="none" w:sz="0" w:space="0" w:color="auto"/>
      </w:divBdr>
    </w:div>
    <w:div w:id="1458796388">
      <w:bodyDiv w:val="1"/>
      <w:marLeft w:val="0"/>
      <w:marRight w:val="0"/>
      <w:marTop w:val="0"/>
      <w:marBottom w:val="0"/>
      <w:divBdr>
        <w:top w:val="none" w:sz="0" w:space="0" w:color="auto"/>
        <w:left w:val="none" w:sz="0" w:space="0" w:color="auto"/>
        <w:bottom w:val="none" w:sz="0" w:space="0" w:color="auto"/>
        <w:right w:val="none" w:sz="0" w:space="0" w:color="auto"/>
      </w:divBdr>
    </w:div>
    <w:div w:id="1484009665">
      <w:bodyDiv w:val="1"/>
      <w:marLeft w:val="0"/>
      <w:marRight w:val="0"/>
      <w:marTop w:val="0"/>
      <w:marBottom w:val="0"/>
      <w:divBdr>
        <w:top w:val="none" w:sz="0" w:space="0" w:color="auto"/>
        <w:left w:val="none" w:sz="0" w:space="0" w:color="auto"/>
        <w:bottom w:val="none" w:sz="0" w:space="0" w:color="auto"/>
        <w:right w:val="none" w:sz="0" w:space="0" w:color="auto"/>
      </w:divBdr>
    </w:div>
    <w:div w:id="1795054464">
      <w:bodyDiv w:val="1"/>
      <w:marLeft w:val="0"/>
      <w:marRight w:val="0"/>
      <w:marTop w:val="0"/>
      <w:marBottom w:val="0"/>
      <w:divBdr>
        <w:top w:val="none" w:sz="0" w:space="0" w:color="auto"/>
        <w:left w:val="none" w:sz="0" w:space="0" w:color="auto"/>
        <w:bottom w:val="none" w:sz="0" w:space="0" w:color="auto"/>
        <w:right w:val="none" w:sz="0" w:space="0" w:color="auto"/>
      </w:divBdr>
    </w:div>
    <w:div w:id="1838501032">
      <w:bodyDiv w:val="1"/>
      <w:marLeft w:val="0"/>
      <w:marRight w:val="0"/>
      <w:marTop w:val="0"/>
      <w:marBottom w:val="0"/>
      <w:divBdr>
        <w:top w:val="none" w:sz="0" w:space="0" w:color="auto"/>
        <w:left w:val="none" w:sz="0" w:space="0" w:color="auto"/>
        <w:bottom w:val="none" w:sz="0" w:space="0" w:color="auto"/>
        <w:right w:val="none" w:sz="0" w:space="0" w:color="auto"/>
      </w:divBdr>
    </w:div>
    <w:div w:id="1870870494">
      <w:bodyDiv w:val="1"/>
      <w:marLeft w:val="0"/>
      <w:marRight w:val="0"/>
      <w:marTop w:val="0"/>
      <w:marBottom w:val="0"/>
      <w:divBdr>
        <w:top w:val="none" w:sz="0" w:space="0" w:color="auto"/>
        <w:left w:val="none" w:sz="0" w:space="0" w:color="auto"/>
        <w:bottom w:val="none" w:sz="0" w:space="0" w:color="auto"/>
        <w:right w:val="none" w:sz="0" w:space="0" w:color="auto"/>
      </w:divBdr>
    </w:div>
    <w:div w:id="1893879628">
      <w:bodyDiv w:val="1"/>
      <w:marLeft w:val="0"/>
      <w:marRight w:val="0"/>
      <w:marTop w:val="0"/>
      <w:marBottom w:val="0"/>
      <w:divBdr>
        <w:top w:val="none" w:sz="0" w:space="0" w:color="auto"/>
        <w:left w:val="none" w:sz="0" w:space="0" w:color="auto"/>
        <w:bottom w:val="none" w:sz="0" w:space="0" w:color="auto"/>
        <w:right w:val="none" w:sz="0" w:space="0" w:color="auto"/>
      </w:divBdr>
    </w:div>
    <w:div w:id="1920433822">
      <w:bodyDiv w:val="1"/>
      <w:marLeft w:val="0"/>
      <w:marRight w:val="0"/>
      <w:marTop w:val="0"/>
      <w:marBottom w:val="0"/>
      <w:divBdr>
        <w:top w:val="none" w:sz="0" w:space="0" w:color="auto"/>
        <w:left w:val="none" w:sz="0" w:space="0" w:color="auto"/>
        <w:bottom w:val="none" w:sz="0" w:space="0" w:color="auto"/>
        <w:right w:val="none" w:sz="0" w:space="0" w:color="auto"/>
      </w:divBdr>
    </w:div>
    <w:div w:id="203523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1225B-0C77-4718-BD50-DA5618E98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3846</TotalTime>
  <Pages>10</Pages>
  <Words>2367</Words>
  <Characters>13497</Characters>
  <Application>Microsoft Office Word</Application>
  <DocSecurity>0</DocSecurity>
  <Lines>112</Lines>
  <Paragraphs>31</Paragraphs>
  <ScaleCrop>false</ScaleCrop>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Covell</dc:creator>
  <cp:keywords/>
  <dc:description/>
  <cp:lastModifiedBy>Michael</cp:lastModifiedBy>
  <cp:revision>265</cp:revision>
  <dcterms:created xsi:type="dcterms:W3CDTF">2023-02-23T21:30:00Z</dcterms:created>
  <dcterms:modified xsi:type="dcterms:W3CDTF">2023-03-21T12:40:00Z</dcterms:modified>
</cp:coreProperties>
</file>