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keepNext w:val="false"/>
        <w:keepLines w:val="false"/>
        <w:spacing w:lineRule="auto" w:line="240" w:before="0" w:after="0"/>
        <w:ind w:hanging="0" w:left="-15" w:right="-30"/>
        <w:rPr>
          <w:rFonts w:ascii="Roboto Condensed" w:hAnsi="Roboto Condensed" w:eastAsia="Roboto Condensed" w:cs="Roboto Condensed"/>
          <w:color w:val="5387B6"/>
          <w:sz w:val="18"/>
          <w:szCs w:val="18"/>
        </w:rPr>
      </w:pPr>
      <w:r>
        <w:rPr>
          <w:rFonts w:eastAsia="Roboto Condensed" w:cs="Roboto Condensed" w:ascii="Roboto Condensed" w:hAnsi="Roboto Condensed"/>
          <w:color w:val="5387B6"/>
          <w:sz w:val="18"/>
          <w:szCs w:val="18"/>
        </w:rPr>
        <w:t>Arlington, VA</w:t>
      </w:r>
    </w:p>
    <w:p>
      <w:pPr>
        <w:pStyle w:val="Subtitle"/>
        <w:keepNext w:val="false"/>
        <w:keepLines w:val="false"/>
        <w:spacing w:lineRule="auto" w:line="240" w:before="0" w:after="0"/>
        <w:ind w:hanging="0" w:left="-15" w:right="-30"/>
        <w:rPr>
          <w:rFonts w:ascii="Roboto Condensed" w:hAnsi="Roboto Condensed" w:eastAsia="Roboto Condensed" w:cs="Roboto Condensed"/>
          <w:color w:val="5387B6"/>
          <w:sz w:val="18"/>
          <w:szCs w:val="18"/>
        </w:rPr>
      </w:pPr>
      <w:bookmarkStart w:id="0" w:name="_heading=h.gjdgxs"/>
      <w:bookmarkEnd w:id="0"/>
      <w:r>
        <w:rPr>
          <w:rFonts w:eastAsia="Roboto Condensed" w:cs="Roboto Condensed" w:ascii="Roboto Condensed" w:hAnsi="Roboto Condensed"/>
          <w:color w:val="5387B6"/>
          <w:sz w:val="18"/>
          <w:szCs w:val="18"/>
        </w:rPr>
        <w:t>(732) 742-7313</w:t>
      </w:r>
    </w:p>
    <w:p>
      <w:pPr>
        <w:pStyle w:val="Subtitle"/>
        <w:keepNext w:val="false"/>
        <w:keepLines w:val="false"/>
        <w:spacing w:lineRule="auto" w:line="240" w:before="0" w:after="0"/>
        <w:ind w:hanging="0" w:left="-15" w:right="-30"/>
        <w:rPr>
          <w:rFonts w:ascii="Roboto Condensed" w:hAnsi="Roboto Condensed" w:eastAsia="Roboto Condensed" w:cs="Roboto Condensed"/>
          <w:color w:val="5387B6"/>
          <w:sz w:val="18"/>
          <w:szCs w:val="18"/>
        </w:rPr>
      </w:pPr>
      <w:hyperlink r:id="rId2">
        <w:bookmarkStart w:id="1" w:name="_heading=h.30j0zll"/>
        <w:bookmarkEnd w:id="1"/>
        <w:r>
          <w:rPr>
            <w:rFonts w:eastAsia="Roboto Condensed" w:cs="Roboto Condensed" w:ascii="Roboto Condensed" w:hAnsi="Roboto Condensed"/>
            <w:color w:val="0000FF"/>
            <w:sz w:val="18"/>
            <w:szCs w:val="18"/>
            <w:u w:val="single"/>
          </w:rPr>
          <w:t>michaelgallo@protonmail.com</w:t>
        </w:r>
      </w:hyperlink>
      <w:r>
        <w:rPr>
          <w:rFonts w:eastAsia="Roboto Condensed" w:cs="Roboto Condensed" w:ascii="Roboto Condensed" w:hAnsi="Roboto Condensed"/>
          <w:color w:val="5387B6"/>
          <w:sz w:val="18"/>
          <w:szCs w:val="18"/>
        </w:rPr>
        <w:t xml:space="preserve"> </w:t>
      </w:r>
    </w:p>
    <w:p>
      <w:pPr>
        <w:pStyle w:val="LO-normal"/>
        <w:rPr>
          <w:rFonts w:ascii="Roboto Condensed" w:hAnsi="Roboto Condensed" w:eastAsia="Roboto Condensed" w:cs="Roboto Condensed"/>
          <w:color w:val="0000FF"/>
          <w:sz w:val="18"/>
          <w:szCs w:val="18"/>
          <w:u w:val="single"/>
        </w:rPr>
      </w:pPr>
      <w:r>
        <w:rPr>
          <w:rFonts w:eastAsia="Roboto Condensed" w:cs="Roboto Condensed" w:ascii="Roboto Condensed" w:hAnsi="Roboto Condensed"/>
          <w:color w:val="0000FF"/>
          <w:sz w:val="18"/>
          <w:szCs w:val="18"/>
          <w:u w:val="single"/>
        </w:rPr>
        <w:t xml:space="preserve">https://michaelgallo.dev/ </w:t>
      </w:r>
    </w:p>
    <w:p>
      <w:pPr>
        <w:pStyle w:val="Title"/>
        <w:keepNext w:val="false"/>
        <w:keepLines w:val="false"/>
        <w:spacing w:lineRule="auto" w:line="240" w:before="320" w:after="0"/>
        <w:ind w:hanging="0" w:left="-15"/>
        <w:rPr>
          <w:rFonts w:ascii="PT Mono" w:hAnsi="PT Mono" w:eastAsia="PT Mono" w:cs="PT Mono"/>
          <w:color w:val="999999"/>
          <w:sz w:val="18"/>
          <w:szCs w:val="18"/>
        </w:rPr>
      </w:pPr>
      <w:bookmarkStart w:id="2" w:name="_heading=h.1fob9te"/>
      <w:bookmarkEnd w:id="2"/>
      <w:r>
        <w:rPr>
          <w:rFonts w:eastAsia="Oswald" w:cs="Oswald" w:ascii="Oswald" w:hAnsi="Oswald"/>
          <w:color w:val="424242"/>
          <w:sz w:val="48"/>
          <w:szCs w:val="48"/>
        </w:rPr>
        <w:t xml:space="preserve">Michael Gallo </w:t>
      </w:r>
      <w:r>
        <w:rPr/>
        <w:drawing>
          <wp:inline distT="0" distB="0" distL="0" distR="0">
            <wp:extent cx="5486400" cy="38100"/>
            <wp:effectExtent l="0" t="0" r="0" b="0"/>
            <wp:docPr id="1" name="image1.png" descr="A long, thin rectangle to divide sections of th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ng, thin rectangle to divide sections of the document"/>
                    <pic:cNvPicPr>
                      <a:picLocks noChangeAspect="1" noChangeArrowheads="1"/>
                    </pic:cNvPicPr>
                  </pic:nvPicPr>
                  <pic:blipFill>
                    <a:blip r:embed="rId3"/>
                    <a:stretch>
                      <a:fillRect/>
                    </a:stretch>
                  </pic:blipFill>
                  <pic:spPr bwMode="auto">
                    <a:xfrm>
                      <a:off x="0" y="0"/>
                      <a:ext cx="5486400" cy="38100"/>
                    </a:xfrm>
                    <a:prstGeom prst="rect">
                      <a:avLst/>
                    </a:prstGeom>
                  </pic:spPr>
                </pic:pic>
              </a:graphicData>
            </a:graphic>
          </wp:inline>
        </w:drawing>
      </w:r>
    </w:p>
    <w:p>
      <w:pPr>
        <w:pStyle w:val="Heading1"/>
        <w:widowControl w:val="false"/>
        <w:spacing w:lineRule="auto" w:line="288" w:before="240" w:after="120"/>
        <w:ind w:hanging="0" w:left="-15"/>
        <w:rPr>
          <w:rFonts w:ascii="Oswald" w:hAnsi="Oswald" w:eastAsia="Oswald" w:cs="Oswald"/>
          <w:color w:val="424242"/>
          <w:sz w:val="24"/>
          <w:szCs w:val="24"/>
        </w:rPr>
      </w:pPr>
      <w:bookmarkStart w:id="3" w:name="_heading=h.3znysh7"/>
      <w:bookmarkEnd w:id="3"/>
      <w:r>
        <w:rPr>
          <w:rFonts w:eastAsia="Oswald" w:cs="Oswald" w:ascii="Oswald" w:hAnsi="Oswald"/>
          <w:color w:val="424242"/>
          <w:sz w:val="24"/>
          <w:szCs w:val="24"/>
        </w:rPr>
        <w:t>CAREER PROFILE</w:t>
      </w:r>
    </w:p>
    <w:p>
      <w:pPr>
        <w:pStyle w:val="LO-normal"/>
        <w:rPr>
          <w:rFonts w:ascii="Verdana" w:hAnsi="Verdana" w:eastAsia="Verdana" w:cs="Verdana"/>
          <w:i/>
          <w:i/>
          <w:sz w:val="18"/>
          <w:szCs w:val="18"/>
        </w:rPr>
      </w:pPr>
      <w:r>
        <w:rPr>
          <w:rFonts w:eastAsia="Verdana" w:cs="Verdana" w:ascii="Verdana" w:hAnsi="Verdana"/>
          <w:i/>
          <w:sz w:val="18"/>
          <w:szCs w:val="18"/>
        </w:rPr>
        <w:t xml:space="preserve">Self-driven Software Engineer with four years of progressive experience supporting infrastructure, designing customized software solutions and tools, and leading deployments in the e-commerce and banking industries. </w:t>
      </w:r>
    </w:p>
    <w:p>
      <w:pPr>
        <w:pStyle w:val="LO-normal"/>
        <w:rPr>
          <w:rFonts w:ascii="Verdana" w:hAnsi="Verdana" w:eastAsia="Verdana" w:cs="Verdana"/>
          <w:sz w:val="18"/>
          <w:szCs w:val="18"/>
        </w:rPr>
      </w:pPr>
      <w:r>
        <w:rPr>
          <w:rFonts w:eastAsia="Verdana" w:cs="Verdana" w:ascii="Verdana" w:hAnsi="Verdana"/>
          <w:sz w:val="18"/>
          <w:szCs w:val="18"/>
        </w:rPr>
        <w:t xml:space="preserve"> </w:t>
      </w:r>
    </w:p>
    <w:p>
      <w:pPr>
        <w:pStyle w:val="LO-normal"/>
        <w:rPr>
          <w:rFonts w:ascii="Verdana" w:hAnsi="Verdana" w:eastAsia="Verdana" w:cs="Verdana"/>
          <w:sz w:val="18"/>
          <w:szCs w:val="18"/>
        </w:rPr>
      </w:pPr>
      <w:r>
        <w:rPr>
          <w:rFonts w:eastAsia="Verdana" w:cs="Verdana" w:ascii="Verdana" w:hAnsi="Verdana"/>
          <w:b/>
          <w:sz w:val="18"/>
          <w:szCs w:val="18"/>
        </w:rPr>
        <w:t xml:space="preserve">Core competencies include: </w:t>
      </w:r>
      <w:r>
        <w:rPr>
          <w:rFonts w:eastAsia="Verdana" w:cs="Verdana" w:ascii="Verdana" w:hAnsi="Verdana"/>
          <w:i/>
          <w:sz w:val="18"/>
          <w:szCs w:val="18"/>
        </w:rPr>
        <w:t xml:space="preserve">Software Development, Containerization, Configuration Management, Automation, Infrastructure Development, Pipeline Deployment, Continuous Integration, System Monitoring, Resource Administration, DevOps , GraphQL, Continuous Integration (CI) , Continuous Delivery (CD), Vulnerability Management    </w:t>
      </w:r>
      <w:r>
        <w:rPr>
          <w:rFonts w:eastAsia="Verdana" w:cs="Verdana" w:ascii="Verdana" w:hAnsi="Verdana"/>
          <w:sz w:val="18"/>
          <w:szCs w:val="18"/>
        </w:rPr>
        <w:t xml:space="preserve"> </w:t>
      </w:r>
    </w:p>
    <w:p>
      <w:pPr>
        <w:pStyle w:val="LO-normal"/>
        <w:rPr>
          <w:rFonts w:ascii="Verdana" w:hAnsi="Verdana" w:eastAsia="Verdana" w:cs="Verdana"/>
          <w:sz w:val="20"/>
          <w:szCs w:val="20"/>
        </w:rPr>
      </w:pPr>
      <w:r>
        <w:rPr>
          <w:rFonts w:eastAsia="Verdana" w:cs="Verdana" w:ascii="Verdana" w:hAnsi="Verdana"/>
          <w:sz w:val="20"/>
          <w:szCs w:val="20"/>
        </w:rPr>
        <w:t xml:space="preserve"> </w:t>
      </w:r>
    </w:p>
    <w:p>
      <w:pPr>
        <w:pStyle w:val="LO-normal"/>
        <w:spacing w:lineRule="auto" w:line="288" w:before="0" w:after="120"/>
        <w:rPr>
          <w:rFonts w:ascii="Oswald" w:hAnsi="Oswald" w:eastAsia="Oswald" w:cs="Oswald"/>
          <w:color w:val="424242"/>
          <w:sz w:val="24"/>
          <w:szCs w:val="24"/>
        </w:rPr>
      </w:pPr>
      <w:r>
        <w:rPr>
          <w:rFonts w:eastAsia="Oswald" w:cs="Oswald" w:ascii="Oswald" w:hAnsi="Oswald"/>
          <w:color w:val="424242"/>
          <w:sz w:val="24"/>
          <w:szCs w:val="24"/>
        </w:rPr>
        <w:t>EXPERIENCE</w:t>
      </w:r>
    </w:p>
    <w:p>
      <w:pPr>
        <w:pStyle w:val="Heading2"/>
        <w:keepNext w:val="false"/>
        <w:keepLines w:val="false"/>
        <w:spacing w:lineRule="auto" w:line="240" w:before="120" w:after="0"/>
        <w:ind w:hanging="0" w:left="-15"/>
        <w:rPr>
          <w:rFonts w:ascii="Verdana" w:hAnsi="Verdana" w:eastAsia="Verdana" w:cs="Verdana"/>
          <w:i/>
          <w:i/>
          <w:color w:val="666666"/>
          <w:sz w:val="20"/>
          <w:szCs w:val="20"/>
        </w:rPr>
      </w:pPr>
      <w:bookmarkStart w:id="4" w:name="_heading=h.2et92p0"/>
      <w:bookmarkEnd w:id="4"/>
      <w:r>
        <w:rPr>
          <w:rFonts w:eastAsia="Verdana" w:cs="Verdana" w:ascii="Verdana" w:hAnsi="Verdana"/>
          <w:b/>
          <w:color w:val="5387B6"/>
          <w:sz w:val="20"/>
          <w:szCs w:val="20"/>
        </w:rPr>
        <w:t>Software Engineer,</w:t>
      </w:r>
      <w:r>
        <w:rPr>
          <w:rFonts w:eastAsia="Verdana" w:cs="Verdana" w:ascii="Verdana" w:hAnsi="Verdana"/>
          <w:b/>
          <w:color w:val="E91D63"/>
          <w:sz w:val="20"/>
          <w:szCs w:val="20"/>
        </w:rPr>
        <w:t xml:space="preserve"> </w:t>
      </w:r>
      <w:r>
        <w:rPr>
          <w:rFonts w:eastAsia="Verdana" w:cs="Verdana" w:ascii="Verdana" w:hAnsi="Verdana"/>
          <w:b/>
          <w:color w:val="666666"/>
          <w:sz w:val="20"/>
          <w:szCs w:val="20"/>
        </w:rPr>
        <w:t>Accenture PLC</w:t>
      </w:r>
      <w:r>
        <w:rPr>
          <w:rFonts w:eastAsia="Verdana" w:cs="Verdana" w:ascii="Verdana" w:hAnsi="Verdana"/>
          <w:b/>
          <w:sz w:val="20"/>
          <w:szCs w:val="20"/>
        </w:rPr>
        <w:t xml:space="preserve"> </w:t>
      </w:r>
      <w:r>
        <w:rPr>
          <w:rFonts w:eastAsia="Verdana" w:cs="Verdana" w:ascii="Verdana" w:hAnsi="Verdana"/>
          <w:i/>
          <w:color w:val="2E4440"/>
          <w:sz w:val="20"/>
          <w:szCs w:val="20"/>
        </w:rPr>
        <w:t xml:space="preserve">— </w:t>
      </w:r>
      <w:r>
        <w:rPr>
          <w:rFonts w:eastAsia="Verdana" w:cs="Verdana" w:ascii="Verdana" w:hAnsi="Verdana"/>
          <w:i/>
          <w:color w:val="666666"/>
          <w:sz w:val="20"/>
          <w:szCs w:val="20"/>
        </w:rPr>
        <w:t>(remote)</w:t>
      </w:r>
    </w:p>
    <w:p>
      <w:pPr>
        <w:pStyle w:val="LO-normal"/>
        <w:spacing w:lineRule="auto" w:line="288" w:before="60" w:after="0"/>
        <w:ind w:hanging="0" w:left="-15"/>
        <w:rPr>
          <w:rFonts w:ascii="Verdana" w:hAnsi="Verdana" w:eastAsia="Verdana" w:cs="Verdana"/>
          <w:color w:val="666666"/>
          <w:sz w:val="18"/>
          <w:szCs w:val="18"/>
        </w:rPr>
      </w:pPr>
      <w:r>
        <w:rPr>
          <w:rFonts w:eastAsia="Verdana" w:cs="Verdana" w:ascii="Verdana" w:hAnsi="Verdana"/>
          <w:color w:val="666666"/>
          <w:sz w:val="18"/>
          <w:szCs w:val="18"/>
        </w:rPr>
        <w:t xml:space="preserve">July 2021-Present </w:t>
      </w:r>
    </w:p>
    <w:p>
      <w:pPr>
        <w:pStyle w:val="LO-normal"/>
        <w:numPr>
          <w:ilvl w:val="0"/>
          <w:numId w:val="1"/>
        </w:numPr>
        <w:spacing w:lineRule="auto" w:line="240" w:before="120" w:after="0"/>
        <w:ind w:hanging="360" w:left="720"/>
        <w:rPr>
          <w:rFonts w:ascii="Verdana" w:hAnsi="Verdana" w:eastAsia="Verdana" w:cs="Verdana"/>
          <w:color w:val="666666"/>
          <w:sz w:val="18"/>
          <w:szCs w:val="18"/>
        </w:rPr>
      </w:pPr>
      <w:r>
        <w:rPr>
          <w:rFonts w:eastAsia="Verdana" w:cs="Verdana" w:ascii="Verdana" w:hAnsi="Verdana"/>
          <w:color w:val="666666"/>
          <w:sz w:val="18"/>
          <w:szCs w:val="18"/>
        </w:rPr>
        <w:t>Developed common resolver for Golang Graphql data mesh for a top 15 bank, a framework allowing  different teams with different data sources to configure what is unique to their resolvers without needing to re-implement common logic for caching and querying data sources.</w:t>
      </w:r>
    </w:p>
    <w:p>
      <w:pPr>
        <w:pStyle w:val="LO-normal"/>
        <w:numPr>
          <w:ilvl w:val="0"/>
          <w:numId w:val="1"/>
        </w:numPr>
        <w:spacing w:lineRule="auto" w:line="240" w:before="120" w:after="0"/>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Served as the DMN subject-matter expert for a major bank, developing protocols for a custom rule engine and transferring client knowledge for future business logic deployment.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Led fully-managed Jenkins deployments of new business rules into the AWS ECS environment.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Developed a custom-tailored Python XML diff tool for comparing DMNs, leveraging the lxml library to automatically generate human-readable explanations of changes within a DMN.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Designed and performed hosted JMeter tests to performance-test the rule engine.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Monitored Splunk and New Relic dashboards in the PagerDuty prod support rotation.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Updated Docker image versions and packages in existing Docker images, verified the rule engine behaved as expected with the Dockerfile changes, and deployed the updated rule engine to AWS using Jenkins. </w:t>
      </w:r>
    </w:p>
    <w:p>
      <w:pPr>
        <w:pStyle w:val="Heading2"/>
        <w:keepNext w:val="false"/>
        <w:keepLines w:val="false"/>
        <w:spacing w:lineRule="auto" w:line="240" w:before="120" w:after="0"/>
        <w:ind w:hanging="0" w:left="-15"/>
        <w:rPr>
          <w:rFonts w:ascii="Verdana" w:hAnsi="Verdana" w:eastAsia="Verdana" w:cs="Verdana"/>
          <w:i/>
          <w:i/>
          <w:color w:val="666666"/>
          <w:sz w:val="22"/>
          <w:szCs w:val="22"/>
        </w:rPr>
      </w:pPr>
      <w:bookmarkStart w:id="5" w:name="_heading=h.tyjcwt"/>
      <w:bookmarkEnd w:id="5"/>
      <w:r>
        <w:rPr>
          <w:rFonts w:eastAsia="Verdana" w:cs="Verdana" w:ascii="Verdana" w:hAnsi="Verdana"/>
          <w:b/>
          <w:color w:val="5387B6"/>
          <w:sz w:val="20"/>
          <w:szCs w:val="20"/>
        </w:rPr>
        <w:t>Python Developer,</w:t>
      </w:r>
      <w:r>
        <w:rPr>
          <w:rFonts w:eastAsia="Verdana" w:cs="Verdana" w:ascii="Verdana" w:hAnsi="Verdana"/>
          <w:b/>
          <w:color w:val="E91D63"/>
          <w:sz w:val="20"/>
          <w:szCs w:val="20"/>
        </w:rPr>
        <w:t xml:space="preserve"> </w:t>
      </w:r>
      <w:r>
        <w:rPr>
          <w:rFonts w:eastAsia="Verdana" w:cs="Verdana" w:ascii="Verdana" w:hAnsi="Verdana"/>
          <w:b/>
          <w:color w:val="666666"/>
          <w:sz w:val="20"/>
          <w:szCs w:val="20"/>
        </w:rPr>
        <w:t>JD Sports WM</w:t>
      </w:r>
      <w:r>
        <w:rPr>
          <w:rFonts w:eastAsia="Verdana" w:cs="Verdana" w:ascii="Verdana" w:hAnsi="Verdana"/>
          <w:b/>
          <w:sz w:val="22"/>
          <w:szCs w:val="22"/>
        </w:rPr>
        <w:t xml:space="preserve"> </w:t>
      </w:r>
      <w:r>
        <w:rPr>
          <w:rFonts w:eastAsia="Verdana" w:cs="Verdana" w:ascii="Verdana" w:hAnsi="Verdana"/>
          <w:i/>
          <w:color w:val="2E4440"/>
          <w:sz w:val="22"/>
          <w:szCs w:val="22"/>
        </w:rPr>
        <w:t xml:space="preserve">— </w:t>
      </w:r>
      <w:r>
        <w:rPr>
          <w:rFonts w:eastAsia="Verdana" w:cs="Verdana" w:ascii="Verdana" w:hAnsi="Verdana"/>
          <w:i/>
          <w:color w:val="666666"/>
          <w:sz w:val="22"/>
          <w:szCs w:val="22"/>
        </w:rPr>
        <w:t>Edison, NJ</w:t>
      </w:r>
    </w:p>
    <w:p>
      <w:pPr>
        <w:pStyle w:val="LO-normal"/>
        <w:spacing w:lineRule="auto" w:line="288" w:before="60" w:after="0"/>
        <w:ind w:hanging="0" w:left="-15"/>
        <w:rPr>
          <w:rFonts w:ascii="Verdana" w:hAnsi="Verdana" w:eastAsia="Verdana" w:cs="Verdana"/>
          <w:color w:val="666666"/>
          <w:sz w:val="18"/>
          <w:szCs w:val="18"/>
        </w:rPr>
      </w:pPr>
      <w:r>
        <w:rPr>
          <w:rFonts w:eastAsia="Verdana" w:cs="Verdana" w:ascii="Verdana" w:hAnsi="Verdana"/>
          <w:color w:val="666666"/>
          <w:sz w:val="18"/>
          <w:szCs w:val="18"/>
        </w:rPr>
        <w:t xml:space="preserve">February 2019-July 2021 </w:t>
      </w:r>
    </w:p>
    <w:p>
      <w:pPr>
        <w:pStyle w:val="LO-normal"/>
        <w:numPr>
          <w:ilvl w:val="0"/>
          <w:numId w:val="1"/>
        </w:numPr>
        <w:spacing w:lineRule="auto" w:line="240" w:before="120" w:after="0"/>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Utilized Python to aggregate sales &amp; shipping data from Amazon MWS and Shipstation APIs to create custom sales profitability reports by SKU, automatically emailing data to stakeholders.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Developed software to convert supplier-provided CSV wholesale lists into Excel spreadsheets with Amazon pricing, sales velocity data, and information about the merchant’s current listing using Keepa’s API. </w:t>
      </w:r>
    </w:p>
    <w:p>
      <w:pPr>
        <w:pStyle w:val="LO-normal"/>
        <w:numPr>
          <w:ilvl w:val="0"/>
          <w:numId w:val="1"/>
        </w:numPr>
        <w:ind w:hanging="360" w:left="720"/>
        <w:rPr>
          <w:rFonts w:ascii="Verdana" w:hAnsi="Verdana" w:eastAsia="Verdana" w:cs="Verdana"/>
          <w:color w:val="666666"/>
          <w:sz w:val="18"/>
          <w:szCs w:val="18"/>
        </w:rPr>
      </w:pPr>
      <w:r>
        <w:rPr>
          <w:rFonts w:eastAsia="Verdana" w:cs="Verdana" w:ascii="Verdana" w:hAnsi="Verdana"/>
          <w:color w:val="666666"/>
          <w:sz w:val="18"/>
          <w:szCs w:val="18"/>
        </w:rPr>
        <w:t xml:space="preserve">Developed and managed a catalog of 40K+ SKUs by automating the restocking and sourcing processes with Python. </w:t>
      </w:r>
    </w:p>
    <w:p>
      <w:pPr>
        <w:pStyle w:val="Heading1"/>
        <w:widowControl w:val="false"/>
        <w:spacing w:lineRule="auto" w:line="288" w:before="240" w:after="0"/>
        <w:ind w:hanging="0" w:left="-15"/>
        <w:rPr>
          <w:rFonts w:ascii="Oswald" w:hAnsi="Oswald" w:eastAsia="Oswald" w:cs="Oswald"/>
          <w:color w:val="424242"/>
          <w:sz w:val="24"/>
          <w:szCs w:val="24"/>
        </w:rPr>
      </w:pPr>
      <w:r>
        <w:rPr>
          <w:rFonts w:eastAsia="Oswald" w:cs="Oswald" w:ascii="Oswald" w:hAnsi="Oswald"/>
          <w:color w:val="424242"/>
          <w:sz w:val="24"/>
          <w:szCs w:val="24"/>
        </w:rPr>
      </w:r>
      <w:bookmarkStart w:id="6" w:name="_heading=h.i7xb9f91ckqw"/>
      <w:bookmarkStart w:id="7" w:name="_heading=h.i7xb9f91ckqw"/>
      <w:bookmarkEnd w:id="7"/>
    </w:p>
    <w:p>
      <w:pPr>
        <w:pStyle w:val="Heading1"/>
        <w:widowControl w:val="false"/>
        <w:spacing w:lineRule="auto" w:line="288" w:before="240" w:after="0"/>
        <w:ind w:hanging="0" w:left="-15"/>
        <w:rPr>
          <w:rFonts w:ascii="Oswald" w:hAnsi="Oswald" w:eastAsia="Oswald" w:cs="Oswald"/>
          <w:color w:val="424242"/>
          <w:sz w:val="24"/>
          <w:szCs w:val="24"/>
        </w:rPr>
      </w:pPr>
      <w:bookmarkStart w:id="8" w:name="_heading=h.3dy6vkm"/>
      <w:bookmarkEnd w:id="8"/>
      <w:r>
        <w:rPr>
          <w:rFonts w:eastAsia="Oswald" w:cs="Oswald" w:ascii="Oswald" w:hAnsi="Oswald"/>
          <w:color w:val="424242"/>
          <w:sz w:val="24"/>
          <w:szCs w:val="24"/>
        </w:rPr>
        <w:t xml:space="preserve">CERTIFICATIONS </w:t>
      </w:r>
    </w:p>
    <w:p>
      <w:pPr>
        <w:pStyle w:val="Heading2"/>
        <w:keepNext w:val="false"/>
        <w:keepLines w:val="false"/>
        <w:spacing w:lineRule="auto" w:line="240" w:before="120" w:after="0"/>
        <w:ind w:hanging="0" w:left="-15"/>
        <w:rPr>
          <w:rFonts w:ascii="Verdana" w:hAnsi="Verdana" w:eastAsia="Verdana" w:cs="Verdana"/>
          <w:color w:val="FF0000"/>
          <w:sz w:val="18"/>
          <w:szCs w:val="18"/>
        </w:rPr>
      </w:pPr>
      <w:bookmarkStart w:id="9" w:name="_heading=h.1t3h5sf"/>
      <w:bookmarkEnd w:id="9"/>
      <w:r>
        <w:rPr>
          <w:rFonts w:eastAsia="Verdana" w:cs="Verdana" w:ascii="Verdana" w:hAnsi="Verdana"/>
          <w:b/>
          <w:color w:val="5387B6"/>
          <w:sz w:val="18"/>
          <w:szCs w:val="18"/>
        </w:rPr>
        <w:t>Google Cloud Platform Associate Cloud Engineer (GCP),</w:t>
      </w:r>
      <w:r>
        <w:rPr>
          <w:rFonts w:eastAsia="Verdana" w:cs="Verdana" w:ascii="Verdana" w:hAnsi="Verdana"/>
          <w:b/>
          <w:color w:val="E91D63"/>
          <w:sz w:val="18"/>
          <w:szCs w:val="18"/>
        </w:rPr>
        <w:t xml:space="preserve"> </w:t>
      </w:r>
      <w:r>
        <w:rPr>
          <w:rFonts w:eastAsia="Verdana" w:cs="Verdana" w:ascii="Verdana" w:hAnsi="Verdana"/>
          <w:b/>
          <w:color w:val="666666"/>
          <w:sz w:val="18"/>
          <w:szCs w:val="18"/>
        </w:rPr>
        <w:t xml:space="preserve">Google </w:t>
      </w:r>
      <w:r>
        <w:rPr>
          <w:rFonts w:eastAsia="Verdana" w:cs="Verdana" w:ascii="Verdana" w:hAnsi="Verdana"/>
          <w:color w:val="666666"/>
          <w:sz w:val="18"/>
          <w:szCs w:val="18"/>
        </w:rPr>
        <w:t>(August 2022)</w:t>
      </w:r>
    </w:p>
    <w:p>
      <w:pPr>
        <w:pStyle w:val="LO-normal"/>
        <w:rPr>
          <w:rFonts w:ascii="Verdana" w:hAnsi="Verdana" w:eastAsia="Verdana" w:cs="Verdana"/>
          <w:color w:val="666666"/>
          <w:sz w:val="18"/>
          <w:szCs w:val="18"/>
        </w:rPr>
      </w:pPr>
      <w:r>
        <w:rPr>
          <w:rFonts w:eastAsia="Verdana" w:cs="Verdana" w:ascii="Verdana" w:hAnsi="Verdana"/>
          <w:b/>
          <w:color w:val="5387B6"/>
          <w:sz w:val="18"/>
          <w:szCs w:val="18"/>
        </w:rPr>
        <w:t>AWS Cloud Practitioner,</w:t>
      </w:r>
      <w:r>
        <w:rPr>
          <w:rFonts w:eastAsia="Verdana" w:cs="Verdana" w:ascii="Verdana" w:hAnsi="Verdana"/>
          <w:b/>
          <w:color w:val="666666"/>
          <w:sz w:val="18"/>
          <w:szCs w:val="18"/>
        </w:rPr>
        <w:t xml:space="preserve"> Amazon </w:t>
      </w:r>
      <w:r>
        <w:rPr>
          <w:rFonts w:eastAsia="Verdana" w:cs="Verdana" w:ascii="Verdana" w:hAnsi="Verdana"/>
          <w:color w:val="666666"/>
          <w:sz w:val="18"/>
          <w:szCs w:val="18"/>
        </w:rPr>
        <w:t>(Feb 2022)</w:t>
      </w:r>
    </w:p>
    <w:p>
      <w:pPr>
        <w:pStyle w:val="LO-normal"/>
        <w:rPr>
          <w:rFonts w:ascii="Verdana" w:hAnsi="Verdana" w:eastAsia="Verdana" w:cs="Verdana"/>
          <w:color w:val="5387B6"/>
        </w:rPr>
      </w:pPr>
      <w:r>
        <w:rPr>
          <w:rFonts w:eastAsia="Verdana" w:cs="Verdana" w:ascii="Verdana" w:hAnsi="Verdana"/>
          <w:b/>
          <w:color w:val="5387B6"/>
          <w:sz w:val="18"/>
          <w:szCs w:val="18"/>
        </w:rPr>
        <w:t xml:space="preserve">Microsoft Certified Azure Fundamentals, </w:t>
      </w:r>
      <w:r>
        <w:rPr>
          <w:rFonts w:eastAsia="Verdana" w:cs="Verdana" w:ascii="Verdana" w:hAnsi="Verdana"/>
          <w:b/>
          <w:color w:val="666666"/>
          <w:sz w:val="18"/>
          <w:szCs w:val="18"/>
        </w:rPr>
        <w:t xml:space="preserve">Microsoft </w:t>
      </w:r>
      <w:r>
        <w:rPr>
          <w:rFonts w:eastAsia="Verdana" w:cs="Verdana" w:ascii="Verdana" w:hAnsi="Verdana"/>
          <w:color w:val="666666"/>
          <w:sz w:val="18"/>
          <w:szCs w:val="18"/>
        </w:rPr>
        <w:t>(Feb 2023)</w:t>
      </w:r>
    </w:p>
    <w:p>
      <w:pPr>
        <w:pStyle w:val="Heading1"/>
        <w:widowControl w:val="false"/>
        <w:spacing w:lineRule="auto" w:line="288" w:before="240" w:after="0"/>
        <w:ind w:hanging="0" w:left="-15"/>
        <w:rPr>
          <w:rFonts w:ascii="Oswald" w:hAnsi="Oswald" w:eastAsia="Oswald" w:cs="Oswald"/>
          <w:color w:val="424242"/>
          <w:sz w:val="24"/>
          <w:szCs w:val="24"/>
        </w:rPr>
      </w:pPr>
      <w:bookmarkStart w:id="10" w:name="_heading=h.4d34og8"/>
      <w:bookmarkEnd w:id="10"/>
      <w:r>
        <w:rPr>
          <w:rFonts w:eastAsia="Oswald" w:cs="Oswald" w:ascii="Oswald" w:hAnsi="Oswald"/>
          <w:color w:val="424242"/>
          <w:sz w:val="24"/>
          <w:szCs w:val="24"/>
        </w:rPr>
        <w:t>SKILLS</w:t>
      </w:r>
    </w:p>
    <w:p>
      <w:pPr>
        <w:pStyle w:val="LO-normal"/>
        <w:rPr/>
      </w:pPr>
      <w:r>
        <w:rPr>
          <w:rFonts w:eastAsia="Verdana" w:cs="Verdana" w:ascii="Verdana" w:hAnsi="Verdana"/>
          <w:i/>
          <w:color w:val="666666"/>
          <w:sz w:val="18"/>
          <w:szCs w:val="18"/>
        </w:rPr>
        <w:t>Python, Bash Scripting, Ansible, Go, Linux, AWS, Google Cloud Platform, Docker, GraphQL, Gqlgen, Jenkins, GitLab CI, GitHub, Google Cloud Build, Google Cloud Run, Firestore , Ubuntu, Cloud Formation, PagerDuty, Terraform</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Condensed">
    <w:charset w:val="01"/>
    <w:family w:val="roman"/>
    <w:pitch w:val="variable"/>
  </w:font>
  <w:font w:name="Oswald">
    <w:charset w:val="01"/>
    <w:family w:val="roman"/>
    <w:pitch w:val="variable"/>
  </w:font>
  <w:font w:name="PT Mono">
    <w:charset w:val="01"/>
    <w:family w:val="roman"/>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pPr>
      <w:keepNext w:val="true"/>
      <w:keepLines/>
      <w:spacing w:before="400" w:after="120"/>
      <w:outlineLvl w:val="0"/>
    </w:pPr>
    <w:rPr>
      <w:sz w:val="40"/>
      <w:szCs w:val="40"/>
    </w:rPr>
  </w:style>
  <w:style w:type="paragraph" w:styleId="Heading2">
    <w:name w:val="Heading 2"/>
    <w:basedOn w:val="LO-normal"/>
    <w:next w:val="LO-normal"/>
    <w:uiPriority w:val="9"/>
    <w:unhideWhenUsed/>
    <w:qFormat/>
    <w:pPr>
      <w:keepNext w:val="true"/>
      <w:keepLines/>
      <w:spacing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4626da"/>
    <w:rPr>
      <w:color w:themeColor="hyperlink" w:val="0000FF"/>
      <w:u w:val="single"/>
    </w:rPr>
  </w:style>
  <w:style w:type="character" w:styleId="UnresolvedMention">
    <w:name w:val="Unresolved Mention"/>
    <w:basedOn w:val="DefaultParagraphFont"/>
    <w:uiPriority w:val="99"/>
    <w:semiHidden/>
    <w:unhideWhenUsed/>
    <w:qFormat/>
    <w:rsid w:val="004626d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gallo@protonmail.com"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Hr/s/adRDtn2AKJaB15JShsZDvw==">CgMxLjAyCGguZ2pkZ3hzMgloLjMwajB6bGwyCWguMWZvYjl0ZTIJaC4zem55c2g3MgloLjJldDkycDAyCGgudHlqY3d0Mg5oLmk3eGI5ZjkxY2txdzIJaC4zZHk2dmttMgloLjF0M2g1c2YyCWguNGQzNG9nODgAciExZWZEMTM3S3ZjZWViNG9waVpsWHd0WkJWV3lwRXBLMTY=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LibreOffice/7.6.2.1$Linux_X86_64 LibreOffice_project/60$Build-1</Application>
  <AppVersion>15.0000</AppVersion>
  <Pages>2</Pages>
  <Words>380</Words>
  <Characters>2427</Characters>
  <CharactersWithSpaces>2794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2023-06-05T23:35:00Z</dcterms:created>
  <dc:creator>Rebecca Avezzano</dc:creator>
  <dc:description/>
  <dc:language>en-US</dc:language>
  <cp:lastModifiedBy/>
  <dcterms:modified xsi:type="dcterms:W3CDTF">2023-11-25T22:48:55Z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22615f116bd94e3427b1ba8cff4d393c01f9524ee4e100f10e225ca111f2fe63</vt:lpwstr>
  </property>
</Properties>
</file>