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533F7" w14:textId="304B3F04" w:rsidR="00FF7AD0" w:rsidRDefault="00757B09" w:rsidP="00100417">
      <w:pPr>
        <w:rPr>
          <w:rFonts w:asciiTheme="majorHAnsi" w:hAnsiTheme="majorHAnsi" w:cstheme="majorHAnsi"/>
          <w:b/>
          <w:lang w:val="en-GB"/>
        </w:rPr>
      </w:pPr>
      <w:r>
        <w:rPr>
          <w:rFonts w:asciiTheme="majorHAnsi" w:hAnsiTheme="majorHAnsi" w:cstheme="majorHAnsi"/>
          <w:b/>
          <w:lang w:val="en-GB"/>
        </w:rPr>
        <w:t xml:space="preserve">Setting </w:t>
      </w:r>
      <w:r w:rsidR="00097C59">
        <w:rPr>
          <w:rFonts w:asciiTheme="majorHAnsi" w:hAnsiTheme="majorHAnsi" w:cstheme="majorHAnsi"/>
          <w:b/>
          <w:lang w:val="en-GB"/>
        </w:rPr>
        <w:t xml:space="preserve">Global Standard for </w:t>
      </w:r>
      <w:r w:rsidR="00FF7AD0">
        <w:rPr>
          <w:rFonts w:asciiTheme="majorHAnsi" w:hAnsiTheme="majorHAnsi" w:cstheme="majorHAnsi"/>
          <w:b/>
          <w:lang w:val="en-GB"/>
        </w:rPr>
        <w:t>O</w:t>
      </w:r>
      <w:r w:rsidR="00CD788C">
        <w:rPr>
          <w:rFonts w:asciiTheme="majorHAnsi" w:hAnsiTheme="majorHAnsi" w:cstheme="majorHAnsi"/>
          <w:b/>
          <w:lang w:val="en-GB"/>
        </w:rPr>
        <w:t xml:space="preserve">nline Learning </w:t>
      </w:r>
    </w:p>
    <w:p w14:paraId="7AEA321A" w14:textId="53F09170" w:rsidR="00100417" w:rsidRPr="00717192" w:rsidRDefault="00100417" w:rsidP="00100417">
      <w:pPr>
        <w:rPr>
          <w:rFonts w:asciiTheme="majorHAnsi" w:hAnsiTheme="majorHAnsi" w:cstheme="majorHAnsi"/>
          <w:b/>
          <w:lang w:val="en-GB"/>
        </w:rPr>
      </w:pPr>
      <w:r w:rsidRPr="0042571D">
        <w:rPr>
          <w:rFonts w:asciiTheme="majorHAnsi" w:hAnsiTheme="majorHAnsi" w:cstheme="majorHAnsi"/>
          <w:b/>
          <w:lang w:val="en-GB"/>
        </w:rPr>
        <w:t xml:space="preserve">Challenge: </w:t>
      </w:r>
      <w:r>
        <w:rPr>
          <w:rFonts w:asciiTheme="majorHAnsi" w:hAnsiTheme="majorHAnsi" w:cstheme="majorHAnsi"/>
          <w:lang w:val="en-GB"/>
        </w:rPr>
        <w:t xml:space="preserve">Ensure the sales and inside sales teams </w:t>
      </w:r>
      <w:r w:rsidR="00717192">
        <w:rPr>
          <w:rFonts w:asciiTheme="majorHAnsi" w:hAnsiTheme="majorHAnsi" w:cstheme="majorHAnsi"/>
          <w:lang w:val="en-GB"/>
        </w:rPr>
        <w:t xml:space="preserve">of a </w:t>
      </w:r>
      <w:r w:rsidR="008F5A00">
        <w:rPr>
          <w:rFonts w:asciiTheme="majorHAnsi" w:hAnsiTheme="majorHAnsi" w:cstheme="majorHAnsi"/>
          <w:lang w:val="en-GB"/>
        </w:rPr>
        <w:t>g</w:t>
      </w:r>
      <w:r w:rsidR="00717192" w:rsidRPr="00A5305F">
        <w:rPr>
          <w:rFonts w:asciiTheme="majorHAnsi" w:hAnsiTheme="majorHAnsi" w:cstheme="majorHAnsi"/>
          <w:lang w:val="en-GB"/>
        </w:rPr>
        <w:t xml:space="preserve">lobal </w:t>
      </w:r>
      <w:r w:rsidR="008F5A00">
        <w:rPr>
          <w:rFonts w:asciiTheme="majorHAnsi" w:hAnsiTheme="majorHAnsi" w:cstheme="majorHAnsi"/>
          <w:lang w:val="en-GB"/>
        </w:rPr>
        <w:t>f</w:t>
      </w:r>
      <w:r w:rsidR="00717192" w:rsidRPr="00A5305F">
        <w:rPr>
          <w:rFonts w:asciiTheme="majorHAnsi" w:hAnsiTheme="majorHAnsi" w:cstheme="majorHAnsi"/>
          <w:lang w:val="en-GB"/>
        </w:rPr>
        <w:t xml:space="preserve">inancial </w:t>
      </w:r>
      <w:r w:rsidR="008F5A00">
        <w:rPr>
          <w:rFonts w:asciiTheme="majorHAnsi" w:hAnsiTheme="majorHAnsi" w:cstheme="majorHAnsi"/>
          <w:lang w:val="en-GB"/>
        </w:rPr>
        <w:t>n</w:t>
      </w:r>
      <w:r w:rsidR="00717192" w:rsidRPr="00A5305F">
        <w:rPr>
          <w:rFonts w:asciiTheme="majorHAnsi" w:hAnsiTheme="majorHAnsi" w:cstheme="majorHAnsi"/>
          <w:lang w:val="en-GB"/>
        </w:rPr>
        <w:t xml:space="preserve">ews and </w:t>
      </w:r>
      <w:r w:rsidR="008F5A00">
        <w:rPr>
          <w:rFonts w:asciiTheme="majorHAnsi" w:hAnsiTheme="majorHAnsi" w:cstheme="majorHAnsi"/>
          <w:lang w:val="en-GB"/>
        </w:rPr>
        <w:t>a</w:t>
      </w:r>
      <w:r w:rsidR="00717192" w:rsidRPr="00A5305F">
        <w:rPr>
          <w:rFonts w:asciiTheme="majorHAnsi" w:hAnsiTheme="majorHAnsi" w:cstheme="majorHAnsi"/>
          <w:lang w:val="en-GB"/>
        </w:rPr>
        <w:t xml:space="preserve">nalytics </w:t>
      </w:r>
      <w:r w:rsidR="008F5A00">
        <w:rPr>
          <w:rFonts w:asciiTheme="majorHAnsi" w:hAnsiTheme="majorHAnsi" w:cstheme="majorHAnsi"/>
          <w:lang w:val="en-GB"/>
        </w:rPr>
        <w:t>f</w:t>
      </w:r>
      <w:r w:rsidR="00717192" w:rsidRPr="00A5305F">
        <w:rPr>
          <w:rFonts w:asciiTheme="majorHAnsi" w:hAnsiTheme="majorHAnsi" w:cstheme="majorHAnsi"/>
          <w:lang w:val="en-GB"/>
        </w:rPr>
        <w:t>irm</w:t>
      </w:r>
      <w:r w:rsidR="00717192">
        <w:rPr>
          <w:rFonts w:asciiTheme="majorHAnsi" w:hAnsiTheme="majorHAnsi" w:cstheme="majorHAnsi"/>
          <w:b/>
          <w:lang w:val="en-GB"/>
        </w:rPr>
        <w:t xml:space="preserve"> </w:t>
      </w:r>
      <w:r>
        <w:rPr>
          <w:rFonts w:asciiTheme="majorHAnsi" w:hAnsiTheme="majorHAnsi" w:cstheme="majorHAnsi"/>
          <w:lang w:val="en-GB"/>
        </w:rPr>
        <w:t xml:space="preserve">have the product understanding and skills set </w:t>
      </w:r>
      <w:r w:rsidR="008F5A00">
        <w:rPr>
          <w:rFonts w:asciiTheme="majorHAnsi" w:hAnsiTheme="majorHAnsi" w:cstheme="majorHAnsi"/>
          <w:lang w:val="en-GB"/>
        </w:rPr>
        <w:t xml:space="preserve">necessary </w:t>
      </w:r>
      <w:r>
        <w:rPr>
          <w:rFonts w:asciiTheme="majorHAnsi" w:hAnsiTheme="majorHAnsi" w:cstheme="majorHAnsi"/>
          <w:lang w:val="en-GB"/>
        </w:rPr>
        <w:t>to sell its complicated and nuanced financial services products globally.</w:t>
      </w:r>
    </w:p>
    <w:p w14:paraId="5CB646D1" w14:textId="3235B92B" w:rsidR="00862950" w:rsidRDefault="00100417" w:rsidP="0086295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r w:rsidRPr="0042571D">
        <w:rPr>
          <w:rFonts w:asciiTheme="majorHAnsi" w:hAnsiTheme="majorHAnsi" w:cstheme="majorHAnsi"/>
          <w:b/>
          <w:lang w:val="en-GB"/>
        </w:rPr>
        <w:t>Approach:</w:t>
      </w:r>
      <w:r w:rsidRPr="0042571D">
        <w:rPr>
          <w:rFonts w:asciiTheme="majorHAnsi" w:hAnsiTheme="majorHAnsi" w:cstheme="majorHAnsi"/>
          <w:lang w:val="en-GB"/>
        </w:rPr>
        <w:t xml:space="preserve"> 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Strategy to Revenue’s </w:t>
      </w:r>
      <w:proofErr w:type="spellStart"/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SKILLBuild</w:t>
      </w:r>
      <w:proofErr w:type="spellEnd"/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™ platform was used to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assess each sales person’s competencies; the answers provided an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opportunity for the sales person to discuss and agree desired final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results with their line manager. Based on an agreed competency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 w:rsidR="00862950">
        <w:rPr>
          <w:rFonts w:ascii="WorkSans-Regular" w:hAnsi="WorkSans-Regular" w:cs="WorkSans-Regular"/>
          <w:color w:val="1C2640"/>
          <w:sz w:val="20"/>
          <w:szCs w:val="20"/>
          <w:lang w:val="en-GB"/>
        </w:rPr>
        <w:t>score, a self-paced, personalized learning pathway was developed,</w:t>
      </w:r>
    </w:p>
    <w:p w14:paraId="0478F603" w14:textId="2CEAB9E5" w:rsidR="00862950" w:rsidRDefault="00862950" w:rsidP="0086295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thereby enabling people to demonstrate their understanding of key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competencies before undertaking the module. This reduced the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time spent by salespeople on unnecessary training and ensured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their maximum engagement in the modules. The customizable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nature of the </w:t>
      </w:r>
      <w:bookmarkStart w:id="0" w:name="_GoBack"/>
      <w:bookmarkEnd w:id="0"/>
      <w:proofErr w:type="spellStart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SKILLBuild</w:t>
      </w:r>
      <w:proofErr w:type="spellEnd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proofErr w:type="spellStart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elearning</w:t>
      </w:r>
      <w:proofErr w:type="spellEnd"/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platform reflected the language,</w:t>
      </w:r>
    </w:p>
    <w:p w14:paraId="3A80FEBD" w14:textId="3E32921A" w:rsidR="00862950" w:rsidRDefault="00862950" w:rsidP="00862950">
      <w:pPr>
        <w:autoSpaceDE w:val="0"/>
        <w:autoSpaceDN w:val="0"/>
        <w:adjustRightInd w:val="0"/>
        <w:spacing w:after="0" w:line="240" w:lineRule="auto"/>
        <w:rPr>
          <w:rFonts w:ascii="WorkSans-Regular" w:hAnsi="WorkSans-Regular" w:cs="WorkSans-Regular"/>
          <w:color w:val="1C2640"/>
          <w:sz w:val="20"/>
          <w:szCs w:val="20"/>
          <w:lang w:val="en-GB"/>
        </w:rPr>
      </w:pP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terminology and market requirements of this very specific field of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 xml:space="preserve"> </w:t>
      </w:r>
      <w:r>
        <w:rPr>
          <w:rFonts w:ascii="WorkSans-Regular" w:hAnsi="WorkSans-Regular" w:cs="WorkSans-Regular"/>
          <w:color w:val="1C2640"/>
          <w:sz w:val="20"/>
          <w:szCs w:val="20"/>
          <w:lang w:val="en-GB"/>
        </w:rPr>
        <w:t>business.</w:t>
      </w:r>
    </w:p>
    <w:p w14:paraId="1493F513" w14:textId="3D0BD074" w:rsidR="00100417" w:rsidRDefault="00100417" w:rsidP="00100417">
      <w:pPr>
        <w:rPr>
          <w:rFonts w:asciiTheme="majorHAnsi" w:hAnsiTheme="majorHAnsi" w:cstheme="majorHAnsi"/>
          <w:b/>
          <w:lang w:val="en-GB"/>
        </w:rPr>
      </w:pPr>
      <w:r w:rsidRPr="00100417">
        <w:rPr>
          <w:rFonts w:asciiTheme="majorHAnsi" w:hAnsiTheme="majorHAnsi" w:cstheme="majorHAnsi"/>
          <w:b/>
          <w:lang w:val="en-GB"/>
        </w:rPr>
        <w:t xml:space="preserve">Result: </w:t>
      </w:r>
    </w:p>
    <w:p w14:paraId="0948B7C1" w14:textId="2F23A6D5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3-month delivery timeframe</w:t>
      </w:r>
    </w:p>
    <w:p w14:paraId="6644051F" w14:textId="19015C18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Successful rol</w:t>
      </w:r>
      <w:r w:rsidR="008F5A00">
        <w:rPr>
          <w:rFonts w:asciiTheme="majorHAnsi" w:hAnsiTheme="majorHAnsi" w:cstheme="majorHAnsi"/>
          <w:lang w:val="en-GB"/>
        </w:rPr>
        <w:t>l</w:t>
      </w:r>
      <w:r w:rsidRPr="00100417">
        <w:rPr>
          <w:rFonts w:asciiTheme="majorHAnsi" w:hAnsiTheme="majorHAnsi" w:cstheme="majorHAnsi"/>
          <w:lang w:val="en-GB"/>
        </w:rPr>
        <w:t xml:space="preserve"> out to 5,000 sales and inside sales s</w:t>
      </w:r>
      <w:r>
        <w:rPr>
          <w:rFonts w:asciiTheme="majorHAnsi" w:hAnsiTheme="majorHAnsi" w:cstheme="majorHAnsi"/>
          <w:lang w:val="en-GB"/>
        </w:rPr>
        <w:t>t</w:t>
      </w:r>
      <w:r w:rsidRPr="00100417">
        <w:rPr>
          <w:rFonts w:asciiTheme="majorHAnsi" w:hAnsiTheme="majorHAnsi" w:cstheme="majorHAnsi"/>
          <w:lang w:val="en-GB"/>
        </w:rPr>
        <w:t>aff</w:t>
      </w:r>
    </w:p>
    <w:p w14:paraId="4BFFDE66" w14:textId="433466F7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Expansion to other areas of the business, including non-sales functions</w:t>
      </w:r>
    </w:p>
    <w:p w14:paraId="4C5EDDB5" w14:textId="26B774A0" w:rsidR="00100417" w:rsidRPr="00100417" w:rsidRDefault="00100417" w:rsidP="00100417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lang w:val="en-GB"/>
        </w:rPr>
      </w:pPr>
      <w:r w:rsidRPr="00100417">
        <w:rPr>
          <w:rFonts w:asciiTheme="majorHAnsi" w:hAnsiTheme="majorHAnsi" w:cstheme="majorHAnsi"/>
          <w:lang w:val="en-GB"/>
        </w:rPr>
        <w:t>Rolling program of expansion and updat</w:t>
      </w:r>
      <w:r w:rsidR="008F5A00">
        <w:rPr>
          <w:rFonts w:asciiTheme="majorHAnsi" w:hAnsiTheme="majorHAnsi" w:cstheme="majorHAnsi"/>
          <w:lang w:val="en-GB"/>
        </w:rPr>
        <w:t>ed</w:t>
      </w:r>
      <w:r w:rsidRPr="00100417">
        <w:rPr>
          <w:rFonts w:asciiTheme="majorHAnsi" w:hAnsiTheme="majorHAnsi" w:cstheme="majorHAnsi"/>
          <w:lang w:val="en-GB"/>
        </w:rPr>
        <w:t xml:space="preserve"> course content</w:t>
      </w:r>
    </w:p>
    <w:p w14:paraId="5A464F2E" w14:textId="04A69D15" w:rsidR="00486D2D" w:rsidRDefault="00486D2D" w:rsidP="00100417"/>
    <w:p w14:paraId="0601B5FC" w14:textId="3E01BB37" w:rsidR="004D2085" w:rsidRPr="008363AF" w:rsidRDefault="004D2085" w:rsidP="00100417">
      <w:pPr>
        <w:rPr>
          <w:lang w:val="en-GB"/>
        </w:rPr>
      </w:pPr>
    </w:p>
    <w:sectPr w:rsidR="004D2085" w:rsidRPr="008363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orkSan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A3D54"/>
    <w:multiLevelType w:val="hybridMultilevel"/>
    <w:tmpl w:val="073E2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842EA5"/>
    <w:multiLevelType w:val="hybridMultilevel"/>
    <w:tmpl w:val="54B035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0234DA"/>
    <w:multiLevelType w:val="hybridMultilevel"/>
    <w:tmpl w:val="870E8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BC"/>
    <w:rsid w:val="0003380C"/>
    <w:rsid w:val="00097C59"/>
    <w:rsid w:val="00100417"/>
    <w:rsid w:val="00182874"/>
    <w:rsid w:val="00392165"/>
    <w:rsid w:val="003F5344"/>
    <w:rsid w:val="004073A4"/>
    <w:rsid w:val="00461F3B"/>
    <w:rsid w:val="00486D2D"/>
    <w:rsid w:val="004B00E6"/>
    <w:rsid w:val="004D2085"/>
    <w:rsid w:val="006C069D"/>
    <w:rsid w:val="00717192"/>
    <w:rsid w:val="00757B09"/>
    <w:rsid w:val="00782F0B"/>
    <w:rsid w:val="008363AF"/>
    <w:rsid w:val="00862950"/>
    <w:rsid w:val="008F5A00"/>
    <w:rsid w:val="00987702"/>
    <w:rsid w:val="00A5305F"/>
    <w:rsid w:val="00BA42A8"/>
    <w:rsid w:val="00CD3BBC"/>
    <w:rsid w:val="00CD788C"/>
    <w:rsid w:val="00F133D4"/>
    <w:rsid w:val="00F7149D"/>
    <w:rsid w:val="00FF7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F1CE0"/>
  <w15:chartTrackingRefBased/>
  <w15:docId w15:val="{C65410A4-D3CF-4DD7-943A-743A08109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04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4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5A0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5A0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00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00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00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00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00E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61F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1003</Characters>
  <Application>Microsoft Office Word</Application>
  <DocSecurity>0</DocSecurity>
  <Lines>18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Bibby</dc:creator>
  <cp:keywords/>
  <dc:description/>
  <cp:lastModifiedBy>Rachel Bibby</cp:lastModifiedBy>
  <cp:revision>5</cp:revision>
  <dcterms:created xsi:type="dcterms:W3CDTF">2018-02-28T05:37:00Z</dcterms:created>
  <dcterms:modified xsi:type="dcterms:W3CDTF">2018-03-25T20:43:00Z</dcterms:modified>
</cp:coreProperties>
</file>