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D332" w14:textId="77777777" w:rsidR="00AB3852" w:rsidRDefault="00AB3852">
      <w:pPr>
        <w:pStyle w:val="BodyText"/>
        <w:jc w:val="left"/>
        <w:rPr>
          <w:sz w:val="34"/>
        </w:rPr>
      </w:pPr>
    </w:p>
    <w:p w14:paraId="2A4F0F30" w14:textId="77777777" w:rsidR="00AB3852" w:rsidRDefault="00AB3852">
      <w:pPr>
        <w:pStyle w:val="BodyText"/>
        <w:jc w:val="left"/>
        <w:rPr>
          <w:sz w:val="34"/>
        </w:rPr>
      </w:pPr>
    </w:p>
    <w:p w14:paraId="36067F2D" w14:textId="77777777" w:rsidR="00AB3852" w:rsidRDefault="00AB3852">
      <w:pPr>
        <w:pStyle w:val="BodyText"/>
        <w:jc w:val="left"/>
        <w:rPr>
          <w:sz w:val="34"/>
        </w:rPr>
      </w:pPr>
    </w:p>
    <w:p w14:paraId="3249B9EA" w14:textId="77777777" w:rsidR="00AB3852" w:rsidRDefault="00AB3852">
      <w:pPr>
        <w:pStyle w:val="BodyText"/>
        <w:jc w:val="left"/>
        <w:rPr>
          <w:sz w:val="34"/>
        </w:rPr>
      </w:pPr>
    </w:p>
    <w:p w14:paraId="516E144F" w14:textId="77777777" w:rsidR="00AB3852" w:rsidRDefault="00AB3852">
      <w:pPr>
        <w:pStyle w:val="BodyText"/>
        <w:jc w:val="left"/>
        <w:rPr>
          <w:sz w:val="34"/>
        </w:rPr>
      </w:pPr>
    </w:p>
    <w:p w14:paraId="070DED6D" w14:textId="77777777" w:rsidR="00AB3852" w:rsidRDefault="00AB3852">
      <w:pPr>
        <w:pStyle w:val="BodyText"/>
        <w:jc w:val="left"/>
        <w:rPr>
          <w:sz w:val="34"/>
        </w:rPr>
      </w:pPr>
    </w:p>
    <w:p w14:paraId="3C5A1017" w14:textId="77777777" w:rsidR="00AB3852" w:rsidRDefault="00AB3852">
      <w:pPr>
        <w:pStyle w:val="BodyText"/>
        <w:jc w:val="left"/>
        <w:rPr>
          <w:sz w:val="34"/>
        </w:rPr>
      </w:pPr>
    </w:p>
    <w:p w14:paraId="6628239C" w14:textId="77777777" w:rsidR="00AB3852" w:rsidRDefault="00AB3852">
      <w:pPr>
        <w:pStyle w:val="BodyText"/>
        <w:spacing w:before="19"/>
        <w:jc w:val="left"/>
        <w:rPr>
          <w:sz w:val="34"/>
        </w:rPr>
      </w:pPr>
    </w:p>
    <w:p w14:paraId="2CEB0F09" w14:textId="77777777" w:rsidR="00AB3852" w:rsidRDefault="00000000">
      <w:pPr>
        <w:pStyle w:val="Title"/>
        <w:spacing w:line="292" w:lineRule="auto"/>
      </w:pPr>
      <w:r>
        <w:t>Artificial Intelligence and Neuroimaging in Depression Prediction: Scientific Promise and Ethical Challenges</w:t>
      </w:r>
    </w:p>
    <w:p w14:paraId="50AC8D4E" w14:textId="77777777" w:rsidR="00AB3852" w:rsidRDefault="00AB3852">
      <w:pPr>
        <w:pStyle w:val="BodyText"/>
        <w:jc w:val="left"/>
        <w:rPr>
          <w:sz w:val="34"/>
        </w:rPr>
      </w:pPr>
    </w:p>
    <w:p w14:paraId="06B5DCA8" w14:textId="77777777" w:rsidR="00AB3852" w:rsidRDefault="00AB3852">
      <w:pPr>
        <w:pStyle w:val="BodyText"/>
        <w:jc w:val="left"/>
        <w:rPr>
          <w:sz w:val="34"/>
        </w:rPr>
      </w:pPr>
    </w:p>
    <w:p w14:paraId="09DEBB0D" w14:textId="77777777" w:rsidR="00AB3852" w:rsidRDefault="00AB3852">
      <w:pPr>
        <w:pStyle w:val="BodyText"/>
        <w:jc w:val="left"/>
        <w:rPr>
          <w:sz w:val="34"/>
        </w:rPr>
      </w:pPr>
    </w:p>
    <w:p w14:paraId="40BAA708" w14:textId="77777777" w:rsidR="00AB3852" w:rsidRDefault="00AB3852">
      <w:pPr>
        <w:pStyle w:val="BodyText"/>
        <w:jc w:val="left"/>
        <w:rPr>
          <w:sz w:val="34"/>
        </w:rPr>
      </w:pPr>
    </w:p>
    <w:p w14:paraId="53A6B86B" w14:textId="77777777" w:rsidR="00AB3852" w:rsidRDefault="00AB3852">
      <w:pPr>
        <w:pStyle w:val="BodyText"/>
        <w:spacing w:before="301"/>
        <w:jc w:val="left"/>
        <w:rPr>
          <w:sz w:val="34"/>
        </w:rPr>
      </w:pPr>
    </w:p>
    <w:p w14:paraId="3DFDCAE5" w14:textId="77777777" w:rsidR="00AB3852" w:rsidRDefault="00000000">
      <w:pPr>
        <w:pStyle w:val="BodyText"/>
        <w:spacing w:line="415" w:lineRule="auto"/>
        <w:ind w:left="3504" w:right="3862" w:hanging="1"/>
        <w:jc w:val="center"/>
      </w:pPr>
      <w:r>
        <w:t>Michael Joseph Ellis Clemson University PSYC</w:t>
      </w:r>
      <w:r>
        <w:rPr>
          <w:spacing w:val="-15"/>
        </w:rPr>
        <w:t xml:space="preserve"> </w:t>
      </w:r>
      <w:r>
        <w:t>4890</w:t>
      </w:r>
      <w:r>
        <w:rPr>
          <w:spacing w:val="-15"/>
        </w:rPr>
        <w:t xml:space="preserve"> </w:t>
      </w:r>
      <w:proofErr w:type="spellStart"/>
      <w:r>
        <w:t>Neuroethics</w:t>
      </w:r>
      <w:proofErr w:type="spellEnd"/>
      <w:r>
        <w:t xml:space="preserve"> Dr.</w:t>
      </w:r>
      <w:r>
        <w:rPr>
          <w:spacing w:val="-12"/>
        </w:rPr>
        <w:t xml:space="preserve"> </w:t>
      </w:r>
      <w:r>
        <w:t>Okerstrom-Jezewski March 7, 2026</w:t>
      </w:r>
    </w:p>
    <w:p w14:paraId="4C5D8DDB" w14:textId="77777777" w:rsidR="00AB3852" w:rsidRDefault="00AB3852">
      <w:pPr>
        <w:pStyle w:val="BodyText"/>
        <w:spacing w:line="415" w:lineRule="auto"/>
        <w:jc w:val="center"/>
        <w:sectPr w:rsidR="00AB3852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3C17DC28" w14:textId="77777777" w:rsidR="00AB3852" w:rsidRDefault="00000000">
      <w:pPr>
        <w:pStyle w:val="Heading1"/>
      </w:pPr>
      <w:r>
        <w:rPr>
          <w:spacing w:val="-2"/>
        </w:rPr>
        <w:lastRenderedPageBreak/>
        <w:t>Abstract</w:t>
      </w:r>
    </w:p>
    <w:p w14:paraId="7A65BCF3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2C0EAEFD" w14:textId="77777777" w:rsidR="00AB3852" w:rsidRDefault="00000000">
      <w:pPr>
        <w:pStyle w:val="BodyText"/>
        <w:spacing w:line="415" w:lineRule="auto"/>
        <w:ind w:right="358"/>
      </w:pPr>
      <w:r>
        <w:t>Artificial</w:t>
      </w:r>
      <w:r>
        <w:rPr>
          <w:spacing w:val="29"/>
        </w:rPr>
        <w:t xml:space="preserve"> </w:t>
      </w:r>
      <w:r>
        <w:t>intelligence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machine</w:t>
      </w:r>
      <w:r>
        <w:rPr>
          <w:spacing w:val="29"/>
        </w:rPr>
        <w:t xml:space="preserve"> </w:t>
      </w:r>
      <w:r>
        <w:t>learning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increasingly</w:t>
      </w:r>
      <w:r>
        <w:rPr>
          <w:spacing w:val="29"/>
        </w:rPr>
        <w:t xml:space="preserve"> </w:t>
      </w:r>
      <w:r>
        <w:t>being</w:t>
      </w:r>
      <w:r>
        <w:rPr>
          <w:spacing w:val="29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assist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proofErr w:type="spellStart"/>
      <w:proofErr w:type="gramStart"/>
      <w:r>
        <w:t>detec-tion</w:t>
      </w:r>
      <w:proofErr w:type="spellEnd"/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depressive</w:t>
      </w:r>
      <w:r>
        <w:rPr>
          <w:spacing w:val="-3"/>
        </w:rPr>
        <w:t xml:space="preserve"> </w:t>
      </w:r>
      <w:r>
        <w:t>disorders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biological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behavioral</w:t>
      </w:r>
      <w:r>
        <w:rPr>
          <w:spacing w:val="-3"/>
        </w:rPr>
        <w:t xml:space="preserve"> </w:t>
      </w:r>
      <w:r>
        <w:t>data. Emerging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suggests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neuroimaging,</w:t>
      </w:r>
      <w:r>
        <w:rPr>
          <w:spacing w:val="-15"/>
        </w:rPr>
        <w:t xml:space="preserve"> </w:t>
      </w:r>
      <w:r>
        <w:t>speech</w:t>
      </w:r>
      <w:r>
        <w:rPr>
          <w:spacing w:val="-15"/>
        </w:rPr>
        <w:t xml:space="preserve"> </w:t>
      </w:r>
      <w:r>
        <w:t>signals,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multimodal data sources may improve the accuracy and timeliness of mental health diagnosis.</w:t>
      </w:r>
      <w:r>
        <w:rPr>
          <w:spacing w:val="40"/>
        </w:rPr>
        <w:t xml:space="preserve"> </w:t>
      </w:r>
      <w:r>
        <w:t>However, the use of AI in mental health prediction raises significant ethical concerns including privacy risks, algorithmic</w:t>
      </w:r>
      <w:r>
        <w:rPr>
          <w:spacing w:val="-6"/>
        </w:rPr>
        <w:t xml:space="preserve"> </w:t>
      </w:r>
      <w:r>
        <w:t>bias,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possibility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stigmatization. This</w:t>
      </w:r>
      <w:r>
        <w:rPr>
          <w:spacing w:val="-6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examines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psychological</w:t>
      </w:r>
      <w:r>
        <w:rPr>
          <w:spacing w:val="-6"/>
        </w:rPr>
        <w:t xml:space="preserve"> </w:t>
      </w:r>
      <w:r>
        <w:t>sci-</w:t>
      </w:r>
      <w:proofErr w:type="spellStart"/>
      <w:r>
        <w:t>ence</w:t>
      </w:r>
      <w:proofErr w:type="spellEnd"/>
      <w:r>
        <w:rPr>
          <w:spacing w:val="-6"/>
        </w:rPr>
        <w:t xml:space="preserve"> </w:t>
      </w:r>
      <w:r>
        <w:t>behind</w:t>
      </w:r>
      <w:r>
        <w:rPr>
          <w:spacing w:val="-6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depression</w:t>
      </w:r>
      <w:r>
        <w:rPr>
          <w:spacing w:val="-6"/>
        </w:rPr>
        <w:t xml:space="preserve"> </w:t>
      </w:r>
      <w:r>
        <w:t>prediction,</w:t>
      </w:r>
      <w:r>
        <w:rPr>
          <w:spacing w:val="-4"/>
        </w:rPr>
        <w:t xml:space="preserve"> </w:t>
      </w:r>
      <w:r>
        <w:t>identifies</w:t>
      </w:r>
      <w:r>
        <w:rPr>
          <w:spacing w:val="-6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stakeholders,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ethical challenges related to the implementation of predictive technologies in mental health care.</w:t>
      </w:r>
    </w:p>
    <w:p w14:paraId="4A5BEB5D" w14:textId="77777777" w:rsidR="00AB3852" w:rsidRDefault="00AB3852">
      <w:pPr>
        <w:pStyle w:val="BodyText"/>
        <w:spacing w:before="13"/>
        <w:jc w:val="left"/>
      </w:pPr>
    </w:p>
    <w:p w14:paraId="43612541" w14:textId="77777777" w:rsidR="00AB3852" w:rsidRDefault="00000000">
      <w:pPr>
        <w:pStyle w:val="BodyText"/>
        <w:ind w:right="372"/>
        <w:jc w:val="center"/>
      </w:pPr>
      <w:r>
        <w:rPr>
          <w:i/>
        </w:rPr>
        <w:t>Keywords:</w:t>
      </w:r>
      <w:r>
        <w:rPr>
          <w:i/>
          <w:spacing w:val="-8"/>
        </w:rPr>
        <w:t xml:space="preserve"> </w:t>
      </w:r>
      <w:r>
        <w:t>artificial</w:t>
      </w:r>
      <w:r>
        <w:rPr>
          <w:spacing w:val="-15"/>
        </w:rPr>
        <w:t xml:space="preserve"> </w:t>
      </w:r>
      <w:r>
        <w:t>intelligence,</w:t>
      </w:r>
      <w:r>
        <w:rPr>
          <w:spacing w:val="-15"/>
        </w:rPr>
        <w:t xml:space="preserve"> </w:t>
      </w:r>
      <w:r>
        <w:t>depression,</w:t>
      </w:r>
      <w:r>
        <w:rPr>
          <w:spacing w:val="-15"/>
        </w:rPr>
        <w:t xml:space="preserve"> </w:t>
      </w:r>
      <w:r>
        <w:t>neuroimaging,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neuroethics</w:t>
      </w:r>
      <w:proofErr w:type="spellEnd"/>
    </w:p>
    <w:p w14:paraId="00DEF99F" w14:textId="77777777" w:rsidR="00AB3852" w:rsidRDefault="00AB3852">
      <w:pPr>
        <w:pStyle w:val="BodyText"/>
        <w:jc w:val="center"/>
        <w:sectPr w:rsidR="00AB3852">
          <w:headerReference w:type="default" r:id="rId7"/>
          <w:pgSz w:w="12240" w:h="15840"/>
          <w:pgMar w:top="1360" w:right="1080" w:bottom="280" w:left="1440" w:header="684" w:footer="0" w:gutter="0"/>
          <w:pgNumType w:start="1"/>
          <w:cols w:space="720"/>
        </w:sectPr>
      </w:pPr>
    </w:p>
    <w:p w14:paraId="051AF56C" w14:textId="77777777" w:rsidR="00AB3852" w:rsidRDefault="00000000">
      <w:pPr>
        <w:pStyle w:val="Heading1"/>
      </w:pPr>
      <w:r>
        <w:rPr>
          <w:spacing w:val="-2"/>
        </w:rPr>
        <w:lastRenderedPageBreak/>
        <w:t>Public</w:t>
      </w:r>
      <w:r>
        <w:rPr>
          <w:spacing w:val="1"/>
        </w:rPr>
        <w:t xml:space="preserve"> </w:t>
      </w:r>
      <w:r>
        <w:rPr>
          <w:spacing w:val="-2"/>
        </w:rPr>
        <w:t>Significance</w:t>
      </w:r>
      <w:r>
        <w:rPr>
          <w:spacing w:val="1"/>
        </w:rPr>
        <w:t xml:space="preserve"> </w:t>
      </w:r>
      <w:r>
        <w:rPr>
          <w:spacing w:val="-2"/>
        </w:rPr>
        <w:t>Statement</w:t>
      </w:r>
    </w:p>
    <w:p w14:paraId="7645ED99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73B90936" w14:textId="77777777" w:rsidR="00AB3852" w:rsidRDefault="00000000">
      <w:pPr>
        <w:pStyle w:val="BodyText"/>
        <w:spacing w:line="415" w:lineRule="auto"/>
        <w:ind w:right="358"/>
      </w:pPr>
      <w:r>
        <w:rPr>
          <w:spacing w:val="-2"/>
        </w:rPr>
        <w:t>Artificial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  <w:r>
        <w:rPr>
          <w:spacing w:val="-6"/>
        </w:rPr>
        <w:t xml:space="preserve"> </w:t>
      </w: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increasingly</w:t>
      </w:r>
      <w:r>
        <w:rPr>
          <w:spacing w:val="-6"/>
        </w:rPr>
        <w:t xml:space="preserve"> </w:t>
      </w:r>
      <w:r>
        <w:rPr>
          <w:spacing w:val="-2"/>
        </w:rPr>
        <w:t>being</w:t>
      </w:r>
      <w:r>
        <w:rPr>
          <w:spacing w:val="-6"/>
        </w:rPr>
        <w:t xml:space="preserve"> </w:t>
      </w:r>
      <w:r>
        <w:rPr>
          <w:spacing w:val="-2"/>
        </w:rPr>
        <w:t>explored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way</w:t>
      </w:r>
      <w:r>
        <w:rPr>
          <w:spacing w:val="-6"/>
        </w:rPr>
        <w:t xml:space="preserve"> </w:t>
      </w:r>
      <w:r>
        <w:rPr>
          <w:spacing w:val="-2"/>
        </w:rPr>
        <w:t>to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help</w:t>
      </w:r>
      <w:r>
        <w:rPr>
          <w:spacing w:val="-6"/>
        </w:rPr>
        <w:t xml:space="preserve"> </w:t>
      </w:r>
      <w:r>
        <w:rPr>
          <w:spacing w:val="-2"/>
        </w:rPr>
        <w:t>detect</w:t>
      </w:r>
      <w:r>
        <w:rPr>
          <w:spacing w:val="-6"/>
        </w:rPr>
        <w:t xml:space="preserve"> </w:t>
      </w:r>
      <w:r>
        <w:rPr>
          <w:spacing w:val="-2"/>
        </w:rPr>
        <w:t>depression</w:t>
      </w:r>
      <w:r>
        <w:rPr>
          <w:spacing w:val="-6"/>
        </w:rPr>
        <w:t xml:space="preserve"> </w:t>
      </w:r>
      <w:r>
        <w:rPr>
          <w:spacing w:val="-2"/>
        </w:rPr>
        <w:t xml:space="preserve">using </w:t>
      </w:r>
      <w:r>
        <w:t>biological and behavioral data such as brain scans and speech patterns.</w:t>
      </w:r>
      <w:r>
        <w:rPr>
          <w:spacing w:val="31"/>
        </w:rPr>
        <w:t xml:space="preserve"> </w:t>
      </w:r>
      <w:r>
        <w:t xml:space="preserve">While these technologies may improve early identification and treatment of mental health conditions, they also raise </w:t>
      </w:r>
      <w:proofErr w:type="gramStart"/>
      <w:r>
        <w:t>im-</w:t>
      </w:r>
      <w:proofErr w:type="spellStart"/>
      <w:r>
        <w:t>portant</w:t>
      </w:r>
      <w:proofErr w:type="spellEnd"/>
      <w:proofErr w:type="gramEnd"/>
      <w:r>
        <w:rPr>
          <w:spacing w:val="-5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privacy,</w:t>
      </w:r>
      <w:r>
        <w:rPr>
          <w:spacing w:val="-3"/>
        </w:rPr>
        <w:t xml:space="preserve"> </w:t>
      </w:r>
      <w:r>
        <w:t>fairness,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affect</w:t>
      </w:r>
      <w:r>
        <w:rPr>
          <w:spacing w:val="-6"/>
        </w:rPr>
        <w:t xml:space="preserve"> </w:t>
      </w:r>
      <w:r>
        <w:t>individuals. Understanding both the benefits and ethical risks of these technologies is important for ensuring that future mental health tools are used responsibly and support patient well-being.</w:t>
      </w:r>
    </w:p>
    <w:p w14:paraId="1CA35C86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4221368E" w14:textId="77777777" w:rsidR="00AB3852" w:rsidRDefault="00000000">
      <w:pPr>
        <w:pStyle w:val="Heading1"/>
        <w:spacing w:line="415" w:lineRule="auto"/>
        <w:ind w:left="3726" w:right="486" w:hanging="3599"/>
        <w:jc w:val="both"/>
      </w:pPr>
      <w:bookmarkStart w:id="0" w:name="Artificial_Intelligence_and_Neuroimaging"/>
      <w:bookmarkEnd w:id="0"/>
      <w:r>
        <w:lastRenderedPageBreak/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Neuroimaging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Depression</w:t>
      </w:r>
      <w:r>
        <w:rPr>
          <w:spacing w:val="-13"/>
        </w:rPr>
        <w:t xml:space="preserve"> </w:t>
      </w:r>
      <w:r>
        <w:t>Prediction:</w:t>
      </w:r>
      <w:r>
        <w:rPr>
          <w:spacing w:val="-1"/>
        </w:rPr>
        <w:t xml:space="preserve"> </w:t>
      </w:r>
      <w:r>
        <w:t>Scientific</w:t>
      </w:r>
      <w:r>
        <w:rPr>
          <w:spacing w:val="-13"/>
        </w:rPr>
        <w:t xml:space="preserve"> </w:t>
      </w:r>
      <w:r>
        <w:t>Promise</w:t>
      </w:r>
      <w:r>
        <w:rPr>
          <w:spacing w:val="-13"/>
        </w:rPr>
        <w:t xml:space="preserve"> </w:t>
      </w:r>
      <w:r>
        <w:t>and Ethical Challenges</w:t>
      </w:r>
    </w:p>
    <w:p w14:paraId="0F36B011" w14:textId="77777777" w:rsidR="00AB3852" w:rsidRDefault="00000000">
      <w:pPr>
        <w:pStyle w:val="BodyText"/>
        <w:spacing w:before="121" w:line="415" w:lineRule="auto"/>
        <w:ind w:right="358" w:firstLine="351"/>
      </w:pPr>
      <w:r>
        <w:t>Major depressive disorder is one of the most prevalent mental health conditions worldwide and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challenge. Depression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substantial</w:t>
      </w:r>
      <w:r>
        <w:rPr>
          <w:spacing w:val="-7"/>
        </w:rPr>
        <w:t xml:space="preserve"> </w:t>
      </w:r>
      <w:proofErr w:type="gramStart"/>
      <w:r>
        <w:t>per-sonal</w:t>
      </w:r>
      <w:proofErr w:type="gramEnd"/>
      <w:r>
        <w:t xml:space="preserve"> suffering, reduced quality of life, and increased risk of disability and suicide.</w:t>
      </w:r>
      <w:r>
        <w:rPr>
          <w:spacing w:val="40"/>
        </w:rPr>
        <w:t xml:space="preserve"> </w:t>
      </w:r>
      <w:r>
        <w:t>Despite its widespread impact, the diagnosis of depression continues to rely primarily on clinical interviews and</w:t>
      </w:r>
      <w:r>
        <w:rPr>
          <w:spacing w:val="-13"/>
        </w:rPr>
        <w:t xml:space="preserve"> </w:t>
      </w:r>
      <w:r>
        <w:t>symptom-based</w:t>
      </w:r>
      <w:r>
        <w:rPr>
          <w:spacing w:val="-13"/>
        </w:rPr>
        <w:t xml:space="preserve"> </w:t>
      </w:r>
      <w:r>
        <w:t>criteria</w:t>
      </w:r>
      <w:r>
        <w:rPr>
          <w:spacing w:val="-13"/>
        </w:rPr>
        <w:t xml:space="preserve"> </w:t>
      </w:r>
      <w:r>
        <w:t>rather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objective</w:t>
      </w:r>
      <w:r>
        <w:rPr>
          <w:spacing w:val="-13"/>
        </w:rPr>
        <w:t xml:space="preserve"> </w:t>
      </w:r>
      <w:r>
        <w:t>biological</w:t>
      </w:r>
      <w:r>
        <w:rPr>
          <w:spacing w:val="-13"/>
        </w:rPr>
        <w:t xml:space="preserve"> </w:t>
      </w:r>
      <w:r>
        <w:t>indicators. 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result,</w:t>
      </w:r>
      <w:r>
        <w:rPr>
          <w:spacing w:val="-12"/>
        </w:rPr>
        <w:t xml:space="preserve"> </w:t>
      </w:r>
      <w:r>
        <w:t>diagnosis</w:t>
      </w:r>
      <w:r>
        <w:rPr>
          <w:spacing w:val="-13"/>
        </w:rPr>
        <w:t xml:space="preserve"> </w:t>
      </w:r>
      <w:r>
        <w:t>often depends on patient self-report and clinician judgment, which can introduce variability and delay accurate identification of the disorder.</w:t>
      </w:r>
      <w:r>
        <w:rPr>
          <w:spacing w:val="40"/>
        </w:rPr>
        <w:t xml:space="preserve"> </w:t>
      </w:r>
      <w:r>
        <w:t>These limitations have motivated researchers to explore whether biological data and computational tools can improve the detection and prediction of de-pressive disorders.</w:t>
      </w:r>
    </w:p>
    <w:p w14:paraId="400D44C8" w14:textId="77777777" w:rsidR="00AB3852" w:rsidRDefault="00000000">
      <w:pPr>
        <w:pStyle w:val="BodyText"/>
        <w:spacing w:before="7" w:line="415" w:lineRule="auto"/>
        <w:ind w:right="358" w:firstLine="351"/>
      </w:pPr>
      <w:r>
        <w:t>Recent</w:t>
      </w:r>
      <w:r>
        <w:rPr>
          <w:spacing w:val="-13"/>
        </w:rPr>
        <w:t xml:space="preserve"> </w:t>
      </w:r>
      <w:r>
        <w:t>advances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(AI)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proofErr w:type="spellStart"/>
      <w:proofErr w:type="gramStart"/>
      <w:r>
        <w:t>opportu-nities</w:t>
      </w:r>
      <w:proofErr w:type="spellEnd"/>
      <w:proofErr w:type="gramEnd"/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biological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behavioral</w:t>
      </w:r>
      <w:r>
        <w:rPr>
          <w:spacing w:val="-10"/>
        </w:rPr>
        <w:t xml:space="preserve"> </w:t>
      </w:r>
      <w:r>
        <w:t>datasets</w:t>
      </w:r>
      <w:r>
        <w:rPr>
          <w:spacing w:val="-11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mental</w:t>
      </w:r>
      <w:r>
        <w:rPr>
          <w:spacing w:val="-11"/>
        </w:rPr>
        <w:t xml:space="preserve"> </w:t>
      </w:r>
      <w:r>
        <w:t xml:space="preserve">health. </w:t>
      </w:r>
      <w:proofErr w:type="gramStart"/>
      <w:r>
        <w:t>In</w:t>
      </w:r>
      <w:r>
        <w:rPr>
          <w:spacing w:val="-11"/>
        </w:rPr>
        <w:t xml:space="preserve"> </w:t>
      </w:r>
      <w:r>
        <w:t xml:space="preserve">particular, </w:t>
      </w:r>
      <w:r>
        <w:rPr>
          <w:spacing w:val="-2"/>
        </w:rPr>
        <w:t>neuroimaging</w:t>
      </w:r>
      <w:proofErr w:type="gramEnd"/>
      <w:r>
        <w:rPr>
          <w:spacing w:val="-2"/>
        </w:rPr>
        <w:t xml:space="preserve"> methods such as functional magnetic resonance imaging (fMRI), diffusion-weighted </w:t>
      </w:r>
      <w:r>
        <w:t xml:space="preserve">imaging, and electroencephalography (EEG) allow researchers to examine structural and </w:t>
      </w:r>
      <w:proofErr w:type="spellStart"/>
      <w:proofErr w:type="gramStart"/>
      <w:r>
        <w:t>func-tional</w:t>
      </w:r>
      <w:proofErr w:type="spellEnd"/>
      <w:proofErr w:type="gramEnd"/>
      <w:r>
        <w:t xml:space="preserve"> properties of the brain that may be associated with depressive disorders.</w:t>
      </w:r>
      <w:r>
        <w:rPr>
          <w:spacing w:val="29"/>
        </w:rPr>
        <w:t xml:space="preserve"> </w:t>
      </w:r>
      <w:r>
        <w:t>Machine learning techniques can then be used to detect patterns within these high-dimensional datasets that may help classify individuals with depression or predict risk for developing the disorder.</w:t>
      </w:r>
      <w:r>
        <w:rPr>
          <w:spacing w:val="40"/>
        </w:rPr>
        <w:t xml:space="preserve"> </w:t>
      </w:r>
      <w:r>
        <w:t>For exam-</w:t>
      </w:r>
      <w:proofErr w:type="spellStart"/>
      <w:r>
        <w:t>ple</w:t>
      </w:r>
      <w:proofErr w:type="spellEnd"/>
      <w:r>
        <w:t xml:space="preserve">, pattern classification approaches using neuroimaging measurements have demonstrated the potential to identify depression-related brain features </w:t>
      </w:r>
      <w:hyperlink w:anchor="_bookmark9" w:history="1">
        <w:r>
          <w:t>(Wu et al.,</w:t>
        </w:r>
      </w:hyperlink>
      <w:r>
        <w:t xml:space="preserve"> </w:t>
      </w:r>
      <w:hyperlink w:anchor="_bookmark9" w:history="1">
        <w:r>
          <w:t>2015),</w:t>
        </w:r>
      </w:hyperlink>
      <w:r>
        <w:t xml:space="preserve"> while more recent stud-</w:t>
      </w:r>
      <w:proofErr w:type="spellStart"/>
      <w:r>
        <w:t>ies</w:t>
      </w:r>
      <w:proofErr w:type="spellEnd"/>
      <w:r>
        <w:t xml:space="preserve"> have applied machine learning algorithms to multimodal data including speech, EEG signals, and behavioral information to improve diagnostic accuracy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2025;</w:t>
        </w:r>
      </w:hyperlink>
      <w:r>
        <w:t xml:space="preserve"> </w:t>
      </w:r>
      <w:hyperlink w:anchor="_bookmark5" w:history="1">
        <w:r>
          <w:t>Liu et al.,</w:t>
        </w:r>
      </w:hyperlink>
      <w:r>
        <w:t xml:space="preserve"> </w:t>
      </w:r>
      <w:hyperlink w:anchor="_bookmark5" w:history="1">
        <w:r>
          <w:t>2025;</w:t>
        </w:r>
      </w:hyperlink>
      <w:r>
        <w:t xml:space="preserve"> </w:t>
      </w:r>
      <w:hyperlink w:anchor="_bookmark8" w:history="1">
        <w:r>
          <w:t>Weber</w:t>
        </w:r>
      </w:hyperlink>
      <w:r>
        <w:t xml:space="preserve"> </w:t>
      </w:r>
      <w:hyperlink w:anchor="_bookmark8" w:history="1">
        <w:r>
          <w:t>et</w:t>
        </w:r>
        <w:r>
          <w:rPr>
            <w:spacing w:val="-7"/>
          </w:rPr>
          <w:t xml:space="preserve"> </w:t>
        </w:r>
        <w:r>
          <w:t>al.,</w:t>
        </w:r>
      </w:hyperlink>
      <w:r>
        <w:rPr>
          <w:spacing w:val="-7"/>
        </w:rPr>
        <w:t xml:space="preserve"> </w:t>
      </w:r>
      <w:hyperlink w:anchor="_bookmark8" w:history="1">
        <w:r>
          <w:t>2025).</w:t>
        </w:r>
      </w:hyperlink>
      <w:r>
        <w:t xml:space="preserve"> In</w:t>
      </w:r>
      <w:r>
        <w:rPr>
          <w:spacing w:val="-7"/>
        </w:rPr>
        <w:t xml:space="preserve"> </w:t>
      </w:r>
      <w:r>
        <w:t>addition,</w:t>
      </w:r>
      <w:r>
        <w:rPr>
          <w:spacing w:val="-7"/>
        </w:rPr>
        <w:t xml:space="preserve"> </w:t>
      </w:r>
      <w:r>
        <w:t>growing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suggests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AI-based</w:t>
      </w:r>
      <w:r>
        <w:rPr>
          <w:spacing w:val="-7"/>
        </w:rPr>
        <w:t xml:space="preserve"> </w:t>
      </w:r>
      <w:r>
        <w:t>approaches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earlier detection and personalized treatment strategies for depressive disorders (Ricci et al., 2024).</w:t>
      </w:r>
    </w:p>
    <w:p w14:paraId="581486DE" w14:textId="77777777" w:rsidR="00AB3852" w:rsidRDefault="00000000">
      <w:pPr>
        <w:pStyle w:val="BodyText"/>
        <w:spacing w:before="9" w:line="415" w:lineRule="auto"/>
        <w:ind w:right="358" w:firstLine="351"/>
      </w:pPr>
      <w:r>
        <w:t>While these technological developments offer promising possibilities for improving mental health diagnosis, they also introduce important ethical questions regarding how predictive tools should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developed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implemented.</w:t>
      </w:r>
      <w:r>
        <w:rPr>
          <w:spacing w:val="70"/>
          <w:w w:val="150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AI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analyze</w:t>
      </w:r>
      <w:r>
        <w:rPr>
          <w:spacing w:val="26"/>
        </w:rPr>
        <w:t xml:space="preserve"> </w:t>
      </w:r>
      <w:r>
        <w:t>sensitive</w:t>
      </w:r>
      <w:r>
        <w:rPr>
          <w:spacing w:val="25"/>
        </w:rPr>
        <w:t xml:space="preserve"> </w:t>
      </w:r>
      <w:r>
        <w:t>biological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5"/>
        </w:rPr>
        <w:t>be-</w:t>
      </w:r>
    </w:p>
    <w:p w14:paraId="2686E72A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205EFB0B" w14:textId="77777777" w:rsidR="00AB3852" w:rsidRDefault="00000000">
      <w:pPr>
        <w:pStyle w:val="BodyText"/>
        <w:spacing w:before="87" w:line="415" w:lineRule="auto"/>
        <w:ind w:right="358"/>
      </w:pPr>
      <w:proofErr w:type="spellStart"/>
      <w:r>
        <w:lastRenderedPageBreak/>
        <w:t>havioral</w:t>
      </w:r>
      <w:proofErr w:type="spellEnd"/>
      <w:r>
        <w:t xml:space="preserve"> data raises concerns about privacy, algorithmic bias, and the potential consequences of labeling individuals as at risk for mental illness.</w:t>
      </w:r>
      <w:r>
        <w:rPr>
          <w:spacing w:val="40"/>
        </w:rPr>
        <w:t xml:space="preserve"> </w:t>
      </w:r>
      <w:r>
        <w:t xml:space="preserve">Studies examining public and stakeholder </w:t>
      </w:r>
      <w:proofErr w:type="spellStart"/>
      <w:r>
        <w:t>atti</w:t>
      </w:r>
      <w:proofErr w:type="spellEnd"/>
      <w:r>
        <w:t>-tudes</w:t>
      </w:r>
      <w:r>
        <w:rPr>
          <w:spacing w:val="-2"/>
        </w:rPr>
        <w:t xml:space="preserve"> </w:t>
      </w:r>
      <w:r>
        <w:t>toward</w:t>
      </w:r>
      <w:r>
        <w:rPr>
          <w:spacing w:val="-2"/>
        </w:rPr>
        <w:t xml:space="preserve"> </w:t>
      </w:r>
      <w:r>
        <w:t>predictive</w:t>
      </w:r>
      <w:r>
        <w:rPr>
          <w:spacing w:val="-2"/>
        </w:rPr>
        <w:t xml:space="preserve"> </w:t>
      </w:r>
      <w:r>
        <w:t>mental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optimism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detection and</w:t>
      </w:r>
      <w:r>
        <w:rPr>
          <w:spacing w:val="-9"/>
        </w:rPr>
        <w:t xml:space="preserve"> </w:t>
      </w:r>
      <w:r>
        <w:t>concerns</w:t>
      </w:r>
      <w:r>
        <w:rPr>
          <w:spacing w:val="-9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potential</w:t>
      </w:r>
      <w:r>
        <w:rPr>
          <w:spacing w:val="-9"/>
        </w:rPr>
        <w:t xml:space="preserve"> </w:t>
      </w:r>
      <w:r>
        <w:t>misuse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stigmatization</w:t>
      </w:r>
      <w:r>
        <w:rPr>
          <w:spacing w:val="-9"/>
        </w:rPr>
        <w:t xml:space="preserve"> </w:t>
      </w:r>
      <w:hyperlink w:anchor="_bookmark3" w:history="1">
        <w:r>
          <w:t>(Kohrt</w:t>
        </w:r>
        <w:r>
          <w:rPr>
            <w:spacing w:val="-9"/>
          </w:rPr>
          <w:t xml:space="preserve"> </w:t>
        </w:r>
        <w:r>
          <w:t>et</w:t>
        </w:r>
        <w:r>
          <w:rPr>
            <w:spacing w:val="-9"/>
          </w:rPr>
          <w:t xml:space="preserve"> </w:t>
        </w:r>
        <w:r>
          <w:t>al.,</w:t>
        </w:r>
      </w:hyperlink>
      <w:r>
        <w:rPr>
          <w:spacing w:val="-9"/>
        </w:rPr>
        <w:t xml:space="preserve"> </w:t>
      </w:r>
      <w:hyperlink w:anchor="_bookmark3" w:history="1">
        <w:r>
          <w:t>2025).</w:t>
        </w:r>
      </w:hyperlink>
      <w:r>
        <w:t xml:space="preserve"> Consequently,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inte-</w:t>
      </w:r>
      <w:r>
        <w:rPr>
          <w:spacing w:val="-2"/>
        </w:rPr>
        <w:t>gration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artificial</w:t>
      </w:r>
      <w:r>
        <w:rPr>
          <w:spacing w:val="-4"/>
        </w:rPr>
        <w:t xml:space="preserve"> </w:t>
      </w:r>
      <w:r>
        <w:rPr>
          <w:spacing w:val="-2"/>
        </w:rPr>
        <w:t>intelligence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psychiatric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clinical</w:t>
      </w:r>
      <w:r>
        <w:rPr>
          <w:spacing w:val="-4"/>
        </w:rPr>
        <w:t xml:space="preserve"> </w:t>
      </w:r>
      <w:r>
        <w:rPr>
          <w:spacing w:val="-2"/>
        </w:rPr>
        <w:t>practice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evaluated</w:t>
      </w:r>
      <w:r>
        <w:rPr>
          <w:spacing w:val="-4"/>
        </w:rPr>
        <w:t xml:space="preserve"> </w:t>
      </w:r>
      <w:r>
        <w:rPr>
          <w:spacing w:val="-2"/>
        </w:rPr>
        <w:t xml:space="preserve">not </w:t>
      </w:r>
      <w:r>
        <w:t>only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scientific</w:t>
      </w:r>
      <w:r>
        <w:rPr>
          <w:spacing w:val="-13"/>
        </w:rPr>
        <w:t xml:space="preserve"> </w:t>
      </w:r>
      <w:r>
        <w:t>accuracy</w:t>
      </w:r>
      <w:r>
        <w:rPr>
          <w:spacing w:val="-13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lens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neuroethical</w:t>
      </w:r>
      <w:r>
        <w:rPr>
          <w:spacing w:val="-13"/>
        </w:rPr>
        <w:t xml:space="preserve"> </w:t>
      </w:r>
      <w:r>
        <w:t>principles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empha</w:t>
      </w:r>
      <w:proofErr w:type="spellEnd"/>
      <w:r>
        <w:t>-size patient autonomy, fairness, and responsible clinical decision-making.</w:t>
      </w:r>
      <w:r>
        <w:rPr>
          <w:spacing w:val="40"/>
        </w:rPr>
        <w:t xml:space="preserve"> </w:t>
      </w:r>
      <w:r>
        <w:t>This paper examines the psychological science regarding AI-based depression prediction, identifies key stakeholders affected by these technologies, and analyzes the ethical challenges that must be addressed before predictive mental health tools can be responsibly implemented.</w:t>
      </w:r>
    </w:p>
    <w:p w14:paraId="76D1A517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63B76A39" w14:textId="77777777" w:rsidR="00AB3852" w:rsidRDefault="00000000">
      <w:pPr>
        <w:pStyle w:val="Heading1"/>
      </w:pPr>
      <w:bookmarkStart w:id="1" w:name="Psychological_Science_Behind_AI-Based_De"/>
      <w:bookmarkEnd w:id="1"/>
      <w:r>
        <w:lastRenderedPageBreak/>
        <w:t>Psychological</w:t>
      </w:r>
      <w:r>
        <w:rPr>
          <w:spacing w:val="-12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Behind</w:t>
      </w:r>
      <w:r>
        <w:rPr>
          <w:spacing w:val="-12"/>
        </w:rPr>
        <w:t xml:space="preserve"> </w:t>
      </w:r>
      <w:r>
        <w:t>AI-Based</w:t>
      </w:r>
      <w:r>
        <w:rPr>
          <w:spacing w:val="-12"/>
        </w:rPr>
        <w:t xml:space="preserve"> </w:t>
      </w:r>
      <w:r>
        <w:t>Depression</w:t>
      </w:r>
      <w:r>
        <w:rPr>
          <w:spacing w:val="-12"/>
        </w:rPr>
        <w:t xml:space="preserve"> </w:t>
      </w:r>
      <w:r>
        <w:rPr>
          <w:spacing w:val="-2"/>
        </w:rPr>
        <w:t>Prediction</w:t>
      </w:r>
    </w:p>
    <w:p w14:paraId="0E730B1D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6E7E1B6B" w14:textId="77777777" w:rsidR="00AB3852" w:rsidRDefault="00000000">
      <w:pPr>
        <w:pStyle w:val="BodyText"/>
        <w:spacing w:line="415" w:lineRule="auto"/>
        <w:ind w:right="358" w:firstLine="351"/>
      </w:pPr>
      <w:r>
        <w:t>The traditional clinical diagnosis of Major Depressive Disorder (MDD) relies on symptom-based</w:t>
      </w:r>
      <w:r>
        <w:rPr>
          <w:spacing w:val="-8"/>
        </w:rPr>
        <w:t xml:space="preserve"> </w:t>
      </w:r>
      <w:r>
        <w:t>criteria</w:t>
      </w:r>
      <w:r>
        <w:rPr>
          <w:spacing w:val="-8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DSM-5,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heavily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subjective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self-reports</w:t>
      </w:r>
      <w:r>
        <w:rPr>
          <w:spacing w:val="-8"/>
        </w:rPr>
        <w:t xml:space="preserve"> </w:t>
      </w:r>
      <w:r>
        <w:t>and clinician</w:t>
      </w:r>
      <w:r>
        <w:rPr>
          <w:spacing w:val="-4"/>
        </w:rPr>
        <w:t xml:space="preserve"> </w:t>
      </w:r>
      <w:r>
        <w:t>observation</w:t>
      </w:r>
      <w:r>
        <w:rPr>
          <w:spacing w:val="-4"/>
        </w:rPr>
        <w:t xml:space="preserve"> </w:t>
      </w:r>
      <w:hyperlink w:anchor="_bookmark2" w:history="1">
        <w:r>
          <w:t>(Eder</w:t>
        </w:r>
        <w:r>
          <w:rPr>
            <w:spacing w:val="-4"/>
          </w:rPr>
          <w:t xml:space="preserve"> </w:t>
        </w:r>
        <w:r>
          <w:t>and</w:t>
        </w:r>
        <w:r>
          <w:rPr>
            <w:spacing w:val="-4"/>
          </w:rPr>
          <w:t xml:space="preserve"> </w:t>
        </w:r>
        <w:r>
          <w:t>Dong,</w:t>
        </w:r>
      </w:hyperlink>
      <w:r>
        <w:rPr>
          <w:spacing w:val="-4"/>
        </w:rPr>
        <w:t xml:space="preserve"> </w:t>
      </w:r>
      <w:hyperlink w:anchor="_bookmark2" w:history="1">
        <w:r>
          <w:t>2026;</w:t>
        </w:r>
      </w:hyperlink>
      <w:r>
        <w:rPr>
          <w:spacing w:val="-4"/>
        </w:rPr>
        <w:t xml:space="preserve"> </w:t>
      </w:r>
      <w:hyperlink w:anchor="_bookmark6" w:history="1">
        <w:r>
          <w:t>Ricci</w:t>
        </w:r>
        <w:r>
          <w:rPr>
            <w:spacing w:val="-4"/>
          </w:rPr>
          <w:t xml:space="preserve"> </w:t>
        </w:r>
        <w:r>
          <w:t>et</w:t>
        </w:r>
        <w:r>
          <w:rPr>
            <w:spacing w:val="-4"/>
          </w:rPr>
          <w:t xml:space="preserve"> </w:t>
        </w:r>
        <w:r>
          <w:t>al.,</w:t>
        </w:r>
      </w:hyperlink>
      <w:r>
        <w:rPr>
          <w:spacing w:val="-4"/>
        </w:rPr>
        <w:t xml:space="preserve"> </w:t>
      </w:r>
      <w:hyperlink w:anchor="_bookmark6" w:history="1">
        <w:r>
          <w:t>2025).</w:t>
        </w:r>
      </w:hyperlink>
      <w:r>
        <w:t xml:space="preserve"> While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stan-</w:t>
      </w:r>
      <w:proofErr w:type="spellStart"/>
      <w:r>
        <w:t>dard</w:t>
      </w:r>
      <w:proofErr w:type="spellEnd"/>
      <w:r>
        <w:t xml:space="preserve"> for psychiatric care, it faces significant challenges regarding diagnostic heterogeneity and subjectivity, often leading to variability in treatment outcomes </w:t>
      </w:r>
      <w:hyperlink w:anchor="_bookmark6" w:history="1">
        <w:r>
          <w:t>(Ricci et al.,</w:t>
        </w:r>
      </w:hyperlink>
      <w:r>
        <w:t xml:space="preserve"> </w:t>
      </w:r>
      <w:hyperlink w:anchor="_bookmark6" w:history="1">
        <w:r>
          <w:t>2025).</w:t>
        </w:r>
      </w:hyperlink>
      <w:r>
        <w:rPr>
          <w:spacing w:val="37"/>
        </w:rPr>
        <w:t xml:space="preserve"> </w:t>
      </w:r>
      <w:r>
        <w:t xml:space="preserve">These </w:t>
      </w:r>
      <w:proofErr w:type="spellStart"/>
      <w:r>
        <w:t>limita-tions</w:t>
      </w:r>
      <w:proofErr w:type="spellEnd"/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catalyzed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shift</w:t>
      </w:r>
      <w:r>
        <w:rPr>
          <w:spacing w:val="-9"/>
        </w:rPr>
        <w:t xml:space="preserve"> </w:t>
      </w:r>
      <w:r>
        <w:t>toward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psychiatry,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seeks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objective</w:t>
      </w:r>
      <w:r>
        <w:rPr>
          <w:spacing w:val="-9"/>
        </w:rPr>
        <w:t xml:space="preserve"> </w:t>
      </w:r>
      <w:proofErr w:type="spellStart"/>
      <w:r>
        <w:t>biolog-ical</w:t>
      </w:r>
      <w:proofErr w:type="spellEnd"/>
      <w:r>
        <w:rPr>
          <w:spacing w:val="-11"/>
        </w:rPr>
        <w:t xml:space="preserve"> </w:t>
      </w:r>
      <w:r>
        <w:t>markers—or</w:t>
      </w:r>
      <w:r>
        <w:rPr>
          <w:spacing w:val="-11"/>
        </w:rPr>
        <w:t xml:space="preserve"> </w:t>
      </w:r>
      <w:r>
        <w:t>biomarkers—that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diagnostic</w:t>
      </w:r>
      <w:r>
        <w:rPr>
          <w:spacing w:val="-11"/>
        </w:rPr>
        <w:t xml:space="preserve"> </w:t>
      </w:r>
      <w:r>
        <w:t>accuracy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enable</w:t>
      </w:r>
      <w:r>
        <w:rPr>
          <w:spacing w:val="-11"/>
        </w:rPr>
        <w:t xml:space="preserve"> </w:t>
      </w:r>
      <w:r>
        <w:t>early</w:t>
      </w:r>
      <w:r>
        <w:rPr>
          <w:spacing w:val="-11"/>
        </w:rPr>
        <w:t xml:space="preserve"> </w:t>
      </w:r>
      <w:r>
        <w:t xml:space="preserve">intervention </w:t>
      </w:r>
      <w:hyperlink w:anchor="_bookmark1" w:history="1">
        <w:r>
          <w:t xml:space="preserve">(Boby and </w:t>
        </w:r>
        <w:proofErr w:type="spellStart"/>
        <w:r>
          <w:t>Veerasingam</w:t>
        </w:r>
        <w:proofErr w:type="spellEnd"/>
        <w:r>
          <w:t>,</w:t>
        </w:r>
      </w:hyperlink>
      <w:r>
        <w:t xml:space="preserve"> </w:t>
      </w:r>
      <w:hyperlink w:anchor="_bookmark1" w:history="1">
        <w:r>
          <w:t>2025;</w:t>
        </w:r>
      </w:hyperlink>
      <w:r>
        <w:t xml:space="preserve"> </w:t>
      </w:r>
      <w:hyperlink w:anchor="_bookmark6" w:history="1">
        <w:r>
          <w:t>Ricci et al.,</w:t>
        </w:r>
      </w:hyperlink>
      <w:r>
        <w:t xml:space="preserve"> </w:t>
      </w:r>
      <w:hyperlink w:anchor="_bookmark6" w:history="1">
        <w:r>
          <w:t>2025).</w:t>
        </w:r>
      </w:hyperlink>
    </w:p>
    <w:p w14:paraId="76EEC770" w14:textId="77777777" w:rsidR="00AB3852" w:rsidRDefault="00000000">
      <w:pPr>
        <w:pStyle w:val="BodyText"/>
        <w:spacing w:before="6" w:line="415" w:lineRule="auto"/>
        <w:ind w:right="358" w:firstLine="351"/>
      </w:pPr>
      <w:r>
        <w:t>Neuroimaging has emerged as a cornerstone of this biological approach.</w:t>
      </w:r>
      <w:r>
        <w:rPr>
          <w:spacing w:val="35"/>
        </w:rPr>
        <w:t xml:space="preserve"> </w:t>
      </w:r>
      <w:r>
        <w:t xml:space="preserve">Early efforts in </w:t>
      </w:r>
      <w:proofErr w:type="gramStart"/>
      <w:r>
        <w:t>ma-chine</w:t>
      </w:r>
      <w:proofErr w:type="gramEnd"/>
      <w:r>
        <w:t xml:space="preserve"> learning for depression focused on structural and functional MRI data.</w:t>
      </w:r>
      <w:r>
        <w:rPr>
          <w:spacing w:val="40"/>
        </w:rPr>
        <w:t xml:space="preserve"> </w:t>
      </w:r>
      <w:r>
        <w:t>For instance, re-searchers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Vector</w:t>
      </w:r>
      <w:r>
        <w:rPr>
          <w:spacing w:val="-2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(SVM)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classify</w:t>
      </w:r>
      <w:r>
        <w:rPr>
          <w:spacing w:val="-2"/>
        </w:rPr>
        <w:t xml:space="preserve"> </w:t>
      </w:r>
      <w:r>
        <w:t>pediatric</w:t>
      </w:r>
      <w:r>
        <w:rPr>
          <w:spacing w:val="-2"/>
        </w:rPr>
        <w:t xml:space="preserve"> </w:t>
      </w:r>
      <w:r>
        <w:t>unipolar</w:t>
      </w:r>
      <w:r>
        <w:rPr>
          <w:spacing w:val="-2"/>
        </w:rPr>
        <w:t xml:space="preserve"> </w:t>
      </w:r>
      <w:r>
        <w:t xml:space="preserve">de-pression by analyzing </w:t>
      </w:r>
      <w:proofErr w:type="spellStart"/>
      <w:r>
        <w:t>neuromorphometric</w:t>
      </w:r>
      <w:proofErr w:type="spellEnd"/>
      <w:r>
        <w:t xml:space="preserve"> measurements, such as cortical thickness and surface area, achieving significant accuracy at the individual subject level </w:t>
      </w:r>
      <w:hyperlink w:anchor="_bookmark9" w:history="1">
        <w:r>
          <w:t>(Wu et al.,</w:t>
        </w:r>
      </w:hyperlink>
      <w:r>
        <w:t xml:space="preserve"> </w:t>
      </w:r>
      <w:hyperlink w:anchor="_bookmark9" w:history="1">
        <w:r>
          <w:t>2015).</w:t>
        </w:r>
      </w:hyperlink>
      <w:r>
        <w:rPr>
          <w:spacing w:val="40"/>
        </w:rPr>
        <w:t xml:space="preserve"> </w:t>
      </w:r>
      <w:r>
        <w:t>Similarly, diffusion-weighted imaging (DWI) paired with graph theory has been used to identify abnormal brain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connectivity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MDD</w:t>
      </w:r>
      <w:r>
        <w:rPr>
          <w:spacing w:val="-13"/>
        </w:rPr>
        <w:t xml:space="preserve"> </w:t>
      </w:r>
      <w:r>
        <w:t>patients,</w:t>
      </w:r>
      <w:r>
        <w:rPr>
          <w:spacing w:val="-12"/>
        </w:rPr>
        <w:t xml:space="preserve"> </w:t>
      </w:r>
      <w:r>
        <w:t>demonstrating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detect</w:t>
      </w:r>
      <w:r>
        <w:rPr>
          <w:spacing w:val="-13"/>
        </w:rPr>
        <w:t xml:space="preserve"> </w:t>
      </w:r>
      <w:r>
        <w:t>com-plex</w:t>
      </w:r>
      <w:r>
        <w:rPr>
          <w:spacing w:val="-1"/>
        </w:rPr>
        <w:t xml:space="preserve"> </w:t>
      </w:r>
      <w:r>
        <w:t>topological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white</w:t>
      </w:r>
      <w:r>
        <w:rPr>
          <w:spacing w:val="-1"/>
        </w:rPr>
        <w:t xml:space="preserve"> </w:t>
      </w:r>
      <w:r>
        <w:t>matter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invisible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naked</w:t>
      </w:r>
      <w:r>
        <w:rPr>
          <w:spacing w:val="-1"/>
        </w:rPr>
        <w:t xml:space="preserve"> </w:t>
      </w:r>
      <w:r>
        <w:t>eye</w:t>
      </w:r>
      <w:r>
        <w:rPr>
          <w:spacing w:val="-1"/>
        </w:rPr>
        <w:t xml:space="preserve"> </w:t>
      </w:r>
      <w:hyperlink w:anchor="_bookmark7" w:history="1">
        <w:r>
          <w:t>(</w:t>
        </w:r>
        <w:proofErr w:type="spellStart"/>
        <w:r>
          <w:t>Sacchet</w:t>
        </w:r>
        <w:proofErr w:type="spellEnd"/>
        <w:r>
          <w:rPr>
            <w:spacing w:val="-1"/>
          </w:rPr>
          <w:t xml:space="preserve"> </w:t>
        </w:r>
        <w:r>
          <w:t>et</w:t>
        </w:r>
        <w:r>
          <w:rPr>
            <w:spacing w:val="-1"/>
          </w:rPr>
          <w:t xml:space="preserve"> </w:t>
        </w:r>
        <w:r>
          <w:t>al.,</w:t>
        </w:r>
      </w:hyperlink>
      <w:r>
        <w:rPr>
          <w:spacing w:val="-1"/>
        </w:rPr>
        <w:t xml:space="preserve"> </w:t>
      </w:r>
      <w:hyperlink w:anchor="_bookmark7" w:history="1">
        <w:r>
          <w:t>2015).</w:t>
        </w:r>
      </w:hyperlink>
    </w:p>
    <w:p w14:paraId="4165FF5C" w14:textId="77777777" w:rsidR="00AB3852" w:rsidRDefault="00000000">
      <w:pPr>
        <w:pStyle w:val="BodyText"/>
        <w:spacing w:before="5" w:line="415" w:lineRule="auto"/>
        <w:ind w:right="358" w:firstLine="351"/>
      </w:pPr>
      <w:r>
        <w:t>Beyond static imaging, the analysis of dynamic neural activity via Electroencephalography (EEG)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provided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accessible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cost-effective</w:t>
      </w:r>
      <w:r>
        <w:rPr>
          <w:spacing w:val="-13"/>
        </w:rPr>
        <w:t xml:space="preserve"> </w:t>
      </w:r>
      <w:r>
        <w:t>window</w:t>
      </w:r>
      <w:r>
        <w:rPr>
          <w:spacing w:val="-13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gramStart"/>
      <w:r>
        <w:t>the</w:t>
      </w:r>
      <w:r>
        <w:rPr>
          <w:spacing w:val="-13"/>
        </w:rPr>
        <w:t xml:space="preserve"> </w:t>
      </w:r>
      <w:r>
        <w:t>”depressed</w:t>
      </w:r>
      <w:proofErr w:type="gramEnd"/>
      <w:r>
        <w:rPr>
          <w:spacing w:val="-13"/>
        </w:rPr>
        <w:t xml:space="preserve"> </w:t>
      </w:r>
      <w:r>
        <w:t>brain.”</w:t>
      </w:r>
      <w:r>
        <w:rPr>
          <w:spacing w:val="-13"/>
        </w:rPr>
        <w:t xml:space="preserve"> </w:t>
      </w:r>
      <w:r>
        <w:t xml:space="preserve">Mod-ern frameworks now utilize hybrid machine learning and deep learning models to analyze EEG-derived brainwave patterns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2025).</w:t>
        </w:r>
      </w:hyperlink>
      <w:r>
        <w:rPr>
          <w:spacing w:val="40"/>
        </w:rPr>
        <w:t xml:space="preserve"> </w:t>
      </w:r>
      <w:r>
        <w:t xml:space="preserve">By extracting cognitive biomarkers from specific </w:t>
      </w:r>
      <w:proofErr w:type="spellStart"/>
      <w:r>
        <w:t>fre-quency</w:t>
      </w:r>
      <w:proofErr w:type="spellEnd"/>
      <w:r>
        <w:rPr>
          <w:spacing w:val="-13"/>
        </w:rPr>
        <w:t xml:space="preserve"> </w:t>
      </w:r>
      <w:r>
        <w:t>bands—such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alpha-range</w:t>
      </w:r>
      <w:r>
        <w:rPr>
          <w:spacing w:val="-13"/>
        </w:rPr>
        <w:t xml:space="preserve"> </w:t>
      </w:r>
      <w:r>
        <w:t>alterations—these</w:t>
      </w:r>
      <w:r>
        <w:rPr>
          <w:spacing w:val="-13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signatures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al-</w:t>
      </w:r>
      <w:proofErr w:type="spellStart"/>
      <w:r>
        <w:rPr>
          <w:spacing w:val="-2"/>
        </w:rPr>
        <w:t>tered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emotional</w:t>
      </w:r>
      <w:r>
        <w:rPr>
          <w:spacing w:val="-5"/>
        </w:rPr>
        <w:t xml:space="preserve"> </w:t>
      </w:r>
      <w:r>
        <w:rPr>
          <w:spacing w:val="-2"/>
        </w:rPr>
        <w:t>processing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cognitive</w:t>
      </w:r>
      <w:r>
        <w:rPr>
          <w:spacing w:val="-5"/>
        </w:rPr>
        <w:t xml:space="preserve"> </w:t>
      </w:r>
      <w:r>
        <w:rPr>
          <w:spacing w:val="-2"/>
        </w:rPr>
        <w:t>dysfunction</w:t>
      </w:r>
      <w:r>
        <w:rPr>
          <w:spacing w:val="-5"/>
        </w:rPr>
        <w:t xml:space="preserve"> </w:t>
      </w:r>
      <w:hyperlink w:anchor="_bookmark0" w:history="1">
        <w:r>
          <w:rPr>
            <w:spacing w:val="-2"/>
          </w:rPr>
          <w:t>(Ahire,</w:t>
        </w:r>
      </w:hyperlink>
      <w:r>
        <w:rPr>
          <w:spacing w:val="-5"/>
        </w:rPr>
        <w:t xml:space="preserve"> </w:t>
      </w:r>
      <w:hyperlink w:anchor="_bookmark0" w:history="1">
        <w:r>
          <w:rPr>
            <w:spacing w:val="-2"/>
          </w:rPr>
          <w:t>2025;</w:t>
        </w:r>
      </w:hyperlink>
      <w:r>
        <w:rPr>
          <w:spacing w:val="-5"/>
        </w:rPr>
        <w:t xml:space="preserve"> </w:t>
      </w:r>
      <w:hyperlink w:anchor="_bookmark1" w:history="1">
        <w:r>
          <w:rPr>
            <w:spacing w:val="-2"/>
          </w:rPr>
          <w:t>Boby</w:t>
        </w:r>
        <w:r>
          <w:rPr>
            <w:spacing w:val="-5"/>
          </w:rPr>
          <w:t xml:space="preserve"> </w:t>
        </w:r>
        <w:r>
          <w:rPr>
            <w:spacing w:val="-2"/>
          </w:rPr>
          <w:t>and</w:t>
        </w:r>
        <w:r>
          <w:rPr>
            <w:spacing w:val="-5"/>
          </w:rPr>
          <w:t xml:space="preserve"> </w:t>
        </w:r>
        <w:proofErr w:type="spellStart"/>
        <w:r>
          <w:rPr>
            <w:spacing w:val="-2"/>
          </w:rPr>
          <w:t>Veerasingam</w:t>
        </w:r>
        <w:proofErr w:type="spellEnd"/>
        <w:r>
          <w:rPr>
            <w:spacing w:val="-2"/>
          </w:rPr>
          <w:t>,</w:t>
        </w:r>
      </w:hyperlink>
      <w:r>
        <w:rPr>
          <w:spacing w:val="-5"/>
        </w:rPr>
        <w:t xml:space="preserve"> </w:t>
      </w:r>
      <w:hyperlink w:anchor="_bookmark1" w:history="1">
        <w:r>
          <w:rPr>
            <w:spacing w:val="-2"/>
          </w:rPr>
          <w:t>2025).</w:t>
        </w:r>
      </w:hyperlink>
      <w:r>
        <w:rPr>
          <w:spacing w:val="-2"/>
        </w:rPr>
        <w:t xml:space="preserve"> </w:t>
      </w:r>
      <w:r>
        <w:t>Recent</w:t>
      </w:r>
      <w:r>
        <w:rPr>
          <w:spacing w:val="-12"/>
        </w:rPr>
        <w:t xml:space="preserve"> </w:t>
      </w:r>
      <w:r>
        <w:t>studies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specifically</w:t>
      </w:r>
      <w:r>
        <w:rPr>
          <w:spacing w:val="-12"/>
        </w:rPr>
        <w:t xml:space="preserve"> </w:t>
      </w:r>
      <w:r>
        <w:t>highlighted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efficacy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wavelet-based</w:t>
      </w:r>
      <w:r>
        <w:rPr>
          <w:spacing w:val="-12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deep</w:t>
      </w:r>
      <w:r>
        <w:rPr>
          <w:spacing w:val="-12"/>
        </w:rPr>
        <w:t xml:space="preserve"> </w:t>
      </w:r>
      <w:r>
        <w:t>learn-</w:t>
      </w:r>
      <w:proofErr w:type="spellStart"/>
      <w:r>
        <w:t>ing</w:t>
      </w:r>
      <w:proofErr w:type="spellEnd"/>
      <w:r>
        <w:t xml:space="preserve"> architectures, such as Convolutional Neural Networks (CNNs), in distinguishing the unique neurophysiological fingerprints of depression from healthy controls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2025).</w:t>
        </w:r>
      </w:hyperlink>
    </w:p>
    <w:p w14:paraId="01024704" w14:textId="77777777" w:rsidR="00AB3852" w:rsidRDefault="00000000">
      <w:pPr>
        <w:pStyle w:val="BodyText"/>
        <w:spacing w:before="7"/>
        <w:ind w:left="351"/>
      </w:pPr>
      <w:r>
        <w:t>The</w:t>
      </w:r>
      <w:r>
        <w:rPr>
          <w:spacing w:val="-1"/>
        </w:rPr>
        <w:t xml:space="preserve"> </w:t>
      </w:r>
      <w:proofErr w:type="gramStart"/>
      <w:r>
        <w:t>current</w:t>
      </w:r>
      <w:r>
        <w:rPr>
          <w:spacing w:val="-1"/>
        </w:rPr>
        <w:t xml:space="preserve"> </w:t>
      </w:r>
      <w:r>
        <w:t>”state</w:t>
      </w:r>
      <w:proofErr w:type="gramEnd"/>
      <w:r>
        <w:t>-of</w:t>
      </w:r>
      <w:proofErr w:type="gramStart"/>
      <w:r>
        <w:t>-the-art”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proofErr w:type="gramEnd"/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moved</w:t>
      </w:r>
      <w:r>
        <w:rPr>
          <w:spacing w:val="-1"/>
        </w:rPr>
        <w:t xml:space="preserve"> </w:t>
      </w:r>
      <w:r>
        <w:t>toward</w:t>
      </w:r>
      <w:r>
        <w:rPr>
          <w:spacing w:val="-1"/>
        </w:rPr>
        <w:t xml:space="preserve"> </w:t>
      </w:r>
      <w:r>
        <w:t>multimodal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rPr>
          <w:spacing w:val="-2"/>
        </w:rPr>
        <w:t>which</w:t>
      </w:r>
    </w:p>
    <w:p w14:paraId="4F6B08B8" w14:textId="77777777" w:rsidR="00AB3852" w:rsidRDefault="00AB3852">
      <w:pPr>
        <w:pStyle w:val="BodyText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583A5163" w14:textId="77777777" w:rsidR="00AB3852" w:rsidRDefault="00000000">
      <w:pPr>
        <w:pStyle w:val="BodyText"/>
        <w:spacing w:before="87" w:line="415" w:lineRule="auto"/>
        <w:ind w:right="358"/>
      </w:pPr>
      <w:r>
        <w:rPr>
          <w:spacing w:val="-2"/>
        </w:rPr>
        <w:lastRenderedPageBreak/>
        <w:t>integrates</w:t>
      </w:r>
      <w:r>
        <w:rPr>
          <w:spacing w:val="-7"/>
        </w:rPr>
        <w:t xml:space="preserve"> </w:t>
      </w:r>
      <w:r>
        <w:rPr>
          <w:spacing w:val="-2"/>
        </w:rPr>
        <w:t>neural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behavioral</w:t>
      </w:r>
      <w:r>
        <w:rPr>
          <w:spacing w:val="-7"/>
        </w:rPr>
        <w:t xml:space="preserve"> </w:t>
      </w:r>
      <w:r>
        <w:rPr>
          <w:spacing w:val="-2"/>
        </w:rPr>
        <w:t>signals.</w:t>
      </w:r>
      <w:r>
        <w:rPr>
          <w:spacing w:val="21"/>
        </w:rPr>
        <w:t xml:space="preserve"> </w:t>
      </w:r>
      <w:r>
        <w:rPr>
          <w:spacing w:val="-2"/>
        </w:rPr>
        <w:t>Approaches</w:t>
      </w:r>
      <w:r>
        <w:rPr>
          <w:spacing w:val="-7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”audio-visual</w:t>
      </w:r>
      <w:r>
        <w:rPr>
          <w:spacing w:val="-7"/>
        </w:rPr>
        <w:t xml:space="preserve"> </w:t>
      </w:r>
      <w:r>
        <w:rPr>
          <w:spacing w:val="-2"/>
        </w:rPr>
        <w:t>deep</w:t>
      </w:r>
      <w:r>
        <w:rPr>
          <w:spacing w:val="-7"/>
        </w:rPr>
        <w:t xml:space="preserve"> </w:t>
      </w:r>
      <w:r>
        <w:rPr>
          <w:spacing w:val="-2"/>
        </w:rPr>
        <w:t>learning”</w:t>
      </w:r>
      <w:r>
        <w:rPr>
          <w:spacing w:val="-7"/>
        </w:rPr>
        <w:t xml:space="preserve"> </w:t>
      </w:r>
      <w:r>
        <w:rPr>
          <w:spacing w:val="-2"/>
        </w:rPr>
        <w:t>an-</w:t>
      </w:r>
      <w:proofErr w:type="spellStart"/>
      <w:r>
        <w:t>alyze</w:t>
      </w:r>
      <w:proofErr w:type="spellEnd"/>
      <w:r>
        <w:t xml:space="preserve"> subconscious reactions—including micro-expressions and vocal variations—during patient interviews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depression</w:t>
      </w:r>
      <w:r>
        <w:rPr>
          <w:spacing w:val="-15"/>
        </w:rPr>
        <w:t xml:space="preserve"> </w:t>
      </w:r>
      <w:r>
        <w:t>probabilities</w:t>
      </w:r>
      <w:r>
        <w:rPr>
          <w:spacing w:val="-15"/>
        </w:rPr>
        <w:t xml:space="preserve"> </w:t>
      </w:r>
      <w:hyperlink w:anchor="_bookmark5" w:history="1">
        <w:r>
          <w:t>(Liu</w:t>
        </w:r>
        <w:r>
          <w:rPr>
            <w:spacing w:val="-15"/>
          </w:rPr>
          <w:t xml:space="preserve"> </w:t>
        </w:r>
        <w:r>
          <w:t>et</w:t>
        </w:r>
        <w:r>
          <w:rPr>
            <w:spacing w:val="-15"/>
          </w:rPr>
          <w:t xml:space="preserve"> </w:t>
        </w:r>
        <w:r>
          <w:t>al.,</w:t>
        </w:r>
      </w:hyperlink>
      <w:r>
        <w:rPr>
          <w:spacing w:val="-15"/>
        </w:rPr>
        <w:t xml:space="preserve"> </w:t>
      </w:r>
      <w:hyperlink w:anchor="_bookmark5" w:history="1">
        <w:r>
          <w:t>2025).</w:t>
        </w:r>
      </w:hyperlink>
      <w:r>
        <w:rPr>
          <w:spacing w:val="-15"/>
        </w:rPr>
        <w:t xml:space="preserve"> </w:t>
      </w:r>
      <w:r>
        <w:t>Furthermore,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clinical</w:t>
      </w:r>
      <w:r>
        <w:rPr>
          <w:spacing w:val="-15"/>
        </w:rPr>
        <w:t xml:space="preserve"> </w:t>
      </w:r>
      <w:r>
        <w:t>models like</w:t>
      </w:r>
      <w:r>
        <w:rPr>
          <w:spacing w:val="-1"/>
        </w:rPr>
        <w:t xml:space="preserve"> </w:t>
      </w:r>
      <w:r>
        <w:t>”Clinical</w:t>
      </w:r>
      <w:r>
        <w:rPr>
          <w:spacing w:val="-1"/>
        </w:rPr>
        <w:t xml:space="preserve"> </w:t>
      </w:r>
      <w:r>
        <w:t>15”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self-reported</w:t>
      </w:r>
      <w:r>
        <w:rPr>
          <w:spacing w:val="-1"/>
        </w:rPr>
        <w:t xml:space="preserve"> </w:t>
      </w:r>
      <w:r>
        <w:t>questionnaire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bio-logical</w:t>
      </w:r>
      <w:r>
        <w:rPr>
          <w:spacing w:val="-10"/>
        </w:rPr>
        <w:t xml:space="preserve"> </w:t>
      </w:r>
      <w:r>
        <w:t>signals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care</w:t>
      </w:r>
      <w:r>
        <w:rPr>
          <w:spacing w:val="-10"/>
        </w:rPr>
        <w:t xml:space="preserve"> </w:t>
      </w:r>
      <w:r>
        <w:t>settings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false</w:t>
      </w:r>
      <w:r>
        <w:rPr>
          <w:spacing w:val="-10"/>
        </w:rPr>
        <w:t xml:space="preserve"> </w:t>
      </w:r>
      <w:r>
        <w:t>positives</w:t>
      </w:r>
      <w:r>
        <w:rPr>
          <w:spacing w:val="-10"/>
        </w:rPr>
        <w:t xml:space="preserve"> </w:t>
      </w:r>
      <w:hyperlink w:anchor="_bookmark2" w:history="1">
        <w:r>
          <w:t>(Eder</w:t>
        </w:r>
        <w:r>
          <w:rPr>
            <w:spacing w:val="-10"/>
          </w:rPr>
          <w:t xml:space="preserve"> </w:t>
        </w:r>
        <w:r>
          <w:t>and</w:t>
        </w:r>
        <w:r>
          <w:rPr>
            <w:spacing w:val="-10"/>
          </w:rPr>
          <w:t xml:space="preserve"> </w:t>
        </w:r>
        <w:r>
          <w:t>Dong,</w:t>
        </w:r>
      </w:hyperlink>
      <w:r>
        <w:rPr>
          <w:spacing w:val="-10"/>
        </w:rPr>
        <w:t xml:space="preserve"> </w:t>
      </w:r>
      <w:hyperlink w:anchor="_bookmark2" w:history="1">
        <w:r>
          <w:t>2026;</w:t>
        </w:r>
      </w:hyperlink>
      <w:r>
        <w:rPr>
          <w:spacing w:val="-10"/>
        </w:rPr>
        <w:t xml:space="preserve"> </w:t>
      </w:r>
      <w:hyperlink w:anchor="_bookmark8" w:history="1">
        <w:r>
          <w:t>Weber</w:t>
        </w:r>
      </w:hyperlink>
      <w:r>
        <w:t xml:space="preserve"> </w:t>
      </w:r>
      <w:hyperlink w:anchor="_bookmark8" w:history="1">
        <w:r>
          <w:t>et al.,</w:t>
        </w:r>
      </w:hyperlink>
      <w:r>
        <w:t xml:space="preserve"> </w:t>
      </w:r>
      <w:hyperlink w:anchor="_bookmark8" w:history="1">
        <w:r>
          <w:t>2025).</w:t>
        </w:r>
      </w:hyperlink>
    </w:p>
    <w:p w14:paraId="50512066" w14:textId="77777777" w:rsidR="00AB3852" w:rsidRDefault="00000000">
      <w:pPr>
        <w:pStyle w:val="BodyText"/>
        <w:spacing w:before="4" w:line="415" w:lineRule="auto"/>
        <w:ind w:right="358" w:firstLine="351"/>
      </w:pPr>
      <w:r>
        <w:t>Despite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progress,</w:t>
      </w:r>
      <w:r>
        <w:rPr>
          <w:spacing w:val="-15"/>
        </w:rPr>
        <w:t xml:space="preserve"> </w:t>
      </w:r>
      <w:r>
        <w:t>several</w:t>
      </w:r>
      <w:r>
        <w:rPr>
          <w:spacing w:val="-15"/>
        </w:rPr>
        <w:t xml:space="preserve"> </w:t>
      </w:r>
      <w:r>
        <w:t>scientific</w:t>
      </w:r>
      <w:r>
        <w:rPr>
          <w:spacing w:val="-15"/>
        </w:rPr>
        <w:t xml:space="preserve"> </w:t>
      </w:r>
      <w:r>
        <w:t>hurdles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complicate</w:t>
      </w:r>
      <w:r>
        <w:rPr>
          <w:spacing w:val="-15"/>
        </w:rPr>
        <w:t xml:space="preserve"> </w:t>
      </w:r>
      <w:r>
        <w:t>clinical</w:t>
      </w:r>
      <w:r>
        <w:rPr>
          <w:spacing w:val="-15"/>
        </w:rPr>
        <w:t xml:space="preserve"> </w:t>
      </w:r>
      <w:r>
        <w:t>adoption.</w:t>
      </w:r>
      <w:r>
        <w:rPr>
          <w:spacing w:val="-15"/>
        </w:rPr>
        <w:t xml:space="preserve"> </w:t>
      </w:r>
      <w:r>
        <w:t>Meta-analyses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depression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high,</w:t>
      </w:r>
      <w:r>
        <w:rPr>
          <w:spacing w:val="-2"/>
        </w:rPr>
        <w:t xml:space="preserve"> </w:t>
      </w:r>
      <w:r>
        <w:t xml:space="preserve">there is significant variability across studies, often due to small sample sizes and ”publication bias” </w:t>
      </w:r>
      <w:hyperlink w:anchor="_bookmark4" w:history="1">
        <w:r>
          <w:t>(Lee</w:t>
        </w:r>
        <w:r>
          <w:rPr>
            <w:spacing w:val="-3"/>
          </w:rPr>
          <w:t xml:space="preserve"> </w:t>
        </w:r>
        <w:r>
          <w:t>et</w:t>
        </w:r>
        <w:r>
          <w:rPr>
            <w:spacing w:val="-3"/>
          </w:rPr>
          <w:t xml:space="preserve"> </w:t>
        </w:r>
        <w:r>
          <w:t>al.,</w:t>
        </w:r>
      </w:hyperlink>
      <w:r>
        <w:rPr>
          <w:spacing w:val="-3"/>
        </w:rPr>
        <w:t xml:space="preserve"> </w:t>
      </w:r>
      <w:hyperlink w:anchor="_bookmark4" w:history="1">
        <w:r>
          <w:t>2020).</w:t>
        </w:r>
      </w:hyperlink>
      <w:r>
        <w:rPr>
          <w:spacing w:val="21"/>
        </w:rPr>
        <w:t xml:space="preserve"> </w:t>
      </w:r>
      <w:r>
        <w:t>Additionally,</w:t>
      </w:r>
      <w:r>
        <w:rPr>
          <w:spacing w:val="-1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”black</w:t>
      </w:r>
      <w:r>
        <w:rPr>
          <w:spacing w:val="-3"/>
        </w:rPr>
        <w:t xml:space="preserve"> </w:t>
      </w:r>
      <w:r>
        <w:t>boxes,”</w:t>
      </w:r>
      <w:r>
        <w:rPr>
          <w:spacing w:val="-3"/>
        </w:rPr>
        <w:t xml:space="preserve"> </w:t>
      </w:r>
      <w:r>
        <w:t xml:space="preserve">providing high accuracy but low interpretability, which makes it difficult for clinicians to understand the underlying neurobiological reasoning for a specific prediction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2025;</w:t>
        </w:r>
      </w:hyperlink>
      <w:r>
        <w:t xml:space="preserve"> </w:t>
      </w:r>
      <w:hyperlink w:anchor="_bookmark8" w:history="1">
        <w:r>
          <w:t>Weber et al.,</w:t>
        </w:r>
      </w:hyperlink>
      <w:r>
        <w:t xml:space="preserve"> </w:t>
      </w:r>
      <w:hyperlink w:anchor="_bookmark8" w:history="1">
        <w:r>
          <w:t>2025).</w:t>
        </w:r>
      </w:hyperlink>
      <w:r>
        <w:t xml:space="preserve"> Ensuring that these models generalize across diverse global populations is a critical next step for the field, as current datasets often lack the demographic breadth required for universal clinical reliability </w:t>
      </w:r>
      <w:hyperlink w:anchor="_bookmark6" w:history="1">
        <w:r>
          <w:t>(Ricci et al.,</w:t>
        </w:r>
      </w:hyperlink>
      <w:r>
        <w:t xml:space="preserve"> </w:t>
      </w:r>
      <w:hyperlink w:anchor="_bookmark6" w:history="1">
        <w:r>
          <w:t>2025).</w:t>
        </w:r>
      </w:hyperlink>
    </w:p>
    <w:p w14:paraId="5354D64D" w14:textId="77777777" w:rsidR="00AB3852" w:rsidRDefault="00000000">
      <w:pPr>
        <w:pStyle w:val="Heading1"/>
        <w:spacing w:before="126"/>
      </w:pPr>
      <w:bookmarkStart w:id="2" w:name="Relevant_Stakeholders"/>
      <w:bookmarkEnd w:id="2"/>
      <w:r>
        <w:rPr>
          <w:spacing w:val="-2"/>
        </w:rPr>
        <w:t>Relevant Stakeholders</w:t>
      </w:r>
    </w:p>
    <w:p w14:paraId="78AE1B5D" w14:textId="77777777" w:rsidR="00AB3852" w:rsidRDefault="00AB3852">
      <w:pPr>
        <w:pStyle w:val="BodyText"/>
        <w:spacing w:before="45"/>
        <w:jc w:val="left"/>
        <w:rPr>
          <w:b/>
        </w:rPr>
      </w:pPr>
    </w:p>
    <w:p w14:paraId="4A5CC55B" w14:textId="77777777" w:rsidR="00AB3852" w:rsidRDefault="00000000">
      <w:pPr>
        <w:pStyle w:val="BodyText"/>
        <w:spacing w:before="1" w:line="415" w:lineRule="auto"/>
        <w:ind w:right="358" w:firstLine="351"/>
        <w:jc w:val="right"/>
      </w:pPr>
      <w:r>
        <w:t xml:space="preserve">The implementation of AI-based depression prediction involves a complex web of </w:t>
      </w:r>
      <w:proofErr w:type="spellStart"/>
      <w:proofErr w:type="gramStart"/>
      <w:r>
        <w:t>stakehold-ers</w:t>
      </w:r>
      <w:proofErr w:type="spellEnd"/>
      <w:proofErr w:type="gramEnd"/>
      <w:r>
        <w:t>, each with distinct interests and vulnerabilities.</w:t>
      </w:r>
      <w:r>
        <w:rPr>
          <w:spacing w:val="25"/>
        </w:rPr>
        <w:t xml:space="preserve"> </w:t>
      </w:r>
      <w:r>
        <w:t>The primary stakeholders are the patients and individuals at risk, particularly adolescents.</w:t>
      </w:r>
      <w:r>
        <w:rPr>
          <w:spacing w:val="40"/>
        </w:rPr>
        <w:t xml:space="preserve"> </w:t>
      </w:r>
      <w:r>
        <w:t>Research indicates that while many adolescents and their families are optimistic about the ”scientific promise” of early detection, they express deep-seated</w:t>
      </w:r>
      <w:r>
        <w:rPr>
          <w:spacing w:val="28"/>
        </w:rPr>
        <w:t xml:space="preserve"> </w:t>
      </w:r>
      <w:r>
        <w:t>concerns</w:t>
      </w:r>
      <w:r>
        <w:rPr>
          <w:spacing w:val="28"/>
        </w:rPr>
        <w:t xml:space="preserve"> </w:t>
      </w:r>
      <w:r>
        <w:t>regarding</w:t>
      </w:r>
      <w:r>
        <w:rPr>
          <w:spacing w:val="28"/>
        </w:rPr>
        <w:t xml:space="preserve"> </w:t>
      </w:r>
      <w:r>
        <w:t>how</w:t>
      </w:r>
      <w:r>
        <w:rPr>
          <w:spacing w:val="28"/>
        </w:rPr>
        <w:t xml:space="preserve"> </w:t>
      </w:r>
      <w:r>
        <w:t>these</w:t>
      </w:r>
      <w:r>
        <w:rPr>
          <w:spacing w:val="28"/>
        </w:rPr>
        <w:t xml:space="preserve"> </w:t>
      </w:r>
      <w:r>
        <w:t>labels</w:t>
      </w:r>
      <w:r>
        <w:rPr>
          <w:spacing w:val="28"/>
        </w:rPr>
        <w:t xml:space="preserve"> </w:t>
      </w:r>
      <w:r>
        <w:t>might</w:t>
      </w:r>
      <w:r>
        <w:rPr>
          <w:spacing w:val="28"/>
        </w:rPr>
        <w:t xml:space="preserve"> </w:t>
      </w:r>
      <w:r>
        <w:t>affect</w:t>
      </w:r>
      <w:r>
        <w:rPr>
          <w:spacing w:val="28"/>
        </w:rPr>
        <w:t xml:space="preserve"> </w:t>
      </w:r>
      <w:r>
        <w:t>their</w:t>
      </w:r>
      <w:r>
        <w:rPr>
          <w:spacing w:val="28"/>
        </w:rPr>
        <w:t xml:space="preserve"> </w:t>
      </w:r>
      <w:r>
        <w:t>self-identity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social</w:t>
      </w:r>
      <w:r>
        <w:rPr>
          <w:spacing w:val="28"/>
        </w:rPr>
        <w:t xml:space="preserve"> </w:t>
      </w:r>
      <w:r>
        <w:t xml:space="preserve">standing </w:t>
      </w:r>
      <w:hyperlink w:anchor="_bookmark3" w:history="1">
        <w:r>
          <w:t>(Kohrt</w:t>
        </w:r>
        <w:r>
          <w:rPr>
            <w:spacing w:val="-9"/>
          </w:rPr>
          <w:t xml:space="preserve"> </w:t>
        </w:r>
        <w:r>
          <w:t>et</w:t>
        </w:r>
        <w:r>
          <w:rPr>
            <w:spacing w:val="-10"/>
          </w:rPr>
          <w:t xml:space="preserve"> </w:t>
        </w:r>
        <w:r>
          <w:t>al.,</w:t>
        </w:r>
      </w:hyperlink>
      <w:r>
        <w:rPr>
          <w:spacing w:val="-9"/>
        </w:rPr>
        <w:t xml:space="preserve"> </w:t>
      </w:r>
      <w:hyperlink w:anchor="_bookmark3" w:history="1">
        <w:r>
          <w:t>2025).</w:t>
        </w:r>
      </w:hyperlink>
      <w:r>
        <w:t xml:space="preserve"> For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group,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stakeholder</w:t>
      </w:r>
      <w:r>
        <w:rPr>
          <w:spacing w:val="-9"/>
        </w:rPr>
        <w:t xml:space="preserve"> </w:t>
      </w:r>
      <w:r>
        <w:t>interest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merely</w:t>
      </w:r>
      <w:r>
        <w:rPr>
          <w:spacing w:val="-9"/>
        </w:rPr>
        <w:t xml:space="preserve"> </w:t>
      </w:r>
      <w:r>
        <w:t>clinical</w:t>
      </w:r>
      <w:r>
        <w:rPr>
          <w:spacing w:val="-10"/>
        </w:rPr>
        <w:t xml:space="preserve"> </w:t>
      </w:r>
      <w:r>
        <w:t>accuracy,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the preservation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autonomy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unburdened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”pre-symptomatic”</w:t>
      </w:r>
      <w:r>
        <w:rPr>
          <w:spacing w:val="-4"/>
        </w:rPr>
        <w:t xml:space="preserve"> </w:t>
      </w:r>
      <w:r>
        <w:t>diagnosis. Secondary stakeholders include healthcare providers, specifically general practitioners (GPs)</w:t>
      </w:r>
      <w:r>
        <w:rPr>
          <w:spacing w:val="80"/>
        </w:rPr>
        <w:t xml:space="preserve"> </w:t>
      </w:r>
      <w:r>
        <w:t>and mental health clinicians.</w:t>
      </w:r>
      <w:r>
        <w:rPr>
          <w:spacing w:val="40"/>
        </w:rPr>
        <w:t xml:space="preserve"> </w:t>
      </w:r>
      <w:r>
        <w:t>As the first point of clinical contact, GPs are increasingly viewed</w:t>
      </w:r>
      <w:r>
        <w:rPr>
          <w:spacing w:val="40"/>
        </w:rPr>
        <w:t xml:space="preserve"> </w:t>
      </w:r>
      <w:r>
        <w:t xml:space="preserve">as the primary users of ”triage” tools like the ”Clinical 15” model </w:t>
      </w:r>
      <w:hyperlink w:anchor="_bookmark2" w:history="1">
        <w:r>
          <w:t>(Eder and Dong,</w:t>
        </w:r>
      </w:hyperlink>
      <w:r>
        <w:t xml:space="preserve"> </w:t>
      </w:r>
      <w:hyperlink w:anchor="_bookmark2" w:history="1">
        <w:r>
          <w:t>2026).</w:t>
        </w:r>
      </w:hyperlink>
      <w:r>
        <w:rPr>
          <w:spacing w:val="4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stakeholders,</w:t>
      </w:r>
      <w:r>
        <w:rPr>
          <w:spacing w:val="16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lies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ability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reduce</w:t>
      </w:r>
      <w:r>
        <w:rPr>
          <w:spacing w:val="12"/>
        </w:rPr>
        <w:t xml:space="preserve"> </w:t>
      </w:r>
      <w:r>
        <w:t>false</w:t>
      </w:r>
      <w:r>
        <w:rPr>
          <w:spacing w:val="12"/>
        </w:rPr>
        <w:t xml:space="preserve"> </w:t>
      </w:r>
      <w:r>
        <w:t>positives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streamline</w:t>
      </w:r>
      <w:r>
        <w:rPr>
          <w:spacing w:val="12"/>
        </w:rPr>
        <w:t xml:space="preserve"> </w:t>
      </w:r>
      <w:r>
        <w:rPr>
          <w:spacing w:val="-5"/>
        </w:rPr>
        <w:t>the</w:t>
      </w:r>
    </w:p>
    <w:p w14:paraId="640C1696" w14:textId="77777777" w:rsidR="00AB3852" w:rsidRDefault="00AB3852">
      <w:pPr>
        <w:pStyle w:val="BodyText"/>
        <w:spacing w:line="415" w:lineRule="auto"/>
        <w:jc w:val="right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3ECB733A" w14:textId="77777777" w:rsidR="00AB3852" w:rsidRDefault="00000000">
      <w:pPr>
        <w:pStyle w:val="BodyText"/>
        <w:spacing w:before="87" w:line="415" w:lineRule="auto"/>
        <w:ind w:right="358"/>
      </w:pPr>
      <w:r>
        <w:lastRenderedPageBreak/>
        <w:t xml:space="preserve">diagnostic process in high-pressure primary care environments </w:t>
      </w:r>
      <w:hyperlink w:anchor="_bookmark8" w:history="1">
        <w:r>
          <w:t>(Weber et al.,</w:t>
        </w:r>
      </w:hyperlink>
      <w:r>
        <w:t xml:space="preserve"> </w:t>
      </w:r>
      <w:hyperlink w:anchor="_bookmark8" w:history="1">
        <w:r>
          <w:t>2025).</w:t>
        </w:r>
      </w:hyperlink>
      <w:r>
        <w:rPr>
          <w:spacing w:val="40"/>
        </w:rPr>
        <w:t xml:space="preserve"> </w:t>
      </w:r>
      <w:r>
        <w:t xml:space="preserve">However, </w:t>
      </w:r>
      <w:r>
        <w:rPr>
          <w:spacing w:val="-2"/>
        </w:rPr>
        <w:t>clinicians</w:t>
      </w:r>
      <w:r>
        <w:rPr>
          <w:spacing w:val="-8"/>
        </w:rPr>
        <w:t xml:space="preserve"> </w:t>
      </w:r>
      <w:r>
        <w:rPr>
          <w:spacing w:val="-2"/>
        </w:rPr>
        <w:t>also</w:t>
      </w:r>
      <w:r>
        <w:rPr>
          <w:spacing w:val="-8"/>
        </w:rPr>
        <w:t xml:space="preserve"> </w:t>
      </w:r>
      <w:r>
        <w:rPr>
          <w:spacing w:val="-2"/>
        </w:rPr>
        <w:t>face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risk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”automation</w:t>
      </w:r>
      <w:r>
        <w:rPr>
          <w:spacing w:val="-8"/>
        </w:rPr>
        <w:t xml:space="preserve"> </w:t>
      </w:r>
      <w:r>
        <w:rPr>
          <w:spacing w:val="-2"/>
        </w:rPr>
        <w:t>bias,”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they</w:t>
      </w:r>
      <w:r>
        <w:rPr>
          <w:spacing w:val="-8"/>
        </w:rPr>
        <w:t xml:space="preserve"> </w:t>
      </w:r>
      <w:r>
        <w:rPr>
          <w:spacing w:val="-2"/>
        </w:rPr>
        <w:t>might</w:t>
      </w:r>
      <w:r>
        <w:rPr>
          <w:spacing w:val="-8"/>
        </w:rPr>
        <w:t xml:space="preserve"> </w:t>
      </w:r>
      <w:r>
        <w:rPr>
          <w:spacing w:val="-2"/>
        </w:rPr>
        <w:t>over-rely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machine-learning </w:t>
      </w:r>
      <w:r>
        <w:t xml:space="preserve">recommendation, potentially eroding the traditional clinician-patient relationship and shifting the burden of clinical responsibility </w:t>
      </w:r>
      <w:hyperlink w:anchor="_bookmark6" w:history="1">
        <w:r>
          <w:t>(Ricci et al.,</w:t>
        </w:r>
      </w:hyperlink>
      <w:r>
        <w:t xml:space="preserve"> </w:t>
      </w:r>
      <w:hyperlink w:anchor="_bookmark6" w:history="1">
        <w:r>
          <w:t>2025).</w:t>
        </w:r>
      </w:hyperlink>
    </w:p>
    <w:p w14:paraId="1E103FC7" w14:textId="77777777" w:rsidR="00AB3852" w:rsidRDefault="00000000">
      <w:pPr>
        <w:pStyle w:val="BodyText"/>
        <w:spacing w:before="2" w:line="415" w:lineRule="auto"/>
        <w:ind w:right="358" w:firstLine="351"/>
      </w:pPr>
      <w:r>
        <w:t xml:space="preserve">Finally, institutional and commercial </w:t>
      </w:r>
      <w:proofErr w:type="gramStart"/>
      <w:r>
        <w:t>stakeholders—including</w:t>
      </w:r>
      <w:proofErr w:type="gramEnd"/>
      <w:r>
        <w:t xml:space="preserve"> AI developers, insurance </w:t>
      </w:r>
      <w:proofErr w:type="gramStart"/>
      <w:r>
        <w:t>com-</w:t>
      </w:r>
      <w:proofErr w:type="spellStart"/>
      <w:r>
        <w:t>panies</w:t>
      </w:r>
      <w:proofErr w:type="spellEnd"/>
      <w:proofErr w:type="gramEnd"/>
      <w:r>
        <w:t xml:space="preserve">, and healthcare </w:t>
      </w:r>
      <w:proofErr w:type="gramStart"/>
      <w:r>
        <w:t>systems—</w:t>
      </w:r>
      <w:proofErr w:type="gramEnd"/>
      <w:r>
        <w:t>represent a systemic layer of interest.</w:t>
      </w:r>
      <w:r>
        <w:rPr>
          <w:spacing w:val="40"/>
        </w:rPr>
        <w:t xml:space="preserve"> </w:t>
      </w:r>
      <w:r>
        <w:t xml:space="preserve">Developers are focused on the technical refinement of multimodal models and the extraction of ”black-box” biomarkers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2025;</w:t>
        </w:r>
      </w:hyperlink>
      <w:r>
        <w:t xml:space="preserve"> </w:t>
      </w:r>
      <w:hyperlink w:anchor="_bookmark5" w:history="1">
        <w:r>
          <w:t>Liu et al.,</w:t>
        </w:r>
      </w:hyperlink>
      <w:r>
        <w:t xml:space="preserve"> </w:t>
      </w:r>
      <w:hyperlink w:anchor="_bookmark5" w:history="1">
        <w:r>
          <w:t>2025).</w:t>
        </w:r>
      </w:hyperlink>
      <w:r>
        <w:rPr>
          <w:spacing w:val="40"/>
        </w:rPr>
        <w:t xml:space="preserve"> </w:t>
      </w:r>
      <w:r>
        <w:t xml:space="preserve">Meanwhile, insurance providers and employers present a </w:t>
      </w:r>
      <w:proofErr w:type="spellStart"/>
      <w:r>
        <w:t>signif-icant</w:t>
      </w:r>
      <w:proofErr w:type="spellEnd"/>
      <w:r>
        <w:t xml:space="preserve"> ethical risk; if predictive neuroimaging data becomes accessible to these entities, it could lead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”biological</w:t>
      </w:r>
      <w:r>
        <w:rPr>
          <w:spacing w:val="-1"/>
        </w:rPr>
        <w:t xml:space="preserve"> </w:t>
      </w:r>
      <w:r>
        <w:t>discrimination,”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denied</w:t>
      </w:r>
      <w:r>
        <w:rPr>
          <w:spacing w:val="-1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opportunities</w:t>
      </w:r>
      <w:r>
        <w:rPr>
          <w:spacing w:val="-1"/>
        </w:rPr>
        <w:t xml:space="preserve"> </w:t>
      </w:r>
      <w:r>
        <w:t>based 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predicted</w:t>
      </w:r>
      <w:r>
        <w:rPr>
          <w:spacing w:val="-2"/>
        </w:rPr>
        <w:t xml:space="preserve"> </w:t>
      </w:r>
      <w:r>
        <w:t>statistical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clinical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hyperlink w:anchor="_bookmark6" w:history="1">
        <w:r>
          <w:t>(Ricci</w:t>
        </w:r>
        <w:r>
          <w:rPr>
            <w:spacing w:val="-2"/>
          </w:rPr>
          <w:t xml:space="preserve"> </w:t>
        </w:r>
        <w:r>
          <w:t>et</w:t>
        </w:r>
        <w:r>
          <w:rPr>
            <w:spacing w:val="-2"/>
          </w:rPr>
          <w:t xml:space="preserve"> </w:t>
        </w:r>
        <w:r>
          <w:t>al.,</w:t>
        </w:r>
      </w:hyperlink>
      <w:r>
        <w:rPr>
          <w:spacing w:val="-2"/>
        </w:rPr>
        <w:t xml:space="preserve"> </w:t>
      </w:r>
      <w:hyperlink w:anchor="_bookmark6" w:history="1">
        <w:r>
          <w:t>2025).</w:t>
        </w:r>
      </w:hyperlink>
      <w:r>
        <w:t xml:space="preserve"> Ensuring that these diverse stakeholders are aligned requires a neuroethical framework that prioritizes the patient’s well-being over institutional efficiency or technological advancement.</w:t>
      </w:r>
    </w:p>
    <w:p w14:paraId="706B889C" w14:textId="77777777" w:rsidR="00AB3852" w:rsidRDefault="00000000">
      <w:pPr>
        <w:pStyle w:val="Heading1"/>
        <w:spacing w:before="126"/>
        <w:ind w:left="1852" w:right="0"/>
        <w:jc w:val="both"/>
      </w:pPr>
      <w:bookmarkStart w:id="3" w:name="Ethical_Issues_in_Predictive_Mental_Heal"/>
      <w:bookmarkEnd w:id="3"/>
      <w:r>
        <w:t>Ethical</w:t>
      </w:r>
      <w:r>
        <w:rPr>
          <w:spacing w:val="-10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Predictive</w:t>
      </w:r>
      <w:r>
        <w:rPr>
          <w:spacing w:val="-10"/>
        </w:rPr>
        <w:t xml:space="preserve"> </w:t>
      </w:r>
      <w:r>
        <w:t>Mental</w:t>
      </w:r>
      <w:r>
        <w:rPr>
          <w:spacing w:val="-9"/>
        </w:rPr>
        <w:t xml:space="preserve"> </w:t>
      </w:r>
      <w:r>
        <w:t>Health</w:t>
      </w:r>
      <w:r>
        <w:rPr>
          <w:spacing w:val="-10"/>
        </w:rPr>
        <w:t xml:space="preserve"> </w:t>
      </w:r>
      <w:r>
        <w:rPr>
          <w:spacing w:val="-2"/>
        </w:rPr>
        <w:t>Technologies</w:t>
      </w:r>
    </w:p>
    <w:p w14:paraId="6864C846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7D640C27" w14:textId="77777777" w:rsidR="00AB3852" w:rsidRDefault="00000000">
      <w:pPr>
        <w:pStyle w:val="BodyText"/>
        <w:spacing w:line="415" w:lineRule="auto"/>
        <w:ind w:right="358" w:firstLine="351"/>
      </w:pPr>
      <w:r>
        <w:t>The integration of AI and neuroimaging into psychiatric practice introduces a paradigm shift from reactive to proactive care, but this shift is laden with significant neuroethical concerns.</w:t>
      </w:r>
      <w:r>
        <w:rPr>
          <w:spacing w:val="40"/>
        </w:rPr>
        <w:t xml:space="preserve"> </w:t>
      </w:r>
      <w:r>
        <w:t>A primary</w:t>
      </w:r>
      <w:r>
        <w:rPr>
          <w:spacing w:val="-13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involves</w:t>
      </w:r>
      <w:r>
        <w:rPr>
          <w:spacing w:val="-13"/>
        </w:rPr>
        <w:t xml:space="preserve"> </w:t>
      </w:r>
      <w:proofErr w:type="gramStart"/>
      <w:r>
        <w:t>the</w:t>
      </w:r>
      <w:r>
        <w:rPr>
          <w:spacing w:val="-13"/>
        </w:rPr>
        <w:t xml:space="preserve"> </w:t>
      </w:r>
      <w:r>
        <w:t>”right</w:t>
      </w:r>
      <w:proofErr w:type="gramEnd"/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know”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psychological</w:t>
      </w:r>
      <w:r>
        <w:rPr>
          <w:spacing w:val="-13"/>
        </w:rPr>
        <w:t xml:space="preserve"> </w:t>
      </w:r>
      <w:r>
        <w:t>impact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predictive</w:t>
      </w:r>
      <w:r>
        <w:rPr>
          <w:spacing w:val="-13"/>
        </w:rPr>
        <w:t xml:space="preserve"> </w:t>
      </w:r>
      <w:r>
        <w:t xml:space="preserve">labeling. </w:t>
      </w:r>
      <w:hyperlink w:anchor="_bookmark3" w:history="1">
        <w:r>
          <w:t>Kohrt</w:t>
        </w:r>
        <w:r>
          <w:rPr>
            <w:spacing w:val="-4"/>
          </w:rPr>
          <w:t xml:space="preserve"> </w:t>
        </w:r>
        <w:r>
          <w:t>et</w:t>
        </w:r>
        <w:r>
          <w:rPr>
            <w:spacing w:val="-4"/>
          </w:rPr>
          <w:t xml:space="preserve"> </w:t>
        </w:r>
        <w:r>
          <w:t>al.</w:t>
        </w:r>
      </w:hyperlink>
      <w:r>
        <w:rPr>
          <w:spacing w:val="-4"/>
        </w:rPr>
        <w:t xml:space="preserve"> </w:t>
      </w:r>
      <w:hyperlink w:anchor="_bookmark3" w:history="1">
        <w:r>
          <w:t>(2025)</w:t>
        </w:r>
      </w:hyperlink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optimistic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intervention,</w:t>
      </w:r>
      <w:r>
        <w:rPr>
          <w:spacing w:val="-3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 xml:space="preserve">fear that being </w:t>
      </w:r>
      <w:proofErr w:type="gramStart"/>
      <w:r>
        <w:t>labeled ”high</w:t>
      </w:r>
      <w:proofErr w:type="gramEnd"/>
      <w:r>
        <w:t xml:space="preserve">-risk” could lead to a self-fulfilling prophecy or </w:t>
      </w:r>
      <w:proofErr w:type="gramStart"/>
      <w:r>
        <w:t>a ”damaged</w:t>
      </w:r>
      <w:proofErr w:type="gramEnd"/>
      <w:r>
        <w:t xml:space="preserve"> identity,” particularly in adolescents.</w:t>
      </w:r>
      <w:r>
        <w:rPr>
          <w:spacing w:val="40"/>
        </w:rPr>
        <w:t xml:space="preserve"> </w:t>
      </w:r>
      <w:r>
        <w:t xml:space="preserve">This concern is </w:t>
      </w:r>
      <w:proofErr w:type="spellStart"/>
      <w:r>
        <w:t>futher</w:t>
      </w:r>
      <w:proofErr w:type="spellEnd"/>
      <w:r>
        <w:t xml:space="preserve"> expressed by the ”black-box” nature of deep learning</w:t>
      </w:r>
      <w:r>
        <w:rPr>
          <w:spacing w:val="-4"/>
        </w:rPr>
        <w:t xml:space="preserve"> </w:t>
      </w:r>
      <w:r>
        <w:t>architectures,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Convolutional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(CNNs)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EEG</w:t>
      </w:r>
      <w:r>
        <w:rPr>
          <w:spacing w:val="-5"/>
        </w:rPr>
        <w:t xml:space="preserve"> </w:t>
      </w:r>
      <w:r>
        <w:t xml:space="preserve">analysis, which provide high diagnostic accuracy but offer little interpretability for the clinician or patient </w:t>
      </w:r>
      <w:hyperlink w:anchor="_bookmark0" w:history="1">
        <w:r>
          <w:t>(Ahire,</w:t>
        </w:r>
      </w:hyperlink>
      <w:r>
        <w:t xml:space="preserve"> </w:t>
      </w:r>
      <w:hyperlink w:anchor="_bookmark0" w:history="1">
        <w:r>
          <w:t>2025;</w:t>
        </w:r>
      </w:hyperlink>
      <w:r>
        <w:t xml:space="preserve"> </w:t>
      </w:r>
      <w:hyperlink w:anchor="_bookmark8" w:history="1">
        <w:r>
          <w:t>Weber et al.,</w:t>
        </w:r>
      </w:hyperlink>
      <w:r>
        <w:t xml:space="preserve"> </w:t>
      </w:r>
      <w:hyperlink w:anchor="_bookmark8" w:history="1">
        <w:r>
          <w:t>2025).</w:t>
        </w:r>
      </w:hyperlink>
    </w:p>
    <w:p w14:paraId="02333580" w14:textId="77777777" w:rsidR="00AB3852" w:rsidRDefault="00000000">
      <w:pPr>
        <w:pStyle w:val="BodyText"/>
        <w:spacing w:before="7" w:line="415" w:lineRule="auto"/>
        <w:ind w:right="358" w:firstLine="351"/>
      </w:pPr>
      <w:r>
        <w:t>Privacy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complicated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multimodal</w:t>
      </w:r>
      <w:r>
        <w:rPr>
          <w:spacing w:val="-11"/>
        </w:rPr>
        <w:t xml:space="preserve"> </w:t>
      </w:r>
      <w:r>
        <w:t>nature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modern</w:t>
      </w:r>
      <w:r>
        <w:rPr>
          <w:spacing w:val="-11"/>
        </w:rPr>
        <w:t xml:space="preserve"> </w:t>
      </w:r>
      <w:r>
        <w:t>AI.</w:t>
      </w:r>
      <w:r>
        <w:rPr>
          <w:spacing w:val="-11"/>
        </w:rPr>
        <w:t xml:space="preserve"> </w:t>
      </w:r>
      <w:r>
        <w:t>Sys-</w:t>
      </w:r>
      <w:proofErr w:type="spellStart"/>
      <w:r>
        <w:t>tems</w:t>
      </w:r>
      <w:proofErr w:type="spellEnd"/>
      <w:r>
        <w:t xml:space="preserve"> like CDD-AVDL capture subconscious audio-visual signals—micro-expressions and vocal tremors—that are difficult for individuals to mask </w:t>
      </w:r>
      <w:hyperlink w:anchor="_bookmark5" w:history="1">
        <w:r>
          <w:t>(Liu et al.,</w:t>
        </w:r>
      </w:hyperlink>
      <w:r>
        <w:t xml:space="preserve"> </w:t>
      </w:r>
      <w:hyperlink w:anchor="_bookmark5" w:history="1">
        <w:r>
          <w:t>2025).</w:t>
        </w:r>
      </w:hyperlink>
      <w:r>
        <w:rPr>
          <w:spacing w:val="40"/>
        </w:rPr>
        <w:t xml:space="preserve"> </w:t>
      </w:r>
      <w:r>
        <w:t>This raises the specter of ”biological</w:t>
      </w:r>
      <w:r>
        <w:rPr>
          <w:spacing w:val="-13"/>
        </w:rPr>
        <w:t xml:space="preserve"> </w:t>
      </w:r>
      <w:r>
        <w:t>discrimination,”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sensitive</w:t>
      </w:r>
      <w:r>
        <w:rPr>
          <w:spacing w:val="-13"/>
        </w:rPr>
        <w:t xml:space="preserve"> </w:t>
      </w:r>
      <w:r>
        <w:t>neuroimaging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behavioral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misused</w:t>
      </w:r>
      <w:r>
        <w:rPr>
          <w:spacing w:val="-13"/>
        </w:rPr>
        <w:t xml:space="preserve"> </w:t>
      </w:r>
      <w:r>
        <w:rPr>
          <w:spacing w:val="-5"/>
        </w:rPr>
        <w:t>by</w:t>
      </w:r>
    </w:p>
    <w:p w14:paraId="01981066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41B9C291" w14:textId="77777777" w:rsidR="00AB3852" w:rsidRDefault="00000000">
      <w:pPr>
        <w:pStyle w:val="BodyText"/>
        <w:spacing w:before="87" w:line="415" w:lineRule="auto"/>
        <w:ind w:right="358"/>
      </w:pPr>
      <w:r>
        <w:lastRenderedPageBreak/>
        <w:t xml:space="preserve">third-party entities, such as insurance providers or employers, </w:t>
      </w:r>
      <w:proofErr w:type="gramStart"/>
      <w:r>
        <w:t>to penalize</w:t>
      </w:r>
      <w:proofErr w:type="gramEnd"/>
      <w:r>
        <w:t xml:space="preserve"> individuals based on their statistical risk profile </w:t>
      </w:r>
      <w:hyperlink w:anchor="_bookmark6" w:history="1">
        <w:r>
          <w:t>(Ricci et al.,</w:t>
        </w:r>
      </w:hyperlink>
      <w:r>
        <w:t xml:space="preserve"> </w:t>
      </w:r>
      <w:hyperlink w:anchor="_bookmark6" w:history="1">
        <w:r>
          <w:t>2025).</w:t>
        </w:r>
      </w:hyperlink>
    </w:p>
    <w:p w14:paraId="0E6A1747" w14:textId="77777777" w:rsidR="00AB3852" w:rsidRDefault="00000000">
      <w:pPr>
        <w:pStyle w:val="BodyText"/>
        <w:spacing w:before="1" w:line="415" w:lineRule="auto"/>
        <w:ind w:right="358" w:firstLine="351"/>
      </w:pPr>
      <w:r>
        <w:t xml:space="preserve">Finally, </w:t>
      </w:r>
      <w:proofErr w:type="gramStart"/>
      <w:r>
        <w:t>the literature</w:t>
      </w:r>
      <w:proofErr w:type="gramEnd"/>
      <w:r>
        <w:t xml:space="preserve"> highlights a critical gap in global justice.</w:t>
      </w:r>
      <w:r>
        <w:rPr>
          <w:spacing w:val="40"/>
        </w:rPr>
        <w:t xml:space="preserve"> </w:t>
      </w:r>
      <w:r>
        <w:t>Most predictive models are developed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high-income,</w:t>
      </w:r>
      <w:r>
        <w:rPr>
          <w:spacing w:val="-9"/>
        </w:rPr>
        <w:t xml:space="preserve"> </w:t>
      </w:r>
      <w:r>
        <w:t>Western</w:t>
      </w:r>
      <w:r>
        <w:rPr>
          <w:spacing w:val="-9"/>
        </w:rPr>
        <w:t xml:space="preserve"> </w:t>
      </w:r>
      <w:r>
        <w:t>populations,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lead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algorithmic</w:t>
      </w:r>
      <w:r>
        <w:rPr>
          <w:spacing w:val="-9"/>
        </w:rPr>
        <w:t xml:space="preserve"> </w:t>
      </w:r>
      <w:r>
        <w:t xml:space="preserve">bias when applied to diverse global settings </w:t>
      </w:r>
      <w:hyperlink w:anchor="_bookmark3" w:history="1">
        <w:r>
          <w:t>(Kohrt et al.,</w:t>
        </w:r>
      </w:hyperlink>
      <w:r>
        <w:t xml:space="preserve"> </w:t>
      </w:r>
      <w:hyperlink w:anchor="_bookmark3" w:history="1">
        <w:r>
          <w:t>2025;</w:t>
        </w:r>
      </w:hyperlink>
      <w:r>
        <w:t xml:space="preserve"> </w:t>
      </w:r>
      <w:hyperlink w:anchor="_bookmark6" w:history="1">
        <w:r>
          <w:t>Ricci et al.,</w:t>
        </w:r>
      </w:hyperlink>
      <w:r>
        <w:t xml:space="preserve"> </w:t>
      </w:r>
      <w:hyperlink w:anchor="_bookmark6" w:history="1">
        <w:r>
          <w:t>2025).</w:t>
        </w:r>
      </w:hyperlink>
      <w:r>
        <w:rPr>
          <w:spacing w:val="40"/>
        </w:rPr>
        <w:t xml:space="preserve"> </w:t>
      </w:r>
      <w:r>
        <w:t>Without ensuring that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cultural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socioeconomic</w:t>
      </w:r>
      <w:r>
        <w:rPr>
          <w:spacing w:val="-5"/>
        </w:rPr>
        <w:t xml:space="preserve"> </w:t>
      </w:r>
      <w:r>
        <w:t>backgrounds,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implemen-tation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risks</w:t>
      </w:r>
      <w:r>
        <w:rPr>
          <w:spacing w:val="-4"/>
        </w:rPr>
        <w:t xml:space="preserve"> </w:t>
      </w:r>
      <w:r>
        <w:t>widening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gap. Furthermore,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clinicians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rely</w:t>
      </w:r>
      <w:r>
        <w:rPr>
          <w:spacing w:val="-4"/>
        </w:rPr>
        <w:t xml:space="preserve"> </w:t>
      </w:r>
      <w:r>
        <w:t xml:space="preserve">on models like ”Clinical 15” for triage, the risk of ”automation bias” looms, potentially eroding the empathetic, human-centric nature of the psychiatric interview and shifting clinical responsibility from the doctor to the algorithm </w:t>
      </w:r>
      <w:hyperlink w:anchor="_bookmark2" w:history="1">
        <w:r>
          <w:t>(Eder and Dong,</w:t>
        </w:r>
      </w:hyperlink>
      <w:r>
        <w:t xml:space="preserve"> </w:t>
      </w:r>
      <w:hyperlink w:anchor="_bookmark2" w:history="1">
        <w:r>
          <w:t>2026;</w:t>
        </w:r>
      </w:hyperlink>
      <w:r>
        <w:t xml:space="preserve"> </w:t>
      </w:r>
      <w:hyperlink w:anchor="_bookmark6" w:history="1">
        <w:r>
          <w:t>Ricci et al.,</w:t>
        </w:r>
      </w:hyperlink>
      <w:r>
        <w:t xml:space="preserve"> </w:t>
      </w:r>
      <w:hyperlink w:anchor="_bookmark6" w:history="1">
        <w:r>
          <w:t>2025).</w:t>
        </w:r>
      </w:hyperlink>
    </w:p>
    <w:p w14:paraId="170BC707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39DF0EEA" w14:textId="77777777" w:rsidR="00AB3852" w:rsidRDefault="00000000">
      <w:pPr>
        <w:pStyle w:val="Heading1"/>
        <w:ind w:left="0" w:right="359"/>
      </w:pPr>
      <w:bookmarkStart w:id="4" w:name="Discussion"/>
      <w:bookmarkEnd w:id="4"/>
      <w:r>
        <w:rPr>
          <w:spacing w:val="-2"/>
        </w:rPr>
        <w:lastRenderedPageBreak/>
        <w:t>Discussion</w:t>
      </w:r>
    </w:p>
    <w:p w14:paraId="3D4C09C4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291F671E" w14:textId="77777777" w:rsidR="00AB3852" w:rsidRDefault="00000000">
      <w:pPr>
        <w:rPr>
          <w:b/>
          <w:sz w:val="24"/>
        </w:rPr>
      </w:pPr>
      <w:bookmarkStart w:id="5" w:name="Summary_and_Synthesis"/>
      <w:bookmarkEnd w:id="5"/>
      <w:r>
        <w:rPr>
          <w:b/>
          <w:sz w:val="24"/>
        </w:rPr>
        <w:t>Summary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Synthesis</w:t>
      </w:r>
    </w:p>
    <w:p w14:paraId="34C3A53E" w14:textId="77777777" w:rsidR="00AB3852" w:rsidRDefault="00AB3852">
      <w:pPr>
        <w:pStyle w:val="BodyText"/>
        <w:spacing w:before="80"/>
        <w:jc w:val="left"/>
        <w:rPr>
          <w:b/>
        </w:rPr>
      </w:pPr>
    </w:p>
    <w:p w14:paraId="50A70FF8" w14:textId="77777777" w:rsidR="00AB3852" w:rsidRDefault="00000000">
      <w:pPr>
        <w:pStyle w:val="BodyText"/>
        <w:spacing w:before="1" w:line="415" w:lineRule="auto"/>
        <w:ind w:right="358" w:firstLine="351"/>
      </w:pPr>
      <w:r>
        <w:t xml:space="preserve">The evidence synthesized from current literature indicates that Major Depressive Disorder (MDD) diagnosis is transitioning from a subjective, symptom-based model to an objective, </w:t>
      </w:r>
      <w:proofErr w:type="spellStart"/>
      <w:r>
        <w:t>mul-timodal</w:t>
      </w:r>
      <w:proofErr w:type="spellEnd"/>
      <w:r>
        <w:t xml:space="preserve"> framework.</w:t>
      </w:r>
      <w:r>
        <w:rPr>
          <w:spacing w:val="40"/>
        </w:rPr>
        <w:t xml:space="preserve"> </w:t>
      </w:r>
      <w:r>
        <w:t xml:space="preserve">Research by </w:t>
      </w:r>
      <w:hyperlink w:anchor="_bookmark0" w:history="1">
        <w:r>
          <w:t>Ahire</w:t>
        </w:r>
      </w:hyperlink>
      <w:r>
        <w:t xml:space="preserve"> </w:t>
      </w:r>
      <w:hyperlink w:anchor="_bookmark0" w:history="1">
        <w:r>
          <w:t>(2025)</w:t>
        </w:r>
      </w:hyperlink>
      <w:r>
        <w:t xml:space="preserve"> and </w:t>
      </w:r>
      <w:hyperlink w:anchor="_bookmark1" w:history="1">
        <w:r>
          <w:t xml:space="preserve">Boby and </w:t>
        </w:r>
        <w:proofErr w:type="spellStart"/>
        <w:r>
          <w:t>Veerasingam</w:t>
        </w:r>
        <w:proofErr w:type="spellEnd"/>
      </w:hyperlink>
      <w:r>
        <w:t xml:space="preserve"> </w:t>
      </w:r>
      <w:hyperlink w:anchor="_bookmark1" w:history="1">
        <w:r>
          <w:t>(2025)</w:t>
        </w:r>
      </w:hyperlink>
      <w:r>
        <w:t xml:space="preserve"> suggests that EEG-based biomarkers provide a high level of diagnostic accuracy, often exceeding 90% in con-trolled settings.</w:t>
      </w:r>
      <w:r>
        <w:rPr>
          <w:spacing w:val="39"/>
        </w:rPr>
        <w:t xml:space="preserve"> </w:t>
      </w:r>
      <w:r>
        <w:t xml:space="preserve">This is complemented by the work of </w:t>
      </w:r>
      <w:hyperlink w:anchor="_bookmark5" w:history="1">
        <w:r>
          <w:t>Liu et al.</w:t>
        </w:r>
      </w:hyperlink>
      <w:r>
        <w:t xml:space="preserve"> </w:t>
      </w:r>
      <w:hyperlink w:anchor="_bookmark5" w:history="1">
        <w:r>
          <w:t>(2025),</w:t>
        </w:r>
      </w:hyperlink>
      <w:r>
        <w:t xml:space="preserve"> which demonstrates that audio-visual</w:t>
      </w:r>
      <w:r>
        <w:rPr>
          <w:spacing w:val="-15"/>
        </w:rPr>
        <w:t xml:space="preserve"> </w:t>
      </w:r>
      <w:r>
        <w:t>deep</w:t>
      </w:r>
      <w:r>
        <w:rPr>
          <w:spacing w:val="-15"/>
        </w:rPr>
        <w:t xml:space="preserve"> </w:t>
      </w:r>
      <w:r>
        <w:t>learning</w:t>
      </w:r>
      <w:r>
        <w:rPr>
          <w:spacing w:val="-15"/>
        </w:rPr>
        <w:t xml:space="preserve"> </w:t>
      </w:r>
      <w:r>
        <w:t>(CDD-AVDL)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detect</w:t>
      </w:r>
      <w:r>
        <w:rPr>
          <w:spacing w:val="-15"/>
        </w:rPr>
        <w:t xml:space="preserve"> </w:t>
      </w:r>
      <w:r>
        <w:t>”subconscious”</w:t>
      </w:r>
      <w:r>
        <w:rPr>
          <w:spacing w:val="-15"/>
        </w:rPr>
        <w:t xml:space="preserve"> </w:t>
      </w:r>
      <w:r>
        <w:t>physiological</w:t>
      </w:r>
      <w:r>
        <w:rPr>
          <w:spacing w:val="-15"/>
        </w:rPr>
        <w:t xml:space="preserve"> </w:t>
      </w:r>
      <w:r>
        <w:t>markers—such as</w:t>
      </w:r>
      <w:r>
        <w:rPr>
          <w:spacing w:val="-8"/>
        </w:rPr>
        <w:t xml:space="preserve"> </w:t>
      </w:r>
      <w:r>
        <w:t>micro-expressions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vocal</w:t>
      </w:r>
      <w:r>
        <w:rPr>
          <w:spacing w:val="-8"/>
        </w:rPr>
        <w:t xml:space="preserve"> </w:t>
      </w:r>
      <w:r>
        <w:t>tremors—that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invisible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naked</w:t>
      </w:r>
      <w:r>
        <w:rPr>
          <w:spacing w:val="-8"/>
        </w:rPr>
        <w:t xml:space="preserve"> </w:t>
      </w:r>
      <w:r>
        <w:t>eye. When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into primary</w:t>
      </w:r>
      <w:r>
        <w:rPr>
          <w:spacing w:val="-2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”Clinical</w:t>
      </w:r>
      <w:r>
        <w:rPr>
          <w:spacing w:val="-2"/>
        </w:rPr>
        <w:t xml:space="preserve"> </w:t>
      </w:r>
      <w:r>
        <w:t>15”</w:t>
      </w:r>
      <w:r>
        <w:rPr>
          <w:spacing w:val="-2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burden on general practitioners and facilitate early intervention </w:t>
      </w:r>
      <w:hyperlink w:anchor="_bookmark2" w:history="1">
        <w:r>
          <w:t>(Eder and Dong,</w:t>
        </w:r>
      </w:hyperlink>
      <w:r>
        <w:t xml:space="preserve"> </w:t>
      </w:r>
      <w:hyperlink w:anchor="_bookmark2" w:history="1">
        <w:r>
          <w:t>2026).</w:t>
        </w:r>
      </w:hyperlink>
    </w:p>
    <w:p w14:paraId="341C6BC5" w14:textId="77777777" w:rsidR="00AB3852" w:rsidRDefault="00AB3852">
      <w:pPr>
        <w:pStyle w:val="BodyText"/>
        <w:spacing w:before="64"/>
        <w:jc w:val="left"/>
      </w:pPr>
    </w:p>
    <w:p w14:paraId="415F33C4" w14:textId="77777777" w:rsidR="00AB3852" w:rsidRDefault="00000000">
      <w:pPr>
        <w:pStyle w:val="Heading1"/>
        <w:spacing w:before="1"/>
        <w:ind w:left="0" w:right="0"/>
        <w:jc w:val="left"/>
      </w:pPr>
      <w:bookmarkStart w:id="6" w:name="Clinical_and_Technical_Limitations"/>
      <w:bookmarkEnd w:id="6"/>
      <w:r>
        <w:rPr>
          <w:spacing w:val="-2"/>
        </w:rPr>
        <w:t>Clinical</w:t>
      </w:r>
      <w:r>
        <w:rPr>
          <w:spacing w:val="-3"/>
        </w:rPr>
        <w:t xml:space="preserve"> </w:t>
      </w:r>
      <w:r>
        <w:rPr>
          <w:spacing w:val="-2"/>
        </w:rPr>
        <w:t>and Technical Limitations</w:t>
      </w:r>
    </w:p>
    <w:p w14:paraId="7C51BFD0" w14:textId="77777777" w:rsidR="00AB3852" w:rsidRDefault="00AB3852">
      <w:pPr>
        <w:pStyle w:val="BodyText"/>
        <w:spacing w:before="80"/>
        <w:jc w:val="left"/>
        <w:rPr>
          <w:b/>
        </w:rPr>
      </w:pPr>
    </w:p>
    <w:p w14:paraId="6738980E" w14:textId="77777777" w:rsidR="00AB3852" w:rsidRDefault="00000000">
      <w:pPr>
        <w:pStyle w:val="BodyText"/>
        <w:spacing w:line="415" w:lineRule="auto"/>
        <w:ind w:right="358" w:firstLine="351"/>
      </w:pPr>
      <w:r>
        <w:t>Despite these technological leaps, several barriers to implementation remain.</w:t>
      </w:r>
      <w:r>
        <w:rPr>
          <w:spacing w:val="40"/>
        </w:rPr>
        <w:t xml:space="preserve"> </w:t>
      </w:r>
      <w:r>
        <w:t>A recurring theme in the literature is the ”black-box” nature of deep learning, which limits the clinical inter-</w:t>
      </w:r>
      <w:proofErr w:type="spellStart"/>
      <w:r>
        <w:t>pretability</w:t>
      </w:r>
      <w:proofErr w:type="spellEnd"/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diagnostic</w:t>
      </w:r>
      <w:r>
        <w:rPr>
          <w:spacing w:val="-11"/>
        </w:rPr>
        <w:t xml:space="preserve"> </w:t>
      </w:r>
      <w:r>
        <w:t>outputs</w:t>
      </w:r>
      <w:r>
        <w:rPr>
          <w:spacing w:val="-11"/>
        </w:rPr>
        <w:t xml:space="preserve"> </w:t>
      </w:r>
      <w:hyperlink w:anchor="_bookmark0" w:history="1">
        <w:r>
          <w:t>(Ahire,</w:t>
        </w:r>
      </w:hyperlink>
      <w:r>
        <w:rPr>
          <w:spacing w:val="-11"/>
        </w:rPr>
        <w:t xml:space="preserve"> </w:t>
      </w:r>
      <w:hyperlink w:anchor="_bookmark0" w:history="1">
        <w:r>
          <w:t>2025;</w:t>
        </w:r>
      </w:hyperlink>
      <w:r>
        <w:rPr>
          <w:spacing w:val="-11"/>
        </w:rPr>
        <w:t xml:space="preserve"> </w:t>
      </w:r>
      <w:hyperlink w:anchor="_bookmark8" w:history="1">
        <w:r>
          <w:t>Weber</w:t>
        </w:r>
        <w:r>
          <w:rPr>
            <w:spacing w:val="-11"/>
          </w:rPr>
          <w:t xml:space="preserve"> </w:t>
        </w:r>
        <w:r>
          <w:t>et</w:t>
        </w:r>
        <w:r>
          <w:rPr>
            <w:spacing w:val="-11"/>
          </w:rPr>
          <w:t xml:space="preserve"> </w:t>
        </w:r>
        <w:r>
          <w:t>al.,</w:t>
        </w:r>
      </w:hyperlink>
      <w:r>
        <w:rPr>
          <w:spacing w:val="-11"/>
        </w:rPr>
        <w:t xml:space="preserve"> </w:t>
      </w:r>
      <w:hyperlink w:anchor="_bookmark8" w:history="1">
        <w:r>
          <w:t>2025).</w:t>
        </w:r>
      </w:hyperlink>
      <w:r>
        <w:t xml:space="preserve"> Furthermore,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meta-analysis by</w:t>
      </w:r>
      <w:r>
        <w:rPr>
          <w:spacing w:val="-10"/>
        </w:rPr>
        <w:t xml:space="preserve"> </w:t>
      </w:r>
      <w:hyperlink w:anchor="_bookmark4" w:history="1">
        <w:r>
          <w:t>Lee</w:t>
        </w:r>
        <w:r>
          <w:rPr>
            <w:spacing w:val="-10"/>
          </w:rPr>
          <w:t xml:space="preserve"> </w:t>
        </w:r>
        <w:r>
          <w:t>et</w:t>
        </w:r>
        <w:r>
          <w:rPr>
            <w:spacing w:val="-10"/>
          </w:rPr>
          <w:t xml:space="preserve"> </w:t>
        </w:r>
        <w:r>
          <w:t>al.</w:t>
        </w:r>
      </w:hyperlink>
      <w:r>
        <w:rPr>
          <w:spacing w:val="-10"/>
        </w:rPr>
        <w:t xml:space="preserve"> </w:t>
      </w:r>
      <w:hyperlink w:anchor="_bookmark4" w:history="1">
        <w:r>
          <w:t>(2020)</w:t>
        </w:r>
      </w:hyperlink>
      <w:r>
        <w:rPr>
          <w:spacing w:val="-10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significant</w:t>
      </w:r>
      <w:r>
        <w:rPr>
          <w:spacing w:val="-10"/>
        </w:rPr>
        <w:t xml:space="preserve"> </w:t>
      </w:r>
      <w:r>
        <w:t>heterogeneity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suggesting that</w:t>
      </w:r>
      <w:r>
        <w:rPr>
          <w:spacing w:val="-3"/>
        </w:rPr>
        <w:t xml:space="preserve"> </w:t>
      </w:r>
      <w:r>
        <w:t>variations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sizes—particularly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high-cost</w:t>
      </w:r>
      <w:r>
        <w:rPr>
          <w:spacing w:val="-3"/>
        </w:rPr>
        <w:t xml:space="preserve"> </w:t>
      </w:r>
      <w:r>
        <w:t>neuroimaging like</w:t>
      </w:r>
      <w:r>
        <w:rPr>
          <w:spacing w:val="-10"/>
        </w:rPr>
        <w:t xml:space="preserve"> </w:t>
      </w:r>
      <w:r>
        <w:t>Diffusion-Weighted</w:t>
      </w:r>
      <w:r>
        <w:rPr>
          <w:spacing w:val="-11"/>
        </w:rPr>
        <w:t xml:space="preserve"> </w:t>
      </w:r>
      <w:r>
        <w:t>Imaging</w:t>
      </w:r>
      <w:r>
        <w:rPr>
          <w:spacing w:val="-10"/>
        </w:rPr>
        <w:t xml:space="preserve"> </w:t>
      </w:r>
      <w:hyperlink w:anchor="_bookmark7" w:history="1">
        <w:r>
          <w:t>(</w:t>
        </w:r>
        <w:proofErr w:type="spellStart"/>
        <w:r>
          <w:t>Sacchet</w:t>
        </w:r>
        <w:proofErr w:type="spellEnd"/>
        <w:r>
          <w:rPr>
            <w:spacing w:val="-11"/>
          </w:rPr>
          <w:t xml:space="preserve"> </w:t>
        </w:r>
        <w:r>
          <w:t>et</w:t>
        </w:r>
        <w:r>
          <w:rPr>
            <w:spacing w:val="-10"/>
          </w:rPr>
          <w:t xml:space="preserve"> </w:t>
        </w:r>
        <w:r>
          <w:t>al.,</w:t>
        </w:r>
      </w:hyperlink>
      <w:r>
        <w:rPr>
          <w:spacing w:val="-10"/>
        </w:rPr>
        <w:t xml:space="preserve"> </w:t>
      </w:r>
      <w:hyperlink w:anchor="_bookmark7" w:history="1">
        <w:r>
          <w:t>2015)—can</w:t>
        </w:r>
      </w:hyperlink>
      <w:r>
        <w:rPr>
          <w:spacing w:val="-11"/>
        </w:rPr>
        <w:t xml:space="preserve"> </w:t>
      </w:r>
      <w:r>
        <w:t>lead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inflated</w:t>
      </w:r>
      <w:r>
        <w:rPr>
          <w:spacing w:val="-10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that may not hold up in real-world clinical validation.</w:t>
      </w:r>
    </w:p>
    <w:p w14:paraId="012E36EB" w14:textId="77777777" w:rsidR="00AB3852" w:rsidRDefault="00000000">
      <w:pPr>
        <w:pStyle w:val="BodyText"/>
        <w:spacing w:before="5" w:line="415" w:lineRule="auto"/>
        <w:ind w:right="358" w:firstLine="351"/>
      </w:pPr>
      <w:r>
        <w:t>Ethical and logistical limitations are equally prominent.</w:t>
      </w:r>
      <w:r>
        <w:rPr>
          <w:spacing w:val="40"/>
        </w:rPr>
        <w:t xml:space="preserve"> </w:t>
      </w:r>
      <w:hyperlink w:anchor="_bookmark3" w:history="1">
        <w:r>
          <w:t>Kohrt et al.</w:t>
        </w:r>
      </w:hyperlink>
      <w:r>
        <w:t xml:space="preserve"> </w:t>
      </w:r>
      <w:hyperlink w:anchor="_bookmark3" w:history="1">
        <w:r>
          <w:t>(2025)</w:t>
        </w:r>
      </w:hyperlink>
      <w:r>
        <w:t xml:space="preserve"> emphasize that predictive tools in adolescent populations risk </w:t>
      </w:r>
      <w:proofErr w:type="gramStart"/>
      <w:r>
        <w:t>creating ”damaged</w:t>
      </w:r>
      <w:proofErr w:type="gramEnd"/>
      <w:r>
        <w:t xml:space="preserve"> identities” through premature labeling, especially when preventive services are unavailable.</w:t>
      </w:r>
      <w:r>
        <w:rPr>
          <w:spacing w:val="40"/>
        </w:rPr>
        <w:t xml:space="preserve"> </w:t>
      </w:r>
      <w:r>
        <w:t xml:space="preserve">Additionally, the narrative review by </w:t>
      </w:r>
      <w:hyperlink w:anchor="_bookmark6" w:history="1">
        <w:r>
          <w:t>Ricci et al.</w:t>
        </w:r>
      </w:hyperlink>
      <w:r>
        <w:t xml:space="preserve"> </w:t>
      </w:r>
      <w:hyperlink w:anchor="_bookmark6" w:history="1">
        <w:r>
          <w:t>(2025)</w:t>
        </w:r>
      </w:hyperlink>
      <w:r>
        <w:t xml:space="preserve"> warns against the erosion of the clinician-patient relationship, noting that automation</w:t>
      </w:r>
      <w:r>
        <w:rPr>
          <w:spacing w:val="-7"/>
        </w:rPr>
        <w:t xml:space="preserve"> </w:t>
      </w:r>
      <w:r>
        <w:t>bias</w:t>
      </w:r>
      <w:r>
        <w:rPr>
          <w:spacing w:val="-7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lead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empathy-driven</w:t>
      </w:r>
      <w:r>
        <w:rPr>
          <w:spacing w:val="-7"/>
        </w:rPr>
        <w:t xml:space="preserve"> </w:t>
      </w:r>
      <w:r>
        <w:t>qualitative</w:t>
      </w:r>
      <w:r>
        <w:rPr>
          <w:spacing w:val="-7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to psychiatric treatment.</w:t>
      </w:r>
    </w:p>
    <w:p w14:paraId="64FD8313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6C9A6876" w14:textId="77777777" w:rsidR="00AB3852" w:rsidRDefault="00000000">
      <w:pPr>
        <w:pStyle w:val="Heading1"/>
        <w:ind w:left="-1" w:right="0"/>
        <w:jc w:val="left"/>
      </w:pPr>
      <w:bookmarkStart w:id="7" w:name="Future_Directions"/>
      <w:bookmarkEnd w:id="7"/>
      <w:r>
        <w:lastRenderedPageBreak/>
        <w:t>Future</w:t>
      </w:r>
      <w:r>
        <w:rPr>
          <w:spacing w:val="-14"/>
        </w:rPr>
        <w:t xml:space="preserve"> </w:t>
      </w:r>
      <w:r>
        <w:rPr>
          <w:spacing w:val="-2"/>
        </w:rPr>
        <w:t>Directions</w:t>
      </w:r>
    </w:p>
    <w:p w14:paraId="7AA66622" w14:textId="77777777" w:rsidR="00AB3852" w:rsidRDefault="00AB3852">
      <w:pPr>
        <w:pStyle w:val="BodyText"/>
        <w:spacing w:before="81"/>
        <w:jc w:val="left"/>
        <w:rPr>
          <w:b/>
        </w:rPr>
      </w:pPr>
    </w:p>
    <w:p w14:paraId="5CA91C83" w14:textId="77777777" w:rsidR="00AB3852" w:rsidRDefault="00000000">
      <w:pPr>
        <w:pStyle w:val="BodyText"/>
        <w:ind w:left="351"/>
        <w:jc w:val="left"/>
      </w:pPr>
      <w:r>
        <w:t>To</w:t>
      </w:r>
      <w:r>
        <w:rPr>
          <w:spacing w:val="-12"/>
        </w:rPr>
        <w:t xml:space="preserve"> </w:t>
      </w:r>
      <w:r>
        <w:t>move</w:t>
      </w:r>
      <w:r>
        <w:rPr>
          <w:spacing w:val="-11"/>
        </w:rPr>
        <w:t xml:space="preserve"> </w:t>
      </w:r>
      <w:r>
        <w:t>toward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gold</w:t>
      </w:r>
      <w:r>
        <w:rPr>
          <w:spacing w:val="-12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AI-assisted</w:t>
      </w:r>
      <w:r>
        <w:rPr>
          <w:spacing w:val="-11"/>
        </w:rPr>
        <w:t xml:space="preserve"> </w:t>
      </w:r>
      <w:r>
        <w:t>psychiatry,</w:t>
      </w:r>
      <w:r>
        <w:rPr>
          <w:spacing w:val="-12"/>
        </w:rPr>
        <w:t xml:space="preserve"> </w:t>
      </w:r>
      <w:r>
        <w:t>future</w:t>
      </w:r>
      <w:r>
        <w:rPr>
          <w:spacing w:val="-11"/>
        </w:rPr>
        <w:t xml:space="preserve"> </w:t>
      </w:r>
      <w:r>
        <w:t>research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rPr>
          <w:spacing w:val="-2"/>
        </w:rPr>
        <w:t>prioritize:</w:t>
      </w:r>
    </w:p>
    <w:p w14:paraId="5EB7B8A9" w14:textId="77777777" w:rsidR="00AB3852" w:rsidRDefault="00AB3852">
      <w:pPr>
        <w:pStyle w:val="BodyText"/>
        <w:spacing w:before="125"/>
        <w:jc w:val="left"/>
      </w:pPr>
    </w:p>
    <w:p w14:paraId="49341AE3" w14:textId="77777777" w:rsidR="00AB3852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0" w:line="415" w:lineRule="auto"/>
        <w:rPr>
          <w:sz w:val="24"/>
        </w:rPr>
      </w:pPr>
      <w:r>
        <w:rPr>
          <w:b/>
          <w:sz w:val="24"/>
        </w:rPr>
        <w:t xml:space="preserve">Explainability: </w:t>
      </w:r>
      <w:r>
        <w:rPr>
          <w:sz w:val="24"/>
        </w:rPr>
        <w:t>Shifting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”black-box”</w:t>
      </w:r>
      <w:r>
        <w:rPr>
          <w:spacing w:val="-7"/>
          <w:sz w:val="24"/>
        </w:rPr>
        <w:t xml:space="preserve"> </w:t>
      </w:r>
      <w:r>
        <w:rPr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Explainable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(XAI)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clini-cians</w:t>
      </w:r>
      <w:proofErr w:type="spellEnd"/>
      <w:r>
        <w:rPr>
          <w:sz w:val="24"/>
        </w:rPr>
        <w:t xml:space="preserve"> can justify diagnostic decisions to patients </w:t>
      </w:r>
      <w:hyperlink w:anchor="_bookmark8" w:history="1">
        <w:r>
          <w:rPr>
            <w:sz w:val="24"/>
          </w:rPr>
          <w:t>(Weber et al.,</w:t>
        </w:r>
      </w:hyperlink>
      <w:r>
        <w:rPr>
          <w:sz w:val="24"/>
        </w:rPr>
        <w:t xml:space="preserve"> </w:t>
      </w:r>
      <w:hyperlink w:anchor="_bookmark8" w:history="1">
        <w:r>
          <w:rPr>
            <w:sz w:val="24"/>
          </w:rPr>
          <w:t>2025).</w:t>
        </w:r>
      </w:hyperlink>
    </w:p>
    <w:p w14:paraId="6EF85B17" w14:textId="77777777" w:rsidR="00AB3852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line="415" w:lineRule="auto"/>
        <w:rPr>
          <w:sz w:val="24"/>
        </w:rPr>
      </w:pPr>
      <w:r>
        <w:rPr>
          <w:b/>
          <w:sz w:val="24"/>
        </w:rPr>
        <w:t>Global Diversity: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Developing and validating models on diverse, non-Western datasets to avoid</w:t>
      </w:r>
      <w:r>
        <w:rPr>
          <w:spacing w:val="-2"/>
          <w:sz w:val="24"/>
        </w:rPr>
        <w:t xml:space="preserve"> </w:t>
      </w:r>
      <w:r>
        <w:rPr>
          <w:sz w:val="24"/>
        </w:rPr>
        <w:t>algorithmic</w:t>
      </w:r>
      <w:r>
        <w:rPr>
          <w:spacing w:val="-2"/>
          <w:sz w:val="24"/>
        </w:rPr>
        <w:t xml:space="preserve"> </w:t>
      </w:r>
      <w:r>
        <w:rPr>
          <w:sz w:val="24"/>
        </w:rPr>
        <w:t>bias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equitable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cultural</w:t>
      </w:r>
      <w:r>
        <w:rPr>
          <w:spacing w:val="-2"/>
          <w:sz w:val="24"/>
        </w:rPr>
        <w:t xml:space="preserve"> </w:t>
      </w:r>
      <w:r>
        <w:rPr>
          <w:sz w:val="24"/>
        </w:rPr>
        <w:t>contexts</w:t>
      </w:r>
      <w:r>
        <w:rPr>
          <w:spacing w:val="-2"/>
          <w:sz w:val="24"/>
        </w:rPr>
        <w:t xml:space="preserve"> </w:t>
      </w:r>
      <w:hyperlink w:anchor="_bookmark3" w:history="1">
        <w:r>
          <w:rPr>
            <w:sz w:val="24"/>
          </w:rPr>
          <w:t>(Kohrt</w:t>
        </w:r>
      </w:hyperlink>
      <w:r>
        <w:rPr>
          <w:sz w:val="24"/>
        </w:rPr>
        <w:t xml:space="preserve"> </w:t>
      </w:r>
      <w:hyperlink w:anchor="_bookmark3" w:history="1">
        <w:r>
          <w:rPr>
            <w:sz w:val="24"/>
          </w:rPr>
          <w:t>et al.,</w:t>
        </w:r>
      </w:hyperlink>
      <w:r>
        <w:rPr>
          <w:sz w:val="24"/>
        </w:rPr>
        <w:t xml:space="preserve"> </w:t>
      </w:r>
      <w:hyperlink w:anchor="_bookmark3" w:history="1">
        <w:r>
          <w:rPr>
            <w:sz w:val="24"/>
          </w:rPr>
          <w:t>2025;</w:t>
        </w:r>
      </w:hyperlink>
      <w:r>
        <w:rPr>
          <w:sz w:val="24"/>
        </w:rPr>
        <w:t xml:space="preserve"> </w:t>
      </w:r>
      <w:hyperlink w:anchor="_bookmark6" w:history="1">
        <w:r>
          <w:rPr>
            <w:sz w:val="24"/>
          </w:rPr>
          <w:t>Ricci et al.,</w:t>
        </w:r>
      </w:hyperlink>
      <w:r>
        <w:rPr>
          <w:sz w:val="24"/>
        </w:rPr>
        <w:t xml:space="preserve"> </w:t>
      </w:r>
      <w:hyperlink w:anchor="_bookmark6" w:history="1">
        <w:r>
          <w:rPr>
            <w:sz w:val="24"/>
          </w:rPr>
          <w:t>2025).</w:t>
        </w:r>
      </w:hyperlink>
    </w:p>
    <w:p w14:paraId="48CB7F62" w14:textId="77777777" w:rsidR="00AB3852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line="415" w:lineRule="auto"/>
        <w:rPr>
          <w:sz w:val="24"/>
        </w:rPr>
      </w:pPr>
      <w:r>
        <w:rPr>
          <w:b/>
          <w:sz w:val="24"/>
        </w:rPr>
        <w:t>Longitudinal Validation: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Implementing large-scale, prospective studies to track how AI-assisted</w:t>
      </w:r>
      <w:r>
        <w:rPr>
          <w:spacing w:val="-5"/>
          <w:sz w:val="24"/>
        </w:rPr>
        <w:t xml:space="preserve"> </w:t>
      </w:r>
      <w:r>
        <w:rPr>
          <w:sz w:val="24"/>
        </w:rPr>
        <w:t>early</w:t>
      </w:r>
      <w:r>
        <w:rPr>
          <w:spacing w:val="-5"/>
          <w:sz w:val="24"/>
        </w:rPr>
        <w:t xml:space="preserve"> </w:t>
      </w:r>
      <w:r>
        <w:rPr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z w:val="24"/>
        </w:rPr>
        <w:t>translates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long-term</w:t>
      </w:r>
      <w:r>
        <w:rPr>
          <w:spacing w:val="-5"/>
          <w:sz w:val="24"/>
        </w:rPr>
        <w:t xml:space="preserve"> </w:t>
      </w:r>
      <w:r>
        <w:rPr>
          <w:sz w:val="24"/>
        </w:rPr>
        <w:t>patient</w:t>
      </w:r>
      <w:r>
        <w:rPr>
          <w:spacing w:val="-5"/>
          <w:sz w:val="24"/>
        </w:rPr>
        <w:t xml:space="preserve"> </w:t>
      </w:r>
      <w:r>
        <w:rPr>
          <w:sz w:val="24"/>
        </w:rPr>
        <w:t>recovery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relapse</w:t>
      </w:r>
      <w:r>
        <w:rPr>
          <w:spacing w:val="-5"/>
          <w:sz w:val="24"/>
        </w:rPr>
        <w:t xml:space="preserve"> </w:t>
      </w:r>
      <w:r>
        <w:rPr>
          <w:sz w:val="24"/>
        </w:rPr>
        <w:t>rates.</w:t>
      </w:r>
    </w:p>
    <w:p w14:paraId="41E2C086" w14:textId="77777777" w:rsidR="00AB3852" w:rsidRDefault="00AB3852">
      <w:pPr>
        <w:pStyle w:val="ListParagraph"/>
        <w:spacing w:line="415" w:lineRule="auto"/>
        <w:rPr>
          <w:sz w:val="24"/>
        </w:rPr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33009A10" w14:textId="77777777" w:rsidR="00AB3852" w:rsidRDefault="00000000">
      <w:pPr>
        <w:pStyle w:val="Heading1"/>
        <w:ind w:left="14"/>
      </w:pPr>
      <w:r>
        <w:rPr>
          <w:spacing w:val="-2"/>
        </w:rPr>
        <w:lastRenderedPageBreak/>
        <w:t>References</w:t>
      </w:r>
    </w:p>
    <w:p w14:paraId="3923394C" w14:textId="77777777" w:rsidR="00AB3852" w:rsidRDefault="00AB3852">
      <w:pPr>
        <w:pStyle w:val="BodyText"/>
        <w:spacing w:before="46"/>
        <w:jc w:val="left"/>
        <w:rPr>
          <w:b/>
        </w:rPr>
      </w:pPr>
    </w:p>
    <w:p w14:paraId="1759D827" w14:textId="444350D4" w:rsidR="00AB3852" w:rsidRDefault="00000000">
      <w:pPr>
        <w:pStyle w:val="BodyText"/>
        <w:spacing w:line="415" w:lineRule="auto"/>
        <w:ind w:left="234" w:right="359" w:hanging="235"/>
      </w:pPr>
      <w:bookmarkStart w:id="8" w:name="_bookmark0"/>
      <w:bookmarkEnd w:id="8"/>
      <w:r>
        <w:t>Ahire, N. (2025).</w:t>
      </w:r>
      <w:r>
        <w:rPr>
          <w:spacing w:val="40"/>
        </w:rPr>
        <w:t xml:space="preserve"> </w:t>
      </w:r>
      <w:proofErr w:type="spellStart"/>
      <w:r>
        <w:t>Eeg</w:t>
      </w:r>
      <w:proofErr w:type="spellEnd"/>
      <w:r>
        <w:t>-derived brainwave patterns for depression diagnosis via hybrid machine learning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frameworks.</w:t>
      </w:r>
      <w:r>
        <w:rPr>
          <w:spacing w:val="33"/>
        </w:rPr>
        <w:t xml:space="preserve"> </w:t>
      </w:r>
      <w:r>
        <w:rPr>
          <w:i/>
        </w:rPr>
        <w:t>Applied</w:t>
      </w:r>
      <w:r>
        <w:rPr>
          <w:i/>
          <w:spacing w:val="-2"/>
        </w:rPr>
        <w:t xml:space="preserve"> </w:t>
      </w:r>
      <w:r>
        <w:rPr>
          <w:i/>
        </w:rPr>
        <w:t>Neuropsychology: Adult</w:t>
      </w:r>
      <w:r>
        <w:t>,</w:t>
      </w:r>
      <w:r>
        <w:rPr>
          <w:spacing w:val="-2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1–10.</w:t>
      </w:r>
      <w:r>
        <w:rPr>
          <w:spacing w:val="33"/>
        </w:rPr>
        <w:t xml:space="preserve"> </w:t>
      </w:r>
      <w:r>
        <w:t xml:space="preserve">PMID: </w:t>
      </w:r>
      <w:r>
        <w:rPr>
          <w:spacing w:val="-2"/>
        </w:rPr>
        <w:t>39879638.</w:t>
      </w:r>
      <w:r w:rsidR="00D5180C">
        <w:rPr>
          <w:spacing w:val="-2"/>
        </w:rPr>
        <w:t xml:space="preserve"> </w:t>
      </w:r>
      <w:hyperlink r:id="rId8" w:history="1">
        <w:r w:rsidR="00D5180C" w:rsidRPr="00CA5234">
          <w:rPr>
            <w:rStyle w:val="Hyperlink"/>
            <w:spacing w:val="-2"/>
          </w:rPr>
          <w:t>https://</w:t>
        </w:r>
        <w:r w:rsidR="00D5180C" w:rsidRPr="00CA5234">
          <w:rPr>
            <w:rStyle w:val="Hyperlink"/>
            <w:spacing w:val="-2"/>
          </w:rPr>
          <w:t>d</w:t>
        </w:r>
        <w:r w:rsidR="00D5180C" w:rsidRPr="00CA5234">
          <w:rPr>
            <w:rStyle w:val="Hyperlink"/>
            <w:spacing w:val="-2"/>
          </w:rPr>
          <w:t>oi.org/10.1080/23279095.2025.2457999</w:t>
        </w:r>
      </w:hyperlink>
      <w:r w:rsidR="00D5180C">
        <w:rPr>
          <w:spacing w:val="-2"/>
        </w:rPr>
        <w:t xml:space="preserve"> </w:t>
      </w:r>
    </w:p>
    <w:p w14:paraId="4820424B" w14:textId="70F49F19" w:rsidR="00D5180C" w:rsidRDefault="00000000" w:rsidP="00D5180C">
      <w:pPr>
        <w:pStyle w:val="BodyText"/>
        <w:spacing w:before="201" w:line="415" w:lineRule="auto"/>
        <w:ind w:left="234" w:right="358" w:hanging="235"/>
      </w:pPr>
      <w:bookmarkStart w:id="9" w:name="_bookmark1"/>
      <w:bookmarkEnd w:id="9"/>
      <w:r>
        <w:t>Boby,</w:t>
      </w:r>
      <w:r>
        <w:rPr>
          <w:spacing w:val="-11"/>
        </w:rPr>
        <w:t xml:space="preserve"> </w:t>
      </w:r>
      <w:r>
        <w:t>K.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Veerasingam</w:t>
      </w:r>
      <w:proofErr w:type="spellEnd"/>
      <w:r>
        <w:t>,</w:t>
      </w:r>
      <w:r>
        <w:rPr>
          <w:spacing w:val="-11"/>
        </w:rPr>
        <w:t xml:space="preserve"> </w:t>
      </w:r>
      <w:r>
        <w:t>S.</w:t>
      </w:r>
      <w:r>
        <w:rPr>
          <w:spacing w:val="-12"/>
        </w:rPr>
        <w:t xml:space="preserve"> </w:t>
      </w:r>
      <w:r>
        <w:t>(2025).</w:t>
      </w:r>
      <w:r>
        <w:rPr>
          <w:spacing w:val="10"/>
        </w:rPr>
        <w:t xml:space="preserve"> </w:t>
      </w:r>
      <w:r>
        <w:t>Depression</w:t>
      </w:r>
      <w:r>
        <w:rPr>
          <w:spacing w:val="-12"/>
        </w:rPr>
        <w:t xml:space="preserve"> </w:t>
      </w:r>
      <w:r>
        <w:t xml:space="preserve">diagnosis: </w:t>
      </w:r>
      <w:proofErr w:type="spellStart"/>
      <w:r>
        <w:t>Eeg</w:t>
      </w:r>
      <w:proofErr w:type="spellEnd"/>
      <w:r>
        <w:t>-based</w:t>
      </w:r>
      <w:r>
        <w:rPr>
          <w:spacing w:val="-12"/>
        </w:rPr>
        <w:t xml:space="preserve"> </w:t>
      </w:r>
      <w:r>
        <w:t>cognitive</w:t>
      </w:r>
      <w:r>
        <w:rPr>
          <w:spacing w:val="-11"/>
        </w:rPr>
        <w:t xml:space="preserve"> </w:t>
      </w:r>
      <w:r>
        <w:t>biomarkers</w:t>
      </w:r>
      <w:r>
        <w:rPr>
          <w:spacing w:val="-12"/>
        </w:rPr>
        <w:t xml:space="preserve"> </w:t>
      </w:r>
      <w:r>
        <w:t>and machine learning.</w:t>
      </w:r>
      <w:r>
        <w:rPr>
          <w:spacing w:val="40"/>
        </w:rPr>
        <w:t xml:space="preserve"> </w:t>
      </w:r>
      <w:proofErr w:type="spellStart"/>
      <w:r>
        <w:rPr>
          <w:i/>
        </w:rPr>
        <w:t>Behavioural</w:t>
      </w:r>
      <w:proofErr w:type="spellEnd"/>
      <w:r>
        <w:rPr>
          <w:i/>
        </w:rPr>
        <w:t xml:space="preserve"> Brain Research</w:t>
      </w:r>
      <w:r>
        <w:t>, 478:115325</w:t>
      </w:r>
      <w:r w:rsidR="00D5180C">
        <w:t xml:space="preserve">. </w:t>
      </w:r>
      <w:hyperlink r:id="rId9" w:history="1">
        <w:r w:rsidR="00D5180C" w:rsidRPr="00CA5234">
          <w:rPr>
            <w:rStyle w:val="Hyperlink"/>
          </w:rPr>
          <w:t>https://doi.org/</w:t>
        </w:r>
        <w:r w:rsidR="00D5180C" w:rsidRPr="00CA5234">
          <w:rPr>
            <w:rStyle w:val="Hyperlink"/>
          </w:rPr>
          <w:t>1</w:t>
        </w:r>
        <w:r w:rsidR="00D5180C" w:rsidRPr="00CA5234">
          <w:rPr>
            <w:rStyle w:val="Hyperlink"/>
          </w:rPr>
          <w:t>0.1016/j.bbr.2024.115325</w:t>
        </w:r>
      </w:hyperlink>
      <w:r w:rsidR="00D5180C">
        <w:t xml:space="preserve">  </w:t>
      </w:r>
    </w:p>
    <w:p w14:paraId="03B4A08C" w14:textId="70078C1E" w:rsidR="00AB3852" w:rsidRDefault="00000000">
      <w:pPr>
        <w:spacing w:before="201" w:line="415" w:lineRule="auto"/>
        <w:ind w:left="234" w:right="359" w:hanging="235"/>
        <w:jc w:val="both"/>
        <w:rPr>
          <w:sz w:val="24"/>
        </w:rPr>
      </w:pPr>
      <w:bookmarkStart w:id="10" w:name="_bookmark2"/>
      <w:bookmarkEnd w:id="10"/>
      <w:r>
        <w:rPr>
          <w:sz w:val="24"/>
        </w:rPr>
        <w:t>Eder, J. and Dong, M. S. (2026).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 multimodal approach to depression diagnosis: insights from </w:t>
      </w:r>
      <w:r>
        <w:rPr>
          <w:spacing w:val="-2"/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learning.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European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Archives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Psychiatry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Clinical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Neuroscience</w:t>
      </w:r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276(2):407–</w:t>
      </w:r>
      <w:r>
        <w:rPr>
          <w:spacing w:val="-4"/>
          <w:sz w:val="24"/>
        </w:rPr>
        <w:t>420.</w:t>
      </w:r>
      <w:r w:rsidR="00D5180C">
        <w:rPr>
          <w:spacing w:val="-4"/>
          <w:sz w:val="24"/>
        </w:rPr>
        <w:t xml:space="preserve"> </w:t>
      </w:r>
      <w:hyperlink r:id="rId10" w:history="1">
        <w:r w:rsidR="00D5180C" w:rsidRPr="00CA5234">
          <w:rPr>
            <w:rStyle w:val="Hyperlink"/>
            <w:spacing w:val="-4"/>
            <w:sz w:val="24"/>
          </w:rPr>
          <w:t>https://doi.org/1</w:t>
        </w:r>
        <w:r w:rsidR="00D5180C" w:rsidRPr="00CA5234">
          <w:rPr>
            <w:rStyle w:val="Hyperlink"/>
            <w:spacing w:val="-4"/>
            <w:sz w:val="24"/>
          </w:rPr>
          <w:t>0</w:t>
        </w:r>
        <w:r w:rsidR="00D5180C" w:rsidRPr="00CA5234">
          <w:rPr>
            <w:rStyle w:val="Hyperlink"/>
            <w:spacing w:val="-4"/>
            <w:sz w:val="24"/>
          </w:rPr>
          <w:t>.1007/s00406-025-01990-5</w:t>
        </w:r>
      </w:hyperlink>
      <w:r w:rsidR="00D5180C">
        <w:rPr>
          <w:spacing w:val="-4"/>
          <w:sz w:val="24"/>
        </w:rPr>
        <w:t xml:space="preserve"> </w:t>
      </w:r>
    </w:p>
    <w:p w14:paraId="437FD8D3" w14:textId="77777777" w:rsidR="00AB3852" w:rsidRDefault="00000000">
      <w:pPr>
        <w:pStyle w:val="BodyText"/>
        <w:spacing w:before="201" w:line="415" w:lineRule="auto"/>
        <w:ind w:left="234" w:right="359" w:hanging="235"/>
      </w:pPr>
      <w:bookmarkStart w:id="11" w:name="_bookmark3"/>
      <w:bookmarkEnd w:id="11"/>
      <w:r>
        <w:t>Kohrt,</w:t>
      </w:r>
      <w:r>
        <w:rPr>
          <w:spacing w:val="-15"/>
        </w:rPr>
        <w:t xml:space="preserve"> </w:t>
      </w:r>
      <w:r>
        <w:t>B.</w:t>
      </w:r>
      <w:r>
        <w:rPr>
          <w:spacing w:val="-15"/>
        </w:rPr>
        <w:t xml:space="preserve"> </w:t>
      </w:r>
      <w:r>
        <w:t>A.,</w:t>
      </w:r>
      <w:r>
        <w:rPr>
          <w:spacing w:val="-15"/>
        </w:rPr>
        <w:t xml:space="preserve"> </w:t>
      </w:r>
      <w:r>
        <w:t>Wahid,</w:t>
      </w:r>
      <w:r>
        <w:rPr>
          <w:spacing w:val="-15"/>
        </w:rPr>
        <w:t xml:space="preserve"> </w:t>
      </w:r>
      <w:r>
        <w:t>S.</w:t>
      </w:r>
      <w:r>
        <w:rPr>
          <w:spacing w:val="-15"/>
        </w:rPr>
        <w:t xml:space="preserve"> </w:t>
      </w:r>
      <w:r>
        <w:t>S.,</w:t>
      </w:r>
      <w:r>
        <w:rPr>
          <w:spacing w:val="-15"/>
        </w:rPr>
        <w:t xml:space="preserve"> </w:t>
      </w:r>
      <w:r>
        <w:t>Ottman,</w:t>
      </w:r>
      <w:r>
        <w:rPr>
          <w:spacing w:val="-15"/>
        </w:rPr>
        <w:t xml:space="preserve"> </w:t>
      </w:r>
      <w:r>
        <w:t>K.,</w:t>
      </w:r>
      <w:r>
        <w:rPr>
          <w:spacing w:val="-15"/>
        </w:rPr>
        <w:t xml:space="preserve"> </w:t>
      </w:r>
      <w:r>
        <w:t>Burgess,</w:t>
      </w:r>
      <w:r>
        <w:rPr>
          <w:spacing w:val="-15"/>
        </w:rPr>
        <w:t xml:space="preserve"> </w:t>
      </w:r>
      <w:r>
        <w:t>A.,</w:t>
      </w:r>
      <w:r>
        <w:rPr>
          <w:spacing w:val="-15"/>
        </w:rPr>
        <w:t xml:space="preserve"> </w:t>
      </w:r>
      <w:proofErr w:type="spellStart"/>
      <w:r>
        <w:t>Viduani</w:t>
      </w:r>
      <w:proofErr w:type="spellEnd"/>
      <w:r>
        <w:t>,</w:t>
      </w:r>
      <w:r>
        <w:rPr>
          <w:spacing w:val="-15"/>
        </w:rPr>
        <w:t xml:space="preserve"> </w:t>
      </w:r>
      <w:r>
        <w:t>A.,</w:t>
      </w:r>
      <w:r>
        <w:rPr>
          <w:spacing w:val="-15"/>
        </w:rPr>
        <w:t xml:space="preserve"> </w:t>
      </w:r>
      <w:r>
        <w:t>Martini,</w:t>
      </w:r>
      <w:r>
        <w:rPr>
          <w:spacing w:val="-15"/>
        </w:rPr>
        <w:t xml:space="preserve"> </w:t>
      </w:r>
      <w:r>
        <w:t>T.,</w:t>
      </w:r>
      <w:r>
        <w:rPr>
          <w:spacing w:val="-15"/>
        </w:rPr>
        <w:t xml:space="preserve"> </w:t>
      </w:r>
      <w:r>
        <w:t>Benetti,</w:t>
      </w:r>
      <w:r>
        <w:rPr>
          <w:spacing w:val="-14"/>
        </w:rPr>
        <w:t xml:space="preserve"> </w:t>
      </w:r>
      <w:r>
        <w:t>S.,</w:t>
      </w:r>
      <w:r>
        <w:rPr>
          <w:spacing w:val="-15"/>
        </w:rPr>
        <w:t xml:space="preserve"> </w:t>
      </w:r>
      <w:r>
        <w:t>Momodu, O.,</w:t>
      </w:r>
      <w:r>
        <w:rPr>
          <w:spacing w:val="6"/>
        </w:rPr>
        <w:t xml:space="preserve"> </w:t>
      </w:r>
      <w:r>
        <w:t>Bohara,</w:t>
      </w:r>
      <w:r>
        <w:rPr>
          <w:spacing w:val="7"/>
        </w:rPr>
        <w:t xml:space="preserve"> </w:t>
      </w:r>
      <w:r>
        <w:t>J.,</w:t>
      </w:r>
      <w:r>
        <w:rPr>
          <w:spacing w:val="7"/>
        </w:rPr>
        <w:t xml:space="preserve"> </w:t>
      </w:r>
      <w:r>
        <w:t>Neupane,</w:t>
      </w:r>
      <w:r>
        <w:rPr>
          <w:spacing w:val="7"/>
        </w:rPr>
        <w:t xml:space="preserve"> </w:t>
      </w:r>
      <w:r>
        <w:t>V.,</w:t>
      </w:r>
      <w:r>
        <w:rPr>
          <w:spacing w:val="6"/>
        </w:rPr>
        <w:t xml:space="preserve"> </w:t>
      </w:r>
      <w:r>
        <w:t>Gautam,</w:t>
      </w:r>
      <w:r>
        <w:rPr>
          <w:spacing w:val="7"/>
        </w:rPr>
        <w:t xml:space="preserve"> </w:t>
      </w:r>
      <w:r>
        <w:t>K.,</w:t>
      </w:r>
      <w:r>
        <w:rPr>
          <w:spacing w:val="7"/>
        </w:rPr>
        <w:t xml:space="preserve"> </w:t>
      </w:r>
      <w:proofErr w:type="spellStart"/>
      <w:r>
        <w:t>Adewuya</w:t>
      </w:r>
      <w:proofErr w:type="spellEnd"/>
      <w:r>
        <w:t>,</w:t>
      </w:r>
      <w:r>
        <w:rPr>
          <w:spacing w:val="7"/>
        </w:rPr>
        <w:t xml:space="preserve"> </w:t>
      </w:r>
      <w:r>
        <w:t>A.,</w:t>
      </w:r>
      <w:r>
        <w:rPr>
          <w:spacing w:val="6"/>
        </w:rPr>
        <w:t xml:space="preserve"> </w:t>
      </w:r>
      <w:r>
        <w:t>Mondelli,</w:t>
      </w:r>
      <w:r>
        <w:rPr>
          <w:spacing w:val="7"/>
        </w:rPr>
        <w:t xml:space="preserve"> </w:t>
      </w:r>
      <w:r>
        <w:t>V.,</w:t>
      </w:r>
      <w:r>
        <w:rPr>
          <w:spacing w:val="7"/>
        </w:rPr>
        <w:t xml:space="preserve"> </w:t>
      </w:r>
      <w:r>
        <w:t>Kieling,</w:t>
      </w:r>
      <w:r>
        <w:rPr>
          <w:spacing w:val="7"/>
        </w:rPr>
        <w:t xml:space="preserve"> </w:t>
      </w:r>
      <w:r>
        <w:t>C.,</w:t>
      </w:r>
      <w:r>
        <w:rPr>
          <w:spacing w:val="6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Fisher,</w:t>
      </w:r>
    </w:p>
    <w:p w14:paraId="1AADF8D0" w14:textId="47FB85FA" w:rsidR="00AB3852" w:rsidRDefault="00000000">
      <w:pPr>
        <w:pStyle w:val="BodyText"/>
        <w:spacing w:before="1" w:line="415" w:lineRule="auto"/>
        <w:ind w:left="234" w:right="359"/>
      </w:pPr>
      <w:r>
        <w:t>H. L. (2025).</w:t>
      </w:r>
      <w:r>
        <w:rPr>
          <w:spacing w:val="40"/>
        </w:rPr>
        <w:t xml:space="preserve"> </w:t>
      </w:r>
      <w:r>
        <w:t>No prediction without prevention: A global qualitative study of attitudes toward using a prediction tool for risk of developing depression during adolescence.</w:t>
      </w:r>
      <w:r>
        <w:rPr>
          <w:spacing w:val="40"/>
        </w:rPr>
        <w:t xml:space="preserve"> </w:t>
      </w:r>
      <w:r>
        <w:rPr>
          <w:i/>
        </w:rPr>
        <w:t>Global Mental Health</w:t>
      </w:r>
      <w:r>
        <w:rPr>
          <w:i/>
          <w:spacing w:val="-5"/>
        </w:rPr>
        <w:t xml:space="preserve"> </w:t>
      </w:r>
      <w:r>
        <w:rPr>
          <w:i/>
        </w:rPr>
        <w:t>(Cambridge,</w:t>
      </w:r>
      <w:r>
        <w:rPr>
          <w:i/>
          <w:spacing w:val="-5"/>
        </w:rPr>
        <w:t xml:space="preserve"> </w:t>
      </w:r>
      <w:r>
        <w:rPr>
          <w:i/>
        </w:rPr>
        <w:t>England)</w:t>
      </w:r>
      <w:r>
        <w:t>,</w:t>
      </w:r>
      <w:r>
        <w:rPr>
          <w:spacing w:val="-5"/>
        </w:rPr>
        <w:t xml:space="preserve"> </w:t>
      </w:r>
      <w:proofErr w:type="gramStart"/>
      <w:r>
        <w:t>11:e</w:t>
      </w:r>
      <w:proofErr w:type="gramEnd"/>
      <w:r>
        <w:t>129.</w:t>
      </w:r>
      <w:r w:rsidR="00D5180C">
        <w:t xml:space="preserve"> </w:t>
      </w:r>
      <w:hyperlink r:id="rId11" w:history="1">
        <w:r w:rsidR="00D5180C" w:rsidRPr="00CA5234">
          <w:rPr>
            <w:rStyle w:val="Hyperlink"/>
          </w:rPr>
          <w:t>https://doi.org/10.1</w:t>
        </w:r>
        <w:r w:rsidR="00D5180C" w:rsidRPr="00CA5234">
          <w:rPr>
            <w:rStyle w:val="Hyperlink"/>
          </w:rPr>
          <w:t>0</w:t>
        </w:r>
        <w:r w:rsidR="00D5180C" w:rsidRPr="00CA5234">
          <w:rPr>
            <w:rStyle w:val="Hyperlink"/>
          </w:rPr>
          <w:t>17/gmh.2024.136</w:t>
        </w:r>
      </w:hyperlink>
      <w:r w:rsidR="00D5180C">
        <w:t xml:space="preserve"> </w:t>
      </w:r>
    </w:p>
    <w:p w14:paraId="1F2EF518" w14:textId="2D0AEA40" w:rsidR="00AB3852" w:rsidRDefault="00000000">
      <w:pPr>
        <w:pStyle w:val="BodyText"/>
        <w:spacing w:before="202" w:line="415" w:lineRule="auto"/>
        <w:ind w:left="234" w:right="359" w:hanging="235"/>
      </w:pPr>
      <w:bookmarkStart w:id="12" w:name="_bookmark4"/>
      <w:bookmarkEnd w:id="12"/>
      <w:r>
        <w:t xml:space="preserve">Lee, Y., Ragguett, R.-M., Mansur, R. B., Boutilier, J. J., Rosenblat, J. D., </w:t>
      </w:r>
      <w:proofErr w:type="spellStart"/>
      <w:r>
        <w:t>Trevizol</w:t>
      </w:r>
      <w:proofErr w:type="spellEnd"/>
      <w:r>
        <w:t xml:space="preserve">, A., Brietzke, E., Lin, K., Pan, Z., </w:t>
      </w:r>
      <w:proofErr w:type="spellStart"/>
      <w:r>
        <w:t>Subramaniapillai</w:t>
      </w:r>
      <w:proofErr w:type="spellEnd"/>
      <w:r>
        <w:t>, M., Chan, T. C., Fus, D., Park, C., Musial, N., Zucker-man, H., Chin-Hung Chen, V., Ho, R., Rong, C., and McIntyre, R. S. (2020).</w:t>
      </w:r>
      <w:r>
        <w:rPr>
          <w:spacing w:val="40"/>
        </w:rPr>
        <w:t xml:space="preserve"> </w:t>
      </w:r>
      <w:r>
        <w:t>Corrigendum to “applications of machine learning algorithms to predict therapeutic outcomes in depression: A meta-analysis and systematic review”.</w:t>
      </w:r>
      <w:r>
        <w:rPr>
          <w:spacing w:val="40"/>
        </w:rPr>
        <w:t xml:space="preserve"> </w:t>
      </w:r>
      <w:r>
        <w:rPr>
          <w:i/>
        </w:rPr>
        <w:t>Journal of Affective Disorders</w:t>
      </w:r>
      <w:r>
        <w:t>, 274:1211–1215.</w:t>
      </w:r>
      <w:r w:rsidR="00D5180C">
        <w:t xml:space="preserve"> </w:t>
      </w:r>
      <w:hyperlink r:id="rId12" w:history="1">
        <w:r w:rsidR="00D5180C" w:rsidRPr="00CA5234">
          <w:rPr>
            <w:rStyle w:val="Hyperlink"/>
          </w:rPr>
          <w:t>https://doi.org/10.1016/j.jad.2020</w:t>
        </w:r>
        <w:r w:rsidR="00D5180C" w:rsidRPr="00CA5234">
          <w:rPr>
            <w:rStyle w:val="Hyperlink"/>
          </w:rPr>
          <w:t>.</w:t>
        </w:r>
        <w:r w:rsidR="00D5180C" w:rsidRPr="00CA5234">
          <w:rPr>
            <w:rStyle w:val="Hyperlink"/>
          </w:rPr>
          <w:t>02.037</w:t>
        </w:r>
      </w:hyperlink>
      <w:r w:rsidR="00D5180C">
        <w:t xml:space="preserve"> </w:t>
      </w:r>
    </w:p>
    <w:p w14:paraId="677D4FAA" w14:textId="2AEAABEB" w:rsidR="00AB3852" w:rsidRDefault="00000000">
      <w:pPr>
        <w:pStyle w:val="BodyText"/>
        <w:spacing w:before="203" w:line="415" w:lineRule="auto"/>
        <w:ind w:left="234" w:right="359" w:hanging="235"/>
      </w:pPr>
      <w:bookmarkStart w:id="13" w:name="_bookmark5"/>
      <w:bookmarkEnd w:id="13"/>
      <w:r>
        <w:t xml:space="preserve">Liu, L., Chen, S., Chen, </w:t>
      </w:r>
      <w:proofErr w:type="gramStart"/>
      <w:r>
        <w:t>K.,</w:t>
      </w:r>
      <w:proofErr w:type="gramEnd"/>
      <w:r>
        <w:t xml:space="preserve"> Xu, J., and</w:t>
      </w:r>
      <w:r>
        <w:rPr>
          <w:spacing w:val="-1"/>
        </w:rPr>
        <w:t xml:space="preserve"> </w:t>
      </w:r>
      <w:r>
        <w:t>Chen, X.</w:t>
      </w:r>
      <w:r>
        <w:rPr>
          <w:spacing w:val="-1"/>
        </w:rPr>
        <w:t xml:space="preserve"> </w:t>
      </w:r>
      <w:r>
        <w:t>(2025).</w:t>
      </w:r>
      <w:r>
        <w:rPr>
          <w:spacing w:val="33"/>
        </w:rPr>
        <w:t xml:space="preserve"> </w:t>
      </w:r>
      <w:r>
        <w:t>Catching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blackdog</w:t>
      </w:r>
      <w:proofErr w:type="spellEnd"/>
      <w:r>
        <w:rPr>
          <w:spacing w:val="-1"/>
        </w:rPr>
        <w:t xml:space="preserve"> </w:t>
      </w:r>
      <w:r>
        <w:t>easily: A</w:t>
      </w:r>
      <w:r>
        <w:rPr>
          <w:spacing w:val="-1"/>
        </w:rPr>
        <w:t xml:space="preserve"> </w:t>
      </w:r>
      <w:proofErr w:type="spellStart"/>
      <w:r>
        <w:t>conve-nient</w:t>
      </w:r>
      <w:proofErr w:type="spellEnd"/>
      <w:r>
        <w:rPr>
          <w:spacing w:val="-3"/>
        </w:rPr>
        <w:t xml:space="preserve"> </w:t>
      </w:r>
      <w:r>
        <w:t>depression</w:t>
      </w:r>
      <w:r>
        <w:rPr>
          <w:spacing w:val="-3"/>
        </w:rPr>
        <w:t xml:space="preserve"> </w:t>
      </w:r>
      <w:r>
        <w:t>diagnosis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audio-visual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learning.</w:t>
      </w:r>
      <w:r>
        <w:rPr>
          <w:spacing w:val="31"/>
        </w:rPr>
        <w:t xml:space="preserve"> </w:t>
      </w:r>
      <w:r>
        <w:rPr>
          <w:i/>
        </w:rPr>
        <w:t>IEEE</w:t>
      </w:r>
      <w:r>
        <w:rPr>
          <w:i/>
          <w:spacing w:val="-3"/>
        </w:rPr>
        <w:t xml:space="preserve"> </w:t>
      </w:r>
      <w:r>
        <w:rPr>
          <w:i/>
        </w:rPr>
        <w:t>Transactions</w:t>
      </w:r>
      <w:r>
        <w:rPr>
          <w:i/>
          <w:spacing w:val="-3"/>
        </w:rPr>
        <w:t xml:space="preserve"> </w:t>
      </w:r>
      <w:r>
        <w:rPr>
          <w:i/>
        </w:rPr>
        <w:t>on Affective Computing</w:t>
      </w:r>
      <w:r>
        <w:t>, 16(4):3095–3109.</w:t>
      </w:r>
      <w:r w:rsidR="00D5180C">
        <w:t xml:space="preserve"> </w:t>
      </w:r>
      <w:hyperlink r:id="rId13" w:history="1">
        <w:r w:rsidR="00D5180C" w:rsidRPr="00CA5234">
          <w:rPr>
            <w:rStyle w:val="Hyperlink"/>
          </w:rPr>
          <w:t>https://doi.org</w:t>
        </w:r>
        <w:r w:rsidR="00D5180C" w:rsidRPr="00CA5234">
          <w:rPr>
            <w:rStyle w:val="Hyperlink"/>
          </w:rPr>
          <w:t>/</w:t>
        </w:r>
        <w:r w:rsidR="00D5180C" w:rsidRPr="00CA5234">
          <w:rPr>
            <w:rStyle w:val="Hyperlink"/>
          </w:rPr>
          <w:t>10.1109/TAFFC.2025.3571697</w:t>
        </w:r>
      </w:hyperlink>
      <w:r w:rsidR="00D5180C">
        <w:t xml:space="preserve"> </w:t>
      </w:r>
    </w:p>
    <w:p w14:paraId="4D662491" w14:textId="77777777" w:rsidR="00AB3852" w:rsidRDefault="00000000">
      <w:pPr>
        <w:pStyle w:val="BodyText"/>
        <w:spacing w:before="202" w:line="415" w:lineRule="auto"/>
        <w:ind w:left="234" w:right="359" w:hanging="235"/>
      </w:pPr>
      <w:bookmarkStart w:id="14" w:name="_bookmark6"/>
      <w:bookmarkEnd w:id="14"/>
      <w:r>
        <w:t xml:space="preserve">Ricci, F., </w:t>
      </w:r>
      <w:proofErr w:type="spellStart"/>
      <w:r>
        <w:t>Giallanella</w:t>
      </w:r>
      <w:proofErr w:type="spellEnd"/>
      <w:r>
        <w:t xml:space="preserve">, D., </w:t>
      </w:r>
      <w:proofErr w:type="spellStart"/>
      <w:r>
        <w:t>Gaggiano</w:t>
      </w:r>
      <w:proofErr w:type="spellEnd"/>
      <w:r>
        <w:t xml:space="preserve">, C., Torales, J., </w:t>
      </w:r>
      <w:proofErr w:type="spellStart"/>
      <w:r>
        <w:t>Castaldelli</w:t>
      </w:r>
      <w:proofErr w:type="spellEnd"/>
      <w:r>
        <w:t>-Maia, J.</w:t>
      </w:r>
      <w:r>
        <w:rPr>
          <w:spacing w:val="-1"/>
        </w:rPr>
        <w:t xml:space="preserve"> </w:t>
      </w:r>
      <w:r>
        <w:t xml:space="preserve">M., Liebrenz, M., </w:t>
      </w:r>
      <w:proofErr w:type="spellStart"/>
      <w:r>
        <w:t>Bener</w:t>
      </w:r>
      <w:proofErr w:type="spellEnd"/>
      <w:r>
        <w:t>, A.,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proofErr w:type="spellStart"/>
      <w:r>
        <w:t>Ventriglio</w:t>
      </w:r>
      <w:proofErr w:type="spellEnd"/>
      <w:r>
        <w:t>,</w:t>
      </w:r>
      <w:r>
        <w:rPr>
          <w:spacing w:val="-12"/>
        </w:rPr>
        <w:t xml:space="preserve"> </w:t>
      </w:r>
      <w:r>
        <w:t>A.</w:t>
      </w:r>
      <w:r>
        <w:rPr>
          <w:spacing w:val="-12"/>
        </w:rPr>
        <w:t xml:space="preserve"> </w:t>
      </w:r>
      <w:r>
        <w:t>(2025).</w:t>
      </w:r>
      <w:r>
        <w:rPr>
          <w:spacing w:val="8"/>
        </w:rPr>
        <w:t xml:space="preserve"> </w:t>
      </w:r>
      <w:r>
        <w:t>Artificial</w:t>
      </w:r>
      <w:r>
        <w:rPr>
          <w:spacing w:val="-13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treatment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depressive</w:t>
      </w:r>
      <w:proofErr w:type="gramEnd"/>
    </w:p>
    <w:p w14:paraId="6295B986" w14:textId="77777777" w:rsidR="00AB3852" w:rsidRDefault="00AB3852">
      <w:pPr>
        <w:pStyle w:val="BodyText"/>
        <w:spacing w:line="415" w:lineRule="auto"/>
        <w:sectPr w:rsidR="00AB3852">
          <w:pgSz w:w="12240" w:h="15840"/>
          <w:pgMar w:top="1360" w:right="1080" w:bottom="280" w:left="1440" w:header="684" w:footer="0" w:gutter="0"/>
          <w:cols w:space="720"/>
        </w:sectPr>
      </w:pPr>
    </w:p>
    <w:p w14:paraId="24FB2445" w14:textId="538145C8" w:rsidR="00AB3852" w:rsidRDefault="00000000">
      <w:pPr>
        <w:spacing w:before="87" w:line="415" w:lineRule="auto"/>
        <w:ind w:left="234" w:right="359"/>
        <w:jc w:val="both"/>
        <w:rPr>
          <w:sz w:val="24"/>
        </w:rPr>
      </w:pPr>
      <w:r>
        <w:rPr>
          <w:sz w:val="24"/>
        </w:rPr>
        <w:lastRenderedPageBreak/>
        <w:t>disorders: a narrative review of literature.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International Review of Psychiatry</w:t>
      </w:r>
      <w:r>
        <w:rPr>
          <w:sz w:val="24"/>
        </w:rPr>
        <w:t>, 37(1):39–51. PMID: 40035375.</w:t>
      </w:r>
      <w:r w:rsidR="00D5180C">
        <w:rPr>
          <w:sz w:val="24"/>
        </w:rPr>
        <w:t xml:space="preserve"> </w:t>
      </w:r>
      <w:hyperlink r:id="rId14" w:history="1">
        <w:r w:rsidR="00D5180C" w:rsidRPr="00CA5234">
          <w:rPr>
            <w:rStyle w:val="Hyperlink"/>
            <w:sz w:val="24"/>
          </w:rPr>
          <w:t>https://doi.org/10.1080/09</w:t>
        </w:r>
        <w:r w:rsidR="00D5180C" w:rsidRPr="00CA5234">
          <w:rPr>
            <w:rStyle w:val="Hyperlink"/>
            <w:sz w:val="24"/>
          </w:rPr>
          <w:t>5</w:t>
        </w:r>
        <w:r w:rsidR="00D5180C" w:rsidRPr="00CA5234">
          <w:rPr>
            <w:rStyle w:val="Hyperlink"/>
            <w:sz w:val="24"/>
          </w:rPr>
          <w:t>40261.2024.2384727</w:t>
        </w:r>
      </w:hyperlink>
      <w:r w:rsidR="00D5180C">
        <w:rPr>
          <w:sz w:val="24"/>
        </w:rPr>
        <w:t xml:space="preserve"> </w:t>
      </w:r>
    </w:p>
    <w:p w14:paraId="51AB35B2" w14:textId="2D23424C" w:rsidR="00AB3852" w:rsidRDefault="00000000">
      <w:pPr>
        <w:pStyle w:val="BodyText"/>
        <w:spacing w:before="200" w:line="415" w:lineRule="auto"/>
        <w:ind w:left="234" w:right="359" w:hanging="235"/>
      </w:pPr>
      <w:bookmarkStart w:id="15" w:name="_bookmark7"/>
      <w:bookmarkEnd w:id="15"/>
      <w:proofErr w:type="spellStart"/>
      <w:r>
        <w:t>Sacchet</w:t>
      </w:r>
      <w:proofErr w:type="spellEnd"/>
      <w:r>
        <w:t>,</w:t>
      </w:r>
      <w:r>
        <w:rPr>
          <w:spacing w:val="-15"/>
        </w:rPr>
        <w:t xml:space="preserve"> </w:t>
      </w:r>
      <w:r>
        <w:t>M.</w:t>
      </w:r>
      <w:r>
        <w:rPr>
          <w:spacing w:val="-15"/>
        </w:rPr>
        <w:t xml:space="preserve"> </w:t>
      </w:r>
      <w:r>
        <w:t>D.,</w:t>
      </w:r>
      <w:r>
        <w:rPr>
          <w:spacing w:val="-15"/>
        </w:rPr>
        <w:t xml:space="preserve"> </w:t>
      </w:r>
      <w:r>
        <w:t>Prasad,</w:t>
      </w:r>
      <w:r>
        <w:rPr>
          <w:spacing w:val="-15"/>
        </w:rPr>
        <w:t xml:space="preserve"> </w:t>
      </w:r>
      <w:r>
        <w:t>G.,</w:t>
      </w:r>
      <w:r>
        <w:rPr>
          <w:spacing w:val="-15"/>
        </w:rPr>
        <w:t xml:space="preserve"> </w:t>
      </w:r>
      <w:r>
        <w:t>Foland-Ross,</w:t>
      </w:r>
      <w:r>
        <w:rPr>
          <w:spacing w:val="-15"/>
        </w:rPr>
        <w:t xml:space="preserve"> </w:t>
      </w:r>
      <w:r>
        <w:t>L.</w:t>
      </w:r>
      <w:r>
        <w:rPr>
          <w:spacing w:val="-15"/>
        </w:rPr>
        <w:t xml:space="preserve"> </w:t>
      </w:r>
      <w:r>
        <w:t>C.,</w:t>
      </w:r>
      <w:r>
        <w:rPr>
          <w:spacing w:val="-15"/>
        </w:rPr>
        <w:t xml:space="preserve"> </w:t>
      </w:r>
      <w:r>
        <w:t>Thompson,</w:t>
      </w:r>
      <w:r>
        <w:rPr>
          <w:spacing w:val="-15"/>
        </w:rPr>
        <w:t xml:space="preserve"> </w:t>
      </w:r>
      <w:r>
        <w:t>P.</w:t>
      </w:r>
      <w:r>
        <w:rPr>
          <w:spacing w:val="-15"/>
        </w:rPr>
        <w:t xml:space="preserve"> </w:t>
      </w:r>
      <w:r>
        <w:t>M.,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Gotlib,</w:t>
      </w:r>
      <w:r>
        <w:rPr>
          <w:spacing w:val="-15"/>
        </w:rPr>
        <w:t xml:space="preserve"> </w:t>
      </w:r>
      <w:r>
        <w:t>I.</w:t>
      </w:r>
      <w:r>
        <w:rPr>
          <w:spacing w:val="-15"/>
        </w:rPr>
        <w:t xml:space="preserve"> </w:t>
      </w:r>
      <w:r>
        <w:t>H.</w:t>
      </w:r>
      <w:r>
        <w:rPr>
          <w:spacing w:val="-15"/>
        </w:rPr>
        <w:t xml:space="preserve"> </w:t>
      </w:r>
      <w:r>
        <w:t>(2015).</w:t>
      </w:r>
      <w:r>
        <w:rPr>
          <w:spacing w:val="-7"/>
        </w:rPr>
        <w:t xml:space="preserve"> </w:t>
      </w:r>
      <w:r>
        <w:t>Support vector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classification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major</w:t>
      </w:r>
      <w:r>
        <w:rPr>
          <w:spacing w:val="-15"/>
        </w:rPr>
        <w:t xml:space="preserve"> </w:t>
      </w:r>
      <w:r>
        <w:t>depressive</w:t>
      </w:r>
      <w:r>
        <w:rPr>
          <w:spacing w:val="-15"/>
        </w:rPr>
        <w:t xml:space="preserve"> </w:t>
      </w:r>
      <w:r>
        <w:t>disorder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diffusion-weighted</w:t>
      </w:r>
      <w:r>
        <w:rPr>
          <w:spacing w:val="-15"/>
        </w:rPr>
        <w:t xml:space="preserve"> </w:t>
      </w:r>
      <w:proofErr w:type="spellStart"/>
      <w:r>
        <w:t>neuroimag-ing</w:t>
      </w:r>
      <w:proofErr w:type="spellEnd"/>
      <w:r>
        <w:t xml:space="preserve"> and graph theory.</w:t>
      </w:r>
      <w:r>
        <w:rPr>
          <w:spacing w:val="40"/>
        </w:rPr>
        <w:t xml:space="preserve"> </w:t>
      </w:r>
      <w:r>
        <w:rPr>
          <w:i/>
        </w:rPr>
        <w:t>Frontiers in Psychiatry</w:t>
      </w:r>
      <w:r>
        <w:t>, 6.</w:t>
      </w:r>
      <w:r w:rsidR="00D5180C">
        <w:t xml:space="preserve"> </w:t>
      </w:r>
      <w:hyperlink r:id="rId15" w:history="1">
        <w:r w:rsidR="00D5180C" w:rsidRPr="00CA5234">
          <w:rPr>
            <w:rStyle w:val="Hyperlink"/>
          </w:rPr>
          <w:t>https://doi.o</w:t>
        </w:r>
        <w:r w:rsidR="00D5180C" w:rsidRPr="00CA5234">
          <w:rPr>
            <w:rStyle w:val="Hyperlink"/>
          </w:rPr>
          <w:t>r</w:t>
        </w:r>
        <w:r w:rsidR="00D5180C" w:rsidRPr="00CA5234">
          <w:rPr>
            <w:rStyle w:val="Hyperlink"/>
          </w:rPr>
          <w:t>g/10.3389/fpsyt.2015.00021</w:t>
        </w:r>
      </w:hyperlink>
      <w:r w:rsidR="00D5180C">
        <w:t xml:space="preserve"> </w:t>
      </w:r>
    </w:p>
    <w:p w14:paraId="3037C435" w14:textId="12064D97" w:rsidR="00AB3852" w:rsidRDefault="00000000">
      <w:pPr>
        <w:pStyle w:val="BodyText"/>
        <w:spacing w:before="202" w:line="415" w:lineRule="auto"/>
        <w:ind w:left="234" w:right="358" w:hanging="235"/>
      </w:pPr>
      <w:bookmarkStart w:id="16" w:name="_bookmark8"/>
      <w:bookmarkEnd w:id="16"/>
      <w:r>
        <w:t>Weber, J., Weber, M., and</w:t>
      </w:r>
      <w:r>
        <w:rPr>
          <w:spacing w:val="-2"/>
        </w:rPr>
        <w:t xml:space="preserve"> </w:t>
      </w:r>
      <w:r>
        <w:t>Lopez</w:t>
      </w:r>
      <w:r>
        <w:rPr>
          <w:spacing w:val="-2"/>
        </w:rPr>
        <w:t xml:space="preserve"> </w:t>
      </w:r>
      <w:r>
        <w:t>Alcaraz, J.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(2025).</w:t>
      </w:r>
      <w:r>
        <w:rPr>
          <w:spacing w:val="37"/>
        </w:rPr>
        <w:t xml:space="preserve"> </w:t>
      </w:r>
      <w:r>
        <w:t>Depression</w:t>
      </w:r>
      <w:r>
        <w:rPr>
          <w:spacing w:val="-2"/>
        </w:rPr>
        <w:t xml:space="preserve"> </w:t>
      </w:r>
      <w:r>
        <w:t>diagnosis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inter-views using multimodal machine learning.</w:t>
      </w:r>
      <w:r>
        <w:rPr>
          <w:spacing w:val="40"/>
        </w:rPr>
        <w:t xml:space="preserve"> </w:t>
      </w:r>
      <w:r>
        <w:rPr>
          <w:i/>
        </w:rPr>
        <w:t>Frontiers in Psychiatry</w:t>
      </w:r>
      <w:r>
        <w:t>, 16.</w:t>
      </w:r>
      <w:r w:rsidR="00D5180C">
        <w:t xml:space="preserve"> </w:t>
      </w:r>
      <w:hyperlink r:id="rId16" w:history="1">
        <w:r w:rsidR="00D5180C" w:rsidRPr="00CA5234">
          <w:rPr>
            <w:rStyle w:val="Hyperlink"/>
          </w:rPr>
          <w:t>https://doi.org/10.3389/fps</w:t>
        </w:r>
        <w:r w:rsidR="00D5180C" w:rsidRPr="00CA5234">
          <w:rPr>
            <w:rStyle w:val="Hyperlink"/>
          </w:rPr>
          <w:t>y</w:t>
        </w:r>
        <w:r w:rsidR="00D5180C" w:rsidRPr="00CA5234">
          <w:rPr>
            <w:rStyle w:val="Hyperlink"/>
          </w:rPr>
          <w:t>t.2025.1694762</w:t>
        </w:r>
      </w:hyperlink>
      <w:r w:rsidR="00D5180C">
        <w:t xml:space="preserve"> </w:t>
      </w:r>
    </w:p>
    <w:p w14:paraId="666EF739" w14:textId="77777777" w:rsidR="00AB3852" w:rsidRDefault="00000000">
      <w:pPr>
        <w:pStyle w:val="BodyText"/>
        <w:spacing w:before="200"/>
        <w:ind w:left="-1"/>
      </w:pPr>
      <w:bookmarkStart w:id="17" w:name="_bookmark9"/>
      <w:bookmarkEnd w:id="17"/>
      <w:r>
        <w:t>Wu,</w:t>
      </w:r>
      <w:r>
        <w:rPr>
          <w:spacing w:val="14"/>
        </w:rPr>
        <w:t xml:space="preserve"> </w:t>
      </w:r>
      <w:r>
        <w:t>M.-J.,</w:t>
      </w:r>
      <w:r>
        <w:rPr>
          <w:spacing w:val="15"/>
        </w:rPr>
        <w:t xml:space="preserve"> </w:t>
      </w:r>
      <w:r>
        <w:t>Wu,</w:t>
      </w:r>
      <w:r>
        <w:rPr>
          <w:spacing w:val="15"/>
        </w:rPr>
        <w:t xml:space="preserve"> </w:t>
      </w:r>
      <w:r>
        <w:t>H.</w:t>
      </w:r>
      <w:r>
        <w:rPr>
          <w:spacing w:val="10"/>
        </w:rPr>
        <w:t xml:space="preserve"> </w:t>
      </w:r>
      <w:r>
        <w:t>E.,</w:t>
      </w:r>
      <w:r>
        <w:rPr>
          <w:spacing w:val="15"/>
        </w:rPr>
        <w:t xml:space="preserve"> </w:t>
      </w:r>
      <w:r>
        <w:t>Mwangi,</w:t>
      </w:r>
      <w:r>
        <w:rPr>
          <w:spacing w:val="14"/>
        </w:rPr>
        <w:t xml:space="preserve"> </w:t>
      </w:r>
      <w:r>
        <w:t>B.,</w:t>
      </w:r>
      <w:r>
        <w:rPr>
          <w:spacing w:val="15"/>
        </w:rPr>
        <w:t xml:space="preserve"> </w:t>
      </w:r>
      <w:r>
        <w:t>Sanches,</w:t>
      </w:r>
      <w:r>
        <w:rPr>
          <w:spacing w:val="15"/>
        </w:rPr>
        <w:t xml:space="preserve"> </w:t>
      </w:r>
      <w:r>
        <w:t>M.,</w:t>
      </w:r>
      <w:r>
        <w:rPr>
          <w:spacing w:val="14"/>
        </w:rPr>
        <w:t xml:space="preserve"> </w:t>
      </w:r>
      <w:r>
        <w:t>Selvaraj,</w:t>
      </w:r>
      <w:r>
        <w:rPr>
          <w:spacing w:val="15"/>
        </w:rPr>
        <w:t xml:space="preserve"> </w:t>
      </w:r>
      <w:r>
        <w:t>S.,</w:t>
      </w:r>
      <w:r>
        <w:rPr>
          <w:spacing w:val="15"/>
        </w:rPr>
        <w:t xml:space="preserve"> </w:t>
      </w:r>
      <w:proofErr w:type="spellStart"/>
      <w:r>
        <w:t>Zunta</w:t>
      </w:r>
      <w:proofErr w:type="spellEnd"/>
      <w:r>
        <w:t>-Soares,</w:t>
      </w:r>
      <w:r>
        <w:rPr>
          <w:spacing w:val="14"/>
        </w:rPr>
        <w:t xml:space="preserve"> </w:t>
      </w:r>
      <w:r>
        <w:t>G.</w:t>
      </w:r>
      <w:r>
        <w:rPr>
          <w:spacing w:val="11"/>
        </w:rPr>
        <w:t xml:space="preserve"> </w:t>
      </w:r>
      <w:r>
        <w:t>B.,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Soares,</w:t>
      </w:r>
    </w:p>
    <w:p w14:paraId="4A0F3AF8" w14:textId="3D22465D" w:rsidR="00AB3852" w:rsidRDefault="00000000">
      <w:pPr>
        <w:pStyle w:val="BodyText"/>
        <w:spacing w:before="203" w:line="415" w:lineRule="auto"/>
        <w:ind w:left="234" w:right="359"/>
      </w:pPr>
      <w:r>
        <w:t>J. C. (2015).</w:t>
      </w:r>
      <w:r>
        <w:rPr>
          <w:spacing w:val="40"/>
        </w:rPr>
        <w:t xml:space="preserve"> </w:t>
      </w:r>
      <w:r>
        <w:t xml:space="preserve">Prediction of pediatric unipolar depression using multiple </w:t>
      </w:r>
      <w:proofErr w:type="spellStart"/>
      <w:r>
        <w:t>neuromorphometric</w:t>
      </w:r>
      <w:proofErr w:type="spellEnd"/>
      <w:r>
        <w:t xml:space="preserve"> measurements: A pattern classification approach.</w:t>
      </w:r>
      <w:r>
        <w:rPr>
          <w:spacing w:val="38"/>
        </w:rPr>
        <w:t xml:space="preserve"> </w:t>
      </w:r>
      <w:r>
        <w:rPr>
          <w:i/>
        </w:rPr>
        <w:t>Journal of Psychiatric Research</w:t>
      </w:r>
      <w:r>
        <w:t>, 62:84–91.</w:t>
      </w:r>
      <w:r w:rsidR="00D5180C">
        <w:t xml:space="preserve"> </w:t>
      </w:r>
      <w:hyperlink r:id="rId17" w:history="1">
        <w:r w:rsidR="00D5180C" w:rsidRPr="00CA5234">
          <w:rPr>
            <w:rStyle w:val="Hyperlink"/>
          </w:rPr>
          <w:t>https://doi.org/10.10</w:t>
        </w:r>
        <w:r w:rsidR="00D5180C" w:rsidRPr="00CA5234">
          <w:rPr>
            <w:rStyle w:val="Hyperlink"/>
          </w:rPr>
          <w:t>1</w:t>
        </w:r>
        <w:r w:rsidR="00D5180C" w:rsidRPr="00CA5234">
          <w:rPr>
            <w:rStyle w:val="Hyperlink"/>
          </w:rPr>
          <w:t>6/j.jpsychires.2015.01.015</w:t>
        </w:r>
      </w:hyperlink>
      <w:r w:rsidR="00D5180C">
        <w:t xml:space="preserve"> </w:t>
      </w:r>
    </w:p>
    <w:sectPr w:rsidR="00AB3852">
      <w:pgSz w:w="12240" w:h="15840"/>
      <w:pgMar w:top="1360" w:right="1080" w:bottom="280" w:left="1440" w:header="6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0419B" w14:textId="77777777" w:rsidR="005373BD" w:rsidRDefault="005373BD">
      <w:r>
        <w:separator/>
      </w:r>
    </w:p>
  </w:endnote>
  <w:endnote w:type="continuationSeparator" w:id="0">
    <w:p w14:paraId="75637D89" w14:textId="77777777" w:rsidR="005373BD" w:rsidRDefault="0053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80CA" w14:textId="77777777" w:rsidR="005373BD" w:rsidRDefault="005373BD">
      <w:r>
        <w:separator/>
      </w:r>
    </w:p>
  </w:footnote>
  <w:footnote w:type="continuationSeparator" w:id="0">
    <w:p w14:paraId="3472A754" w14:textId="77777777" w:rsidR="005373BD" w:rsidRDefault="00537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5F81" w14:textId="77777777" w:rsidR="00AB3852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3696" behindDoc="1" locked="0" layoutInCell="1" allowOverlap="1" wp14:anchorId="622AB360" wp14:editId="1B305626">
              <wp:simplePos x="0" y="0"/>
              <wp:positionH relativeFrom="page">
                <wp:posOffset>6693471</wp:posOffset>
              </wp:positionH>
              <wp:positionV relativeFrom="page">
                <wp:posOffset>421683</wp:posOffset>
              </wp:positionV>
              <wp:extent cx="215900" cy="2089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5B557" w14:textId="77777777" w:rsidR="00AB3852" w:rsidRDefault="00000000">
                          <w:pPr>
                            <w:pStyle w:val="BodyText"/>
                            <w:spacing w:before="17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AB3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7.05pt;margin-top:33.2pt;width:17pt;height:16.45pt;z-index:-1586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" filled="f" stroked="f">
              <v:textbox inset="0,0,0,0">
                <w:txbxContent>
                  <w:p w14:paraId="2865B557" w14:textId="77777777" w:rsidR="00AB3852" w:rsidRDefault="00000000">
                    <w:pPr>
                      <w:pStyle w:val="BodyText"/>
                      <w:spacing w:before="17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BB0"/>
    <w:multiLevelType w:val="hybridMultilevel"/>
    <w:tmpl w:val="1A348978"/>
    <w:lvl w:ilvl="0" w:tplc="34FE826E">
      <w:numFmt w:val="bullet"/>
      <w:lvlText w:val="•"/>
      <w:lvlJc w:val="left"/>
      <w:pPr>
        <w:ind w:left="58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F6EB652">
      <w:numFmt w:val="bullet"/>
      <w:lvlText w:val="•"/>
      <w:lvlJc w:val="left"/>
      <w:pPr>
        <w:ind w:left="1494" w:hanging="201"/>
      </w:pPr>
      <w:rPr>
        <w:rFonts w:hint="default"/>
        <w:lang w:val="en-US" w:eastAsia="en-US" w:bidi="ar-SA"/>
      </w:rPr>
    </w:lvl>
    <w:lvl w:ilvl="2" w:tplc="057E0230">
      <w:numFmt w:val="bullet"/>
      <w:lvlText w:val="•"/>
      <w:lvlJc w:val="left"/>
      <w:pPr>
        <w:ind w:left="2408" w:hanging="201"/>
      </w:pPr>
      <w:rPr>
        <w:rFonts w:hint="default"/>
        <w:lang w:val="en-US" w:eastAsia="en-US" w:bidi="ar-SA"/>
      </w:rPr>
    </w:lvl>
    <w:lvl w:ilvl="3" w:tplc="643E0F1E">
      <w:numFmt w:val="bullet"/>
      <w:lvlText w:val="•"/>
      <w:lvlJc w:val="left"/>
      <w:pPr>
        <w:ind w:left="3322" w:hanging="201"/>
      </w:pPr>
      <w:rPr>
        <w:rFonts w:hint="default"/>
        <w:lang w:val="en-US" w:eastAsia="en-US" w:bidi="ar-SA"/>
      </w:rPr>
    </w:lvl>
    <w:lvl w:ilvl="4" w:tplc="685AADB4">
      <w:numFmt w:val="bullet"/>
      <w:lvlText w:val="•"/>
      <w:lvlJc w:val="left"/>
      <w:pPr>
        <w:ind w:left="4236" w:hanging="201"/>
      </w:pPr>
      <w:rPr>
        <w:rFonts w:hint="default"/>
        <w:lang w:val="en-US" w:eastAsia="en-US" w:bidi="ar-SA"/>
      </w:rPr>
    </w:lvl>
    <w:lvl w:ilvl="5" w:tplc="428C4A54">
      <w:numFmt w:val="bullet"/>
      <w:lvlText w:val="•"/>
      <w:lvlJc w:val="left"/>
      <w:pPr>
        <w:ind w:left="5150" w:hanging="201"/>
      </w:pPr>
      <w:rPr>
        <w:rFonts w:hint="default"/>
        <w:lang w:val="en-US" w:eastAsia="en-US" w:bidi="ar-SA"/>
      </w:rPr>
    </w:lvl>
    <w:lvl w:ilvl="6" w:tplc="DC8A235C">
      <w:numFmt w:val="bullet"/>
      <w:lvlText w:val="•"/>
      <w:lvlJc w:val="left"/>
      <w:pPr>
        <w:ind w:left="6064" w:hanging="201"/>
      </w:pPr>
      <w:rPr>
        <w:rFonts w:hint="default"/>
        <w:lang w:val="en-US" w:eastAsia="en-US" w:bidi="ar-SA"/>
      </w:rPr>
    </w:lvl>
    <w:lvl w:ilvl="7" w:tplc="F724D82E">
      <w:numFmt w:val="bullet"/>
      <w:lvlText w:val="•"/>
      <w:lvlJc w:val="left"/>
      <w:pPr>
        <w:ind w:left="6978" w:hanging="201"/>
      </w:pPr>
      <w:rPr>
        <w:rFonts w:hint="default"/>
        <w:lang w:val="en-US" w:eastAsia="en-US" w:bidi="ar-SA"/>
      </w:rPr>
    </w:lvl>
    <w:lvl w:ilvl="8" w:tplc="DE1426CC">
      <w:numFmt w:val="bullet"/>
      <w:lvlText w:val="•"/>
      <w:lvlJc w:val="left"/>
      <w:pPr>
        <w:ind w:left="7892" w:hanging="201"/>
      </w:pPr>
      <w:rPr>
        <w:rFonts w:hint="default"/>
        <w:lang w:val="en-US" w:eastAsia="en-US" w:bidi="ar-SA"/>
      </w:rPr>
    </w:lvl>
  </w:abstractNum>
  <w:num w:numId="1" w16cid:durableId="59108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3852"/>
    <w:rsid w:val="004C7FAE"/>
    <w:rsid w:val="005373BD"/>
    <w:rsid w:val="00AB3852"/>
    <w:rsid w:val="00D5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5469"/>
  <w15:docId w15:val="{385C60E2-904A-4862-A920-8A63BAEF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15" w:right="37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" w:right="37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1"/>
      <w:ind w:left="585" w:right="357" w:hanging="20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18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8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8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23279095.2025.2457999" TargetMode="External"/><Relationship Id="rId13" Type="http://schemas.openxmlformats.org/officeDocument/2006/relationships/hyperlink" Target="https://doi.org/10.1109/TAFFC.2025.357169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i.org/10.1016/j.jad.2020.02.037" TargetMode="External"/><Relationship Id="rId17" Type="http://schemas.openxmlformats.org/officeDocument/2006/relationships/hyperlink" Target="https://doi.org/10.1016/j.jpsychires.2015.01.01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89/fpsyt.2025.169476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7/gmh.2024.13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3389/fpsyt.2015.00021" TargetMode="External"/><Relationship Id="rId10" Type="http://schemas.openxmlformats.org/officeDocument/2006/relationships/hyperlink" Target="https://doi.org/10.1007/s00406-025-01990-5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bbr.2024.115325" TargetMode="External"/><Relationship Id="rId14" Type="http://schemas.openxmlformats.org/officeDocument/2006/relationships/hyperlink" Target="https://doi.org/10.1080/09540261.2024.23847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3091</Words>
  <Characters>19757</Characters>
  <Application>Microsoft Office Word</Application>
  <DocSecurity>0</DocSecurity>
  <Lines>318</Lines>
  <Paragraphs>74</Paragraphs>
  <ScaleCrop>false</ScaleCrop>
  <Company/>
  <LinksUpToDate>false</LinksUpToDate>
  <CharactersWithSpaces>22774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Joseph Ellis</cp:lastModifiedBy>
  <cp:revision>2</cp:revision>
  <dcterms:created xsi:type="dcterms:W3CDTF">2026-03-12T00:15:00Z</dcterms:created>
  <dcterms:modified xsi:type="dcterms:W3CDTF">2026-03-12T00:20:00Z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