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7CD56" w14:textId="77777777" w:rsidR="00675D2E" w:rsidRDefault="00675D2E">
      <w:pPr>
        <w:spacing w:before="480"/>
      </w:pPr>
    </w:p>
    <w:p w14:paraId="39AD455E" w14:textId="77777777" w:rsidR="00675D2E" w:rsidRDefault="00000000">
      <w:pPr>
        <w:spacing w:after="80"/>
        <w:jc w:val="center"/>
      </w:pPr>
      <w:r>
        <w:rPr>
          <w:b/>
          <w:bCs/>
          <w:color w:val="1B3A6B"/>
          <w:sz w:val="56"/>
          <w:szCs w:val="56"/>
        </w:rPr>
        <w:t>Coin Counting System</w:t>
      </w:r>
    </w:p>
    <w:p w14:paraId="474AFAFE" w14:textId="77777777" w:rsidR="00675D2E" w:rsidRDefault="00675D2E">
      <w:pPr>
        <w:pBdr>
          <w:bottom w:val="single" w:sz="12" w:space="6" w:color="2E6DA4"/>
        </w:pBdr>
        <w:spacing w:after="200"/>
      </w:pPr>
    </w:p>
    <w:p w14:paraId="228BC5EE" w14:textId="77777777" w:rsidR="00675D2E" w:rsidRDefault="00000000">
      <w:pPr>
        <w:spacing w:after="480"/>
        <w:jc w:val="center"/>
      </w:pPr>
      <w:r>
        <w:rPr>
          <w:i/>
          <w:iCs/>
          <w:color w:val="2E6DA4"/>
          <w:sz w:val="28"/>
          <w:szCs w:val="28"/>
        </w:rPr>
        <w:t>Automatic Detection and Classification of Coins Using Computer Vision</w:t>
      </w:r>
    </w:p>
    <w:p w14:paraId="67350543" w14:textId="77777777" w:rsidR="00675D2E" w:rsidRDefault="00675D2E">
      <w:pPr>
        <w:spacing w:before="240"/>
      </w:pPr>
    </w:p>
    <w:p w14:paraId="7817D851" w14:textId="77777777" w:rsidR="00675D2E" w:rsidRDefault="00000000">
      <w:pPr>
        <w:shd w:val="clear" w:color="auto" w:fill="1B3A6B"/>
        <w:spacing w:before="120" w:after="120"/>
        <w:ind w:left="2880" w:right="2880"/>
        <w:jc w:val="center"/>
      </w:pPr>
      <w:r>
        <w:rPr>
          <w:b/>
          <w:bCs/>
          <w:color w:val="FFFFFF"/>
          <w:sz w:val="26"/>
          <w:szCs w:val="26"/>
        </w:rPr>
        <w:t>CSE 483 — Computer Vision</w:t>
      </w:r>
    </w:p>
    <w:p w14:paraId="45D29ABB" w14:textId="77777777" w:rsidR="00675D2E" w:rsidRDefault="00675D2E">
      <w:pPr>
        <w:spacing w:before="400"/>
      </w:pPr>
    </w:p>
    <w:p w14:paraId="3B86C2CA" w14:textId="77777777" w:rsidR="00675D2E" w:rsidRDefault="00000000">
      <w:pPr>
        <w:spacing w:before="60" w:after="60"/>
        <w:jc w:val="center"/>
      </w:pPr>
      <w:r>
        <w:rPr>
          <w:b/>
          <w:bCs/>
          <w:sz w:val="24"/>
          <w:szCs w:val="24"/>
        </w:rPr>
        <w:t>Michael Maged</w:t>
      </w:r>
      <w:r>
        <w:rPr>
          <w:color w:val="7F8C8D"/>
        </w:rPr>
        <w:t xml:space="preserve">   ·   ID: 22P0005</w:t>
      </w:r>
    </w:p>
    <w:p w14:paraId="3BEB8478" w14:textId="77777777" w:rsidR="00675D2E" w:rsidRDefault="00000000">
      <w:pPr>
        <w:spacing w:before="60" w:after="60"/>
        <w:jc w:val="center"/>
      </w:pPr>
      <w:r>
        <w:rPr>
          <w:b/>
          <w:bCs/>
          <w:sz w:val="24"/>
          <w:szCs w:val="24"/>
        </w:rPr>
        <w:t>John Aziz</w:t>
      </w:r>
      <w:r>
        <w:rPr>
          <w:color w:val="7F8C8D"/>
        </w:rPr>
        <w:t xml:space="preserve">   ·   ID: 22P0117</w:t>
      </w:r>
    </w:p>
    <w:p w14:paraId="5545B533" w14:textId="77777777" w:rsidR="00675D2E" w:rsidRDefault="00000000">
      <w:pPr>
        <w:spacing w:before="60" w:after="60"/>
        <w:jc w:val="center"/>
      </w:pPr>
      <w:r>
        <w:rPr>
          <w:b/>
          <w:bCs/>
          <w:sz w:val="24"/>
          <w:szCs w:val="24"/>
        </w:rPr>
        <w:t>Carol Moheb</w:t>
      </w:r>
      <w:r>
        <w:rPr>
          <w:color w:val="7F8C8D"/>
        </w:rPr>
        <w:t xml:space="preserve">   ·   ID: 2201389</w:t>
      </w:r>
    </w:p>
    <w:p w14:paraId="6E455BE9" w14:textId="77777777" w:rsidR="00675D2E" w:rsidRDefault="00000000">
      <w:pPr>
        <w:spacing w:before="60" w:after="60"/>
        <w:jc w:val="center"/>
      </w:pPr>
      <w:r>
        <w:rPr>
          <w:b/>
          <w:bCs/>
          <w:sz w:val="24"/>
          <w:szCs w:val="24"/>
        </w:rPr>
        <w:t>Farah Fady</w:t>
      </w:r>
      <w:r>
        <w:rPr>
          <w:color w:val="7F8C8D"/>
        </w:rPr>
        <w:t xml:space="preserve">   ·   ID: 22P0183</w:t>
      </w:r>
    </w:p>
    <w:p w14:paraId="75E3F98B" w14:textId="77777777" w:rsidR="00675D2E" w:rsidRDefault="00000000">
      <w:pPr>
        <w:spacing w:before="60" w:after="60"/>
        <w:jc w:val="center"/>
      </w:pPr>
      <w:r>
        <w:rPr>
          <w:b/>
          <w:bCs/>
          <w:sz w:val="24"/>
          <w:szCs w:val="24"/>
        </w:rPr>
        <w:t>Patrick Hany</w:t>
      </w:r>
      <w:r>
        <w:rPr>
          <w:color w:val="7F8C8D"/>
        </w:rPr>
        <w:t xml:space="preserve">   ·   ID: 2200557</w:t>
      </w:r>
    </w:p>
    <w:p w14:paraId="45E94C19" w14:textId="77777777" w:rsidR="00675D2E" w:rsidRDefault="00675D2E">
      <w:pPr>
        <w:spacing w:before="360"/>
      </w:pPr>
    </w:p>
    <w:p w14:paraId="221925A3" w14:textId="77777777" w:rsidR="00675D2E" w:rsidRDefault="00000000">
      <w:pPr>
        <w:spacing w:before="40"/>
        <w:jc w:val="center"/>
      </w:pPr>
      <w:r>
        <w:rPr>
          <w:color w:val="7F8C8D"/>
        </w:rPr>
        <w:t>May 2026</w:t>
      </w:r>
    </w:p>
    <w:p w14:paraId="39C5ADCA" w14:textId="77777777" w:rsidR="00675D2E" w:rsidRDefault="00000000">
      <w:r>
        <w:br w:type="page"/>
      </w:r>
    </w:p>
    <w:p w14:paraId="6FA8F479" w14:textId="77777777" w:rsidR="00675D2E" w:rsidRDefault="00000000">
      <w:pPr>
        <w:pStyle w:val="Heading1"/>
        <w:pBdr>
          <w:bottom w:val="single" w:sz="8" w:space="4" w:color="2E6DA4"/>
        </w:pBdr>
      </w:pPr>
      <w:r>
        <w:lastRenderedPageBreak/>
        <w:t>1. Introduction</w:t>
      </w:r>
    </w:p>
    <w:p w14:paraId="3FB7BAD8" w14:textId="77777777" w:rsidR="00675D2E" w:rsidRDefault="00000000">
      <w:pPr>
        <w:spacing w:before="80" w:after="100"/>
        <w:jc w:val="both"/>
      </w:pPr>
      <w:r>
        <w:t>Coin recognition and counting is a well-established problem in computer vision with practical applications in vending machines, automated cash registers, currency exchange kiosks, and assistive technology for the visually impaired. The core challenge is to accurately localise individual coins within a flat photograph and determine each coin's denomination without physical sensors, scale references, or specialised hardware.</w:t>
      </w:r>
    </w:p>
    <w:p w14:paraId="0687D819" w14:textId="77777777" w:rsidR="00675D2E" w:rsidRDefault="00675D2E">
      <w:pPr>
        <w:spacing w:before="80"/>
      </w:pPr>
    </w:p>
    <w:p w14:paraId="2479F294" w14:textId="7199A8CD" w:rsidR="00675D2E" w:rsidRDefault="00000000">
      <w:pPr>
        <w:spacing w:before="80" w:after="100"/>
        <w:jc w:val="both"/>
      </w:pPr>
      <w:r>
        <w:t>This report presents a fully automated Coin Counting System that detects coins in a photograph. The system is built on three complementary techniques:</w:t>
      </w:r>
    </w:p>
    <w:p w14:paraId="755BD3C8" w14:textId="77777777" w:rsidR="00675D2E" w:rsidRDefault="00000000">
      <w:pPr>
        <w:pStyle w:val="ListParagraph"/>
        <w:numPr>
          <w:ilvl w:val="0"/>
          <w:numId w:val="2"/>
        </w:numPr>
        <w:spacing w:before="40" w:after="40"/>
      </w:pPr>
      <w:r>
        <w:t>Circular Hough Transform for robust coin localisation under varying lighting and backgrounds.</w:t>
      </w:r>
    </w:p>
    <w:p w14:paraId="5ED88C73" w14:textId="77777777" w:rsidR="00675D2E" w:rsidRDefault="00000000">
      <w:pPr>
        <w:pStyle w:val="ListParagraph"/>
        <w:numPr>
          <w:ilvl w:val="0"/>
          <w:numId w:val="2"/>
        </w:numPr>
        <w:spacing w:before="40" w:after="40"/>
      </w:pPr>
      <w:r>
        <w:t>Relative-size normalisation that makes the system scale-invariant and independent of camera distance.</w:t>
      </w:r>
    </w:p>
    <w:p w14:paraId="34910E17" w14:textId="77777777" w:rsidR="00675D2E" w:rsidRDefault="00000000">
      <w:pPr>
        <w:pStyle w:val="ListParagraph"/>
        <w:numPr>
          <w:ilvl w:val="0"/>
          <w:numId w:val="2"/>
        </w:numPr>
        <w:spacing w:before="40" w:after="40"/>
      </w:pPr>
      <w:r>
        <w:t>HSV-based colour classification to distinguish copper, silver, and gold denominations.</w:t>
      </w:r>
    </w:p>
    <w:p w14:paraId="3BD65AED" w14:textId="77777777" w:rsidR="00675D2E" w:rsidRDefault="00675D2E">
      <w:pPr>
        <w:spacing w:before="80"/>
      </w:pPr>
    </w:p>
    <w:p w14:paraId="296B1662" w14:textId="11247B34" w:rsidR="00675D2E" w:rsidRDefault="00000000">
      <w:pPr>
        <w:spacing w:before="80" w:after="100"/>
        <w:jc w:val="both"/>
      </w:pPr>
      <w:r>
        <w:t>The solution supports six denominations (penny, nickel, dime, quarter, half-dollar, and dollar) and is implemented in Python using OpenCV and NumPy. Both a command-line interface and a Python API are provided for integration into larger workflows.</w:t>
      </w:r>
    </w:p>
    <w:p w14:paraId="0C4670BE" w14:textId="77777777" w:rsidR="00675D2E" w:rsidRDefault="00675D2E">
      <w:pPr>
        <w:spacing w:before="120"/>
      </w:pPr>
    </w:p>
    <w:p w14:paraId="055FD2EA" w14:textId="77777777" w:rsidR="00675D2E" w:rsidRDefault="00000000">
      <w:pPr>
        <w:pStyle w:val="Heading1"/>
        <w:pBdr>
          <w:bottom w:val="single" w:sz="8" w:space="4" w:color="2E6DA4"/>
        </w:pBdr>
      </w:pPr>
      <w:r>
        <w:t>2. Methodology</w:t>
      </w:r>
    </w:p>
    <w:p w14:paraId="482AFCBA" w14:textId="77777777" w:rsidR="00675D2E" w:rsidRDefault="00000000">
      <w:pPr>
        <w:spacing w:before="80" w:after="100"/>
        <w:jc w:val="both"/>
      </w:pPr>
      <w:r>
        <w:t>The detection and classification pipeline is divided into four sequential stages: pre-processing, circle detection, colour classification, and coin classification. Each stage is designed to be modular so that individual components can be tuned or replaced independently.</w:t>
      </w:r>
    </w:p>
    <w:p w14:paraId="342E3B5F" w14:textId="77777777" w:rsidR="00675D2E" w:rsidRDefault="00675D2E">
      <w:pPr>
        <w:spacing w:before="80"/>
      </w:pPr>
    </w:p>
    <w:p w14:paraId="6CA87025" w14:textId="77777777" w:rsidR="00675D2E" w:rsidRDefault="00000000">
      <w:pPr>
        <w:pStyle w:val="Heading2"/>
      </w:pPr>
      <w:proofErr w:type="gramStart"/>
      <w:r>
        <w:t>2.1  Pre</w:t>
      </w:r>
      <w:proofErr w:type="gramEnd"/>
      <w:r>
        <w:t>-processing</w:t>
      </w:r>
    </w:p>
    <w:p w14:paraId="14E323F8" w14:textId="77777777" w:rsidR="00675D2E" w:rsidRDefault="00000000">
      <w:pPr>
        <w:spacing w:before="80" w:after="100"/>
        <w:jc w:val="both"/>
      </w:pPr>
      <w:r>
        <w:t>The input image is converted to grayscale to reduce computational complexity. A median blur (kernel size 3) is then applied to suppress salt-and-pepper noise; if the detected noise level exceeds a configurable threshold, a second pass is performed automatically. Finally, a Gaussian blur (kernel size 7, σ = 2) smooths edges in preparation for the circle-detection stage.</w:t>
      </w:r>
    </w:p>
    <w:p w14:paraId="68E7A38E" w14:textId="77777777" w:rsidR="00675D2E" w:rsidRDefault="00675D2E">
      <w:pPr>
        <w:spacing w:before="80"/>
      </w:pPr>
    </w:p>
    <w:p w14:paraId="197A5CD9" w14:textId="77777777" w:rsidR="00675D2E" w:rsidRDefault="00000000">
      <w:pPr>
        <w:pStyle w:val="Heading2"/>
      </w:pPr>
      <w:proofErr w:type="gramStart"/>
      <w:r>
        <w:t>2.2  Circle</w:t>
      </w:r>
      <w:proofErr w:type="gramEnd"/>
      <w:r>
        <w:t xml:space="preserve"> Detection</w:t>
      </w:r>
    </w:p>
    <w:p w14:paraId="0648B7A5" w14:textId="77777777" w:rsidR="00675D2E" w:rsidRDefault="00000000">
      <w:pPr>
        <w:spacing w:before="80" w:after="100"/>
        <w:jc w:val="both"/>
      </w:pPr>
      <w:r>
        <w:t>Coins are localised using cv2.HoughCircles with the HOUGH_GRADIENT method. The minimum permissible distance between circle centres is estimated from a watershed segmentation of the pre-processed image, which adapts dynamically to the coin density in the scene. A two-pass strategy improves recall:</w:t>
      </w:r>
    </w:p>
    <w:p w14:paraId="2EB9DB02" w14:textId="77777777" w:rsidR="00675D2E" w:rsidRDefault="00000000">
      <w:pPr>
        <w:pStyle w:val="ListParagraph"/>
        <w:numPr>
          <w:ilvl w:val="0"/>
          <w:numId w:val="2"/>
        </w:numPr>
        <w:spacing w:before="40" w:after="40"/>
      </w:pPr>
      <w:r>
        <w:t>Pass 1 — tight parameters for high-confidence detections.</w:t>
      </w:r>
    </w:p>
    <w:p w14:paraId="2B1399B2" w14:textId="77777777" w:rsidR="00675D2E" w:rsidRDefault="00000000">
      <w:pPr>
        <w:pStyle w:val="ListParagraph"/>
        <w:numPr>
          <w:ilvl w:val="0"/>
          <w:numId w:val="2"/>
        </w:numPr>
        <w:spacing w:before="40" w:after="40"/>
      </w:pPr>
      <w:r>
        <w:t>Pass 2 — relaxed accumulator threshold and shorter minimum distance, triggered only when Pass 1 returns no circles.</w:t>
      </w:r>
    </w:p>
    <w:p w14:paraId="29FBFD75" w14:textId="77777777" w:rsidR="00675D2E" w:rsidRDefault="00675D2E">
      <w:pPr>
        <w:spacing w:before="40"/>
      </w:pPr>
    </w:p>
    <w:p w14:paraId="43374965" w14:textId="77777777" w:rsidR="00675D2E" w:rsidRDefault="00000000">
      <w:pPr>
        <w:spacing w:before="80" w:after="100"/>
        <w:jc w:val="both"/>
      </w:pPr>
      <w:r>
        <w:lastRenderedPageBreak/>
        <w:t>Detected radii are refined by scanning a ±8-pixel range around each candidate circle and selecting the radius that maximises Canny edge support along the circumference. Near-duplicate circles are suppressed by scoring each circle on edge support and discarding lower-scoring duplicates whose centres and radii fall within configurable thresholds.</w:t>
      </w:r>
    </w:p>
    <w:p w14:paraId="3B078401" w14:textId="77777777" w:rsidR="00675D2E" w:rsidRDefault="00675D2E">
      <w:pPr>
        <w:spacing w:before="80"/>
      </w:pPr>
    </w:p>
    <w:p w14:paraId="2A5FEBD0" w14:textId="77777777" w:rsidR="00675D2E" w:rsidRDefault="00000000">
      <w:pPr>
        <w:pStyle w:val="Heading2"/>
      </w:pPr>
      <w:proofErr w:type="gramStart"/>
      <w:r>
        <w:t>2.3  Colour</w:t>
      </w:r>
      <w:proofErr w:type="gramEnd"/>
      <w:r>
        <w:t xml:space="preserve"> Classification</w:t>
      </w:r>
    </w:p>
    <w:p w14:paraId="3CE64F0C" w14:textId="77777777" w:rsidR="00675D2E" w:rsidRDefault="00000000">
      <w:pPr>
        <w:spacing w:before="80" w:after="100"/>
        <w:jc w:val="both"/>
      </w:pPr>
      <w:r>
        <w:t>The mean BGR colour is sampled from the inner 60% of each detected circle to avoid rim artefacts and lighting gradients near the edge. The mean colour is then converted to HSV space and mapped to one of three colour groups using the thresholds in Table 1 below:</w:t>
      </w:r>
    </w:p>
    <w:p w14:paraId="6A7359F2" w14:textId="77777777" w:rsidR="00675D2E" w:rsidRDefault="00000000">
      <w:pPr>
        <w:pStyle w:val="ListParagraph"/>
        <w:numPr>
          <w:ilvl w:val="0"/>
          <w:numId w:val="2"/>
        </w:numPr>
        <w:spacing w:before="40" w:after="40"/>
      </w:pPr>
      <w:r>
        <w:t>Copper — orange-brown hues (H: 5–25, S ≥ 50, V ≥ 50).</w:t>
      </w:r>
    </w:p>
    <w:p w14:paraId="664E89E7" w14:textId="77777777" w:rsidR="00675D2E" w:rsidRDefault="00000000">
      <w:pPr>
        <w:pStyle w:val="ListParagraph"/>
        <w:numPr>
          <w:ilvl w:val="0"/>
          <w:numId w:val="2"/>
        </w:numPr>
        <w:spacing w:before="40" w:after="40"/>
      </w:pPr>
      <w:r>
        <w:t>Gold    — warm yellow hues (H: 20–40, S ≥ 60, V ≥ 80).</w:t>
      </w:r>
    </w:p>
    <w:p w14:paraId="6E0D5FD2" w14:textId="77777777" w:rsidR="00675D2E" w:rsidRDefault="00000000">
      <w:pPr>
        <w:pStyle w:val="ListParagraph"/>
        <w:numPr>
          <w:ilvl w:val="0"/>
          <w:numId w:val="2"/>
        </w:numPr>
        <w:spacing w:before="40" w:after="40"/>
      </w:pPr>
      <w:proofErr w:type="gramStart"/>
      <w:r>
        <w:t>Silver  —</w:t>
      </w:r>
      <w:proofErr w:type="gramEnd"/>
      <w:r>
        <w:t xml:space="preserve"> low saturation (S &lt; 60, V ≥ 80).</w:t>
      </w:r>
    </w:p>
    <w:p w14:paraId="1221F3A1" w14:textId="77777777" w:rsidR="00675D2E" w:rsidRDefault="00675D2E">
      <w:pPr>
        <w:spacing w:before="40"/>
      </w:pPr>
    </w:p>
    <w:p w14:paraId="3B8C102D" w14:textId="77777777" w:rsidR="00675D2E" w:rsidRDefault="00000000">
      <w:pPr>
        <w:spacing w:before="80" w:after="100"/>
        <w:jc w:val="both"/>
      </w:pPr>
      <w:r>
        <w:t>A brightness-based fallback is applied to edge cases where the saturation or value thresholds are ambiguous.</w:t>
      </w:r>
    </w:p>
    <w:p w14:paraId="07555A07" w14:textId="77777777" w:rsidR="00675D2E" w:rsidRDefault="00675D2E">
      <w:pPr>
        <w:spacing w:before="80"/>
      </w:pPr>
    </w:p>
    <w:p w14:paraId="706B838D" w14:textId="77777777" w:rsidR="00675D2E" w:rsidRDefault="00000000">
      <w:pPr>
        <w:pStyle w:val="Heading2"/>
      </w:pPr>
      <w:proofErr w:type="gramStart"/>
      <w:r>
        <w:t>2.4  Coin</w:t>
      </w:r>
      <w:proofErr w:type="gramEnd"/>
      <w:r>
        <w:t xml:space="preserve"> Classification</w:t>
      </w:r>
    </w:p>
    <w:p w14:paraId="67A29D39" w14:textId="77777777" w:rsidR="00675D2E" w:rsidRDefault="00000000">
      <w:pPr>
        <w:spacing w:before="80" w:after="100"/>
        <w:jc w:val="both"/>
      </w:pPr>
      <w:r>
        <w:t xml:space="preserve">Each coin is assigned a denomination using its radius ratio, defined as r = </w:t>
      </w:r>
      <w:proofErr w:type="spellStart"/>
      <w:r>
        <w:t>coin_radius</w:t>
      </w:r>
      <w:proofErr w:type="spellEnd"/>
      <w:r>
        <w:t xml:space="preserve"> / </w:t>
      </w:r>
      <w:proofErr w:type="spellStart"/>
      <w:r>
        <w:t>median_radius</w:t>
      </w:r>
      <w:proofErr w:type="spellEnd"/>
      <w:r>
        <w:t>. Normalising against the median radius makes the classifier scale-invariant, removing any dependency on absolute pixel dimensions. A four-level fallback strategy ensures a denomination is always returned:</w:t>
      </w:r>
    </w:p>
    <w:p w14:paraId="64768E36" w14:textId="77777777" w:rsidR="00675D2E" w:rsidRDefault="00000000">
      <w:pPr>
        <w:pStyle w:val="ListParagraph"/>
        <w:numPr>
          <w:ilvl w:val="0"/>
          <w:numId w:val="2"/>
        </w:numPr>
        <w:spacing w:before="40" w:after="40"/>
      </w:pPr>
      <w:r>
        <w:t>Level 1 — Exact match on both size range and colour group.</w:t>
      </w:r>
    </w:p>
    <w:p w14:paraId="333AAD25" w14:textId="77777777" w:rsidR="00675D2E" w:rsidRDefault="00000000">
      <w:pPr>
        <w:pStyle w:val="ListParagraph"/>
        <w:numPr>
          <w:ilvl w:val="0"/>
          <w:numId w:val="2"/>
        </w:numPr>
        <w:spacing w:before="40" w:after="40"/>
      </w:pPr>
      <w:r>
        <w:t>Level 2 — Closest midpoint among entries matching the colour group (size range miss).</w:t>
      </w:r>
    </w:p>
    <w:p w14:paraId="6D11441F" w14:textId="77777777" w:rsidR="00675D2E" w:rsidRDefault="00000000">
      <w:pPr>
        <w:pStyle w:val="ListParagraph"/>
        <w:numPr>
          <w:ilvl w:val="0"/>
          <w:numId w:val="2"/>
        </w:numPr>
        <w:spacing w:before="40" w:after="40"/>
      </w:pPr>
      <w:r>
        <w:t>Level 3 — Size-only range match, colour group ignored.</w:t>
      </w:r>
    </w:p>
    <w:p w14:paraId="4A6F57BE" w14:textId="77777777" w:rsidR="00675D2E" w:rsidRDefault="00000000">
      <w:pPr>
        <w:pStyle w:val="ListParagraph"/>
        <w:numPr>
          <w:ilvl w:val="0"/>
          <w:numId w:val="2"/>
        </w:numPr>
        <w:spacing w:before="40" w:after="40"/>
      </w:pPr>
      <w:r>
        <w:t>Level 4 — Closest midpoint overall, both constraints relaxed.</w:t>
      </w:r>
    </w:p>
    <w:p w14:paraId="2C85DEE1" w14:textId="77777777" w:rsidR="00675D2E" w:rsidRDefault="00675D2E">
      <w:pPr>
        <w:spacing w:before="80"/>
      </w:pPr>
    </w:p>
    <w:p w14:paraId="26C422D3" w14:textId="77777777" w:rsidR="00675D2E" w:rsidRDefault="00000000">
      <w:pPr>
        <w:spacing w:before="80" w:after="100"/>
        <w:jc w:val="both"/>
      </w:pPr>
      <w:r>
        <w:t>The classification table used at Level 1 is reproduced below as Table 1.</w:t>
      </w:r>
    </w:p>
    <w:p w14:paraId="4D78BE43" w14:textId="77777777" w:rsidR="00675D2E" w:rsidRDefault="00675D2E">
      <w:pPr>
        <w:spacing w:before="100"/>
      </w:pPr>
    </w:p>
    <w:p w14:paraId="2C27E05D" w14:textId="5BF84223" w:rsidR="00675D2E" w:rsidRDefault="00000000">
      <w:pPr>
        <w:spacing w:before="60" w:after="120"/>
        <w:jc w:val="center"/>
      </w:pPr>
      <w:r>
        <w:rPr>
          <w:i/>
          <w:iCs/>
          <w:color w:val="7F8C8D"/>
          <w:sz w:val="18"/>
          <w:szCs w:val="18"/>
        </w:rPr>
        <w:t>Table 1.  Coin Classification Table — denomination, colour group, and normalised radius ratio range.</w:t>
      </w:r>
    </w:p>
    <w:tbl>
      <w:tblPr>
        <w:tblW w:w="5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160"/>
      </w:tblGrid>
      <w:tr w:rsidR="00812E15" w14:paraId="5B394CD8" w14:textId="77777777" w:rsidTr="00812E15">
        <w:tblPrEx>
          <w:tblCellMar>
            <w:top w:w="0" w:type="dxa"/>
            <w:bottom w:w="0" w:type="dxa"/>
          </w:tblCellMar>
        </w:tblPrEx>
        <w:trPr>
          <w:tblHeader/>
          <w:jc w:val="center"/>
        </w:trPr>
        <w:tc>
          <w:tcPr>
            <w:tcW w:w="200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20" w:type="dxa"/>
              <w:bottom w:w="80" w:type="dxa"/>
              <w:right w:w="120" w:type="dxa"/>
            </w:tcMar>
            <w:vAlign w:val="center"/>
          </w:tcPr>
          <w:p w14:paraId="10D72954" w14:textId="77777777" w:rsidR="00812E15" w:rsidRDefault="00812E15">
            <w:pPr>
              <w:jc w:val="center"/>
            </w:pPr>
            <w:r>
              <w:rPr>
                <w:b/>
                <w:bCs/>
                <w:color w:val="FFFFFF"/>
                <w:sz w:val="20"/>
                <w:szCs w:val="20"/>
              </w:rPr>
              <w:t>Denomination</w:t>
            </w:r>
          </w:p>
        </w:tc>
        <w:tc>
          <w:tcPr>
            <w:tcW w:w="180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20" w:type="dxa"/>
              <w:bottom w:w="80" w:type="dxa"/>
              <w:right w:w="120" w:type="dxa"/>
            </w:tcMar>
            <w:vAlign w:val="center"/>
          </w:tcPr>
          <w:p w14:paraId="5DC5B3EF" w14:textId="77777777" w:rsidR="00812E15" w:rsidRDefault="00812E15">
            <w:pPr>
              <w:jc w:val="center"/>
            </w:pPr>
            <w:r>
              <w:rPr>
                <w:b/>
                <w:bCs/>
                <w:color w:val="FFFFFF"/>
                <w:sz w:val="20"/>
                <w:szCs w:val="20"/>
              </w:rPr>
              <w:t>Colour Group</w:t>
            </w:r>
          </w:p>
        </w:tc>
        <w:tc>
          <w:tcPr>
            <w:tcW w:w="216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20" w:type="dxa"/>
              <w:bottom w:w="80" w:type="dxa"/>
              <w:right w:w="120" w:type="dxa"/>
            </w:tcMar>
            <w:vAlign w:val="center"/>
          </w:tcPr>
          <w:p w14:paraId="0494CAEB" w14:textId="77777777" w:rsidR="00812E15" w:rsidRDefault="00812E15">
            <w:pPr>
              <w:jc w:val="center"/>
            </w:pPr>
            <w:r>
              <w:rPr>
                <w:b/>
                <w:bCs/>
                <w:color w:val="FFFFFF"/>
                <w:sz w:val="20"/>
                <w:szCs w:val="20"/>
              </w:rPr>
              <w:t>Radius Ratio</w:t>
            </w:r>
          </w:p>
        </w:tc>
      </w:tr>
      <w:tr w:rsidR="00812E15" w14:paraId="3A5575E6" w14:textId="77777777" w:rsidTr="00812E15">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45F281" w14:textId="77777777" w:rsidR="00812E15" w:rsidRDefault="00812E15">
            <w:pPr>
              <w:jc w:val="center"/>
            </w:pPr>
            <w:r>
              <w:rPr>
                <w:b/>
                <w:bCs/>
                <w:sz w:val="20"/>
                <w:szCs w:val="20"/>
              </w:rPr>
              <w:t>Dime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3043D6" w14:textId="77777777" w:rsidR="00812E15" w:rsidRDefault="00812E15">
            <w:pPr>
              <w:jc w:val="center"/>
            </w:pPr>
            <w:r>
              <w:rPr>
                <w:sz w:val="20"/>
                <w:szCs w:val="20"/>
              </w:rPr>
              <w:t>Silver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A75ADD" w14:textId="77777777" w:rsidR="00812E15" w:rsidRDefault="00812E15">
            <w:pPr>
              <w:jc w:val="center"/>
            </w:pPr>
            <w:r>
              <w:rPr>
                <w:sz w:val="20"/>
                <w:szCs w:val="20"/>
              </w:rPr>
              <w:t>0.70 – 0.92</w:t>
            </w:r>
          </w:p>
        </w:tc>
      </w:tr>
      <w:tr w:rsidR="00812E15" w14:paraId="6AEDCAD7" w14:textId="77777777" w:rsidTr="00812E15">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7B98D96F" w14:textId="77777777" w:rsidR="00812E15" w:rsidRDefault="00812E15">
            <w:pPr>
              <w:jc w:val="center"/>
            </w:pPr>
            <w:r>
              <w:rPr>
                <w:b/>
                <w:bCs/>
                <w:sz w:val="20"/>
                <w:szCs w:val="20"/>
              </w:rPr>
              <w:t>Penny</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245C30E6" w14:textId="77777777" w:rsidR="00812E15" w:rsidRDefault="00812E15">
            <w:pPr>
              <w:jc w:val="center"/>
            </w:pPr>
            <w:r>
              <w:rPr>
                <w:sz w:val="20"/>
                <w:szCs w:val="20"/>
              </w:rPr>
              <w:t>Copper</w:t>
            </w:r>
          </w:p>
        </w:tc>
        <w:tc>
          <w:tcPr>
            <w:tcW w:w="216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7FCCB2A1" w14:textId="77777777" w:rsidR="00812E15" w:rsidRDefault="00812E15">
            <w:pPr>
              <w:jc w:val="center"/>
            </w:pPr>
            <w:r>
              <w:rPr>
                <w:sz w:val="20"/>
                <w:szCs w:val="20"/>
              </w:rPr>
              <w:t>0.75 – 1.15</w:t>
            </w:r>
          </w:p>
        </w:tc>
      </w:tr>
      <w:tr w:rsidR="00812E15" w14:paraId="4C624441" w14:textId="77777777" w:rsidTr="00812E15">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8B79CA" w14:textId="77777777" w:rsidR="00812E15" w:rsidRDefault="00812E15">
            <w:pPr>
              <w:jc w:val="center"/>
            </w:pPr>
            <w:r>
              <w:rPr>
                <w:b/>
                <w:bCs/>
                <w:sz w:val="20"/>
                <w:szCs w:val="20"/>
              </w:rPr>
              <w:t>Nickel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F1633A" w14:textId="77777777" w:rsidR="00812E15" w:rsidRDefault="00812E15">
            <w:pPr>
              <w:jc w:val="center"/>
            </w:pPr>
            <w:r>
              <w:rPr>
                <w:sz w:val="20"/>
                <w:szCs w:val="20"/>
              </w:rPr>
              <w:t>Silver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786908" w14:textId="77777777" w:rsidR="00812E15" w:rsidRDefault="00812E15">
            <w:pPr>
              <w:jc w:val="center"/>
            </w:pPr>
            <w:r>
              <w:rPr>
                <w:sz w:val="20"/>
                <w:szCs w:val="20"/>
              </w:rPr>
              <w:t>0.93 – 1.15</w:t>
            </w:r>
          </w:p>
        </w:tc>
      </w:tr>
      <w:tr w:rsidR="00812E15" w14:paraId="5A48D4B8" w14:textId="77777777" w:rsidTr="00812E15">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70E13E1D" w14:textId="77777777" w:rsidR="00812E15" w:rsidRDefault="00812E15">
            <w:pPr>
              <w:jc w:val="center"/>
            </w:pPr>
            <w:r>
              <w:rPr>
                <w:b/>
                <w:bCs/>
                <w:sz w:val="20"/>
                <w:szCs w:val="20"/>
              </w:rPr>
              <w:t>Quarter</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2E03CE6A" w14:textId="77777777" w:rsidR="00812E15" w:rsidRDefault="00812E15">
            <w:pPr>
              <w:jc w:val="center"/>
            </w:pPr>
            <w:r>
              <w:rPr>
                <w:sz w:val="20"/>
                <w:szCs w:val="20"/>
              </w:rPr>
              <w:t>Silver</w:t>
            </w:r>
          </w:p>
        </w:tc>
        <w:tc>
          <w:tcPr>
            <w:tcW w:w="216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631290C6" w14:textId="77777777" w:rsidR="00812E15" w:rsidRDefault="00812E15">
            <w:pPr>
              <w:jc w:val="center"/>
            </w:pPr>
            <w:r>
              <w:rPr>
                <w:sz w:val="20"/>
                <w:szCs w:val="20"/>
              </w:rPr>
              <w:t>1.10 – 1.40</w:t>
            </w:r>
          </w:p>
        </w:tc>
      </w:tr>
      <w:tr w:rsidR="00812E15" w14:paraId="4B14DFB1" w14:textId="77777777" w:rsidTr="00812E15">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157A0D" w14:textId="77777777" w:rsidR="00812E15" w:rsidRDefault="00812E15">
            <w:pPr>
              <w:jc w:val="center"/>
            </w:pPr>
            <w:r>
              <w:rPr>
                <w:b/>
                <w:bCs/>
                <w:sz w:val="20"/>
                <w:szCs w:val="20"/>
              </w:rPr>
              <w:t>Half-Dollar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CDED9C" w14:textId="77777777" w:rsidR="00812E15" w:rsidRDefault="00812E15">
            <w:pPr>
              <w:jc w:val="center"/>
            </w:pPr>
            <w:r>
              <w:rPr>
                <w:sz w:val="20"/>
                <w:szCs w:val="20"/>
              </w:rPr>
              <w:t>Silver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21505D" w14:textId="77777777" w:rsidR="00812E15" w:rsidRDefault="00812E15">
            <w:pPr>
              <w:jc w:val="center"/>
            </w:pPr>
            <w:r>
              <w:rPr>
                <w:sz w:val="20"/>
                <w:szCs w:val="20"/>
              </w:rPr>
              <w:t>1.35 – 1.80</w:t>
            </w:r>
          </w:p>
        </w:tc>
      </w:tr>
      <w:tr w:rsidR="00812E15" w14:paraId="7F22ED55" w14:textId="77777777" w:rsidTr="00812E15">
        <w:tblPrEx>
          <w:tblCellMar>
            <w:top w:w="0" w:type="dxa"/>
            <w:bottom w:w="0" w:type="dxa"/>
          </w:tblCellMar>
        </w:tblPrEx>
        <w:trPr>
          <w:jc w:val="center"/>
        </w:trPr>
        <w:tc>
          <w:tcPr>
            <w:tcW w:w="20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7AD67651" w14:textId="77777777" w:rsidR="00812E15" w:rsidRDefault="00812E15">
            <w:pPr>
              <w:jc w:val="center"/>
            </w:pPr>
            <w:r>
              <w:rPr>
                <w:b/>
                <w:bCs/>
                <w:sz w:val="20"/>
                <w:szCs w:val="20"/>
              </w:rPr>
              <w:t>Dollar</w:t>
            </w:r>
          </w:p>
        </w:tc>
        <w:tc>
          <w:tcPr>
            <w:tcW w:w="180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019FDC4E" w14:textId="77777777" w:rsidR="00812E15" w:rsidRDefault="00812E15">
            <w:pPr>
              <w:jc w:val="center"/>
            </w:pPr>
            <w:r>
              <w:rPr>
                <w:sz w:val="20"/>
                <w:szCs w:val="20"/>
              </w:rPr>
              <w:t>Gold</w:t>
            </w:r>
          </w:p>
        </w:tc>
        <w:tc>
          <w:tcPr>
            <w:tcW w:w="216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6CD33EF3" w14:textId="77777777" w:rsidR="00812E15" w:rsidRDefault="00812E15">
            <w:pPr>
              <w:jc w:val="center"/>
            </w:pPr>
            <w:r>
              <w:rPr>
                <w:sz w:val="20"/>
                <w:szCs w:val="20"/>
              </w:rPr>
              <w:t>1.50 – 2.20</w:t>
            </w:r>
          </w:p>
        </w:tc>
      </w:tr>
    </w:tbl>
    <w:p w14:paraId="79F7C166" w14:textId="77777777" w:rsidR="00675D2E" w:rsidRDefault="00675D2E">
      <w:pPr>
        <w:spacing w:before="180"/>
      </w:pPr>
    </w:p>
    <w:p w14:paraId="30C35912" w14:textId="77777777" w:rsidR="00675D2E" w:rsidRDefault="00000000">
      <w:pPr>
        <w:pStyle w:val="Heading1"/>
        <w:pBdr>
          <w:bottom w:val="single" w:sz="8" w:space="4" w:color="2E6DA4"/>
        </w:pBdr>
      </w:pPr>
      <w:r>
        <w:lastRenderedPageBreak/>
        <w:t>3. Results</w:t>
      </w:r>
    </w:p>
    <w:p w14:paraId="513CDA7C" w14:textId="40517A60" w:rsidR="00675D2E" w:rsidRDefault="00000000">
      <w:pPr>
        <w:spacing w:before="80" w:after="100"/>
        <w:jc w:val="both"/>
      </w:pPr>
      <w:r>
        <w:t xml:space="preserve">The system was evaluated on ten test images containing various combinations and quantities of coins. Each image was processed end-to-end through the full </w:t>
      </w:r>
      <w:proofErr w:type="gramStart"/>
      <w:r>
        <w:t>pipeline</w:t>
      </w:r>
      <w:proofErr w:type="gramEnd"/>
      <w:r>
        <w:t xml:space="preserve"> and the output was assessed by visual inspection of the annotated detection circles.</w:t>
      </w:r>
    </w:p>
    <w:p w14:paraId="2696A3CF" w14:textId="77777777" w:rsidR="00675D2E" w:rsidRDefault="00675D2E">
      <w:pPr>
        <w:spacing w:before="80"/>
      </w:pPr>
    </w:p>
    <w:p w14:paraId="0909FC11" w14:textId="77777777" w:rsidR="00812E15" w:rsidRDefault="00000000" w:rsidP="00812E15">
      <w:pPr>
        <w:spacing w:before="80" w:after="100"/>
        <w:jc w:val="both"/>
        <w:rPr>
          <w:b/>
          <w:bCs/>
          <w:noProof/>
          <w:color w:val="1B3A6B"/>
          <w:sz w:val="20"/>
          <w:szCs w:val="20"/>
          <w:rtl/>
        </w:rPr>
      </w:pPr>
      <w:r>
        <w:t>Representative annotated outputs are described below, followed by a complete summary table of all detections.</w:t>
      </w:r>
      <w:r w:rsidR="00812E15" w:rsidRPr="00812E15">
        <w:rPr>
          <w:b/>
          <w:bCs/>
          <w:noProof/>
          <w:color w:val="1B3A6B"/>
          <w:sz w:val="20"/>
          <w:szCs w:val="20"/>
        </w:rPr>
        <w:t xml:space="preserve"> </w:t>
      </w:r>
    </w:p>
    <w:p w14:paraId="292F5681" w14:textId="0D58343A" w:rsidR="00FE22B8" w:rsidRDefault="00FE22B8" w:rsidP="00FE22B8">
      <w:pPr>
        <w:spacing w:before="80" w:after="100"/>
        <w:jc w:val="both"/>
        <w:rPr>
          <w:rtl/>
        </w:rPr>
      </w:pPr>
      <w:r w:rsidRPr="00812E15">
        <w:rPr>
          <w:b/>
          <w:bCs/>
          <w:noProof/>
          <w:color w:val="1B3A6B"/>
          <w:sz w:val="20"/>
          <w:szCs w:val="20"/>
        </w:rPr>
        <w:drawing>
          <wp:inline distT="0" distB="0" distL="0" distR="0" wp14:anchorId="11C93CEB" wp14:editId="7032CC80">
            <wp:extent cx="3572873" cy="1849487"/>
            <wp:effectExtent l="0" t="0" r="8890" b="0"/>
            <wp:docPr id="141603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2710" cy="1854579"/>
                    </a:xfrm>
                    <a:prstGeom prst="rect">
                      <a:avLst/>
                    </a:prstGeom>
                    <a:noFill/>
                    <a:ln>
                      <a:noFill/>
                    </a:ln>
                  </pic:spPr>
                </pic:pic>
              </a:graphicData>
            </a:graphic>
          </wp:inline>
        </w:drawing>
      </w:r>
      <w:r>
        <w:rPr>
          <w:rFonts w:hint="cs"/>
          <w:rtl/>
        </w:rPr>
        <w:t xml:space="preserve"> </w:t>
      </w:r>
      <w:r w:rsidRPr="00812E15">
        <w:rPr>
          <w:b/>
          <w:bCs/>
          <w:noProof/>
          <w:color w:val="1B3A6B"/>
          <w:sz w:val="20"/>
          <w:szCs w:val="20"/>
        </w:rPr>
        <w:drawing>
          <wp:inline distT="0" distB="0" distL="0" distR="0" wp14:anchorId="18165939" wp14:editId="2C69A8B0">
            <wp:extent cx="2194560" cy="2087880"/>
            <wp:effectExtent l="0" t="0" r="0" b="7620"/>
            <wp:docPr id="30010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4560" cy="2087880"/>
                    </a:xfrm>
                    <a:prstGeom prst="rect">
                      <a:avLst/>
                    </a:prstGeom>
                    <a:noFill/>
                    <a:ln>
                      <a:noFill/>
                    </a:ln>
                  </pic:spPr>
                </pic:pic>
              </a:graphicData>
            </a:graphic>
          </wp:inline>
        </w:drawing>
      </w:r>
    </w:p>
    <w:p w14:paraId="637CA69E" w14:textId="1456274C" w:rsidR="00FE22B8" w:rsidRDefault="00FE22B8" w:rsidP="00FE22B8">
      <w:pPr>
        <w:spacing w:before="80" w:after="100"/>
        <w:jc w:val="both"/>
        <w:rPr>
          <w:rtl/>
        </w:rPr>
      </w:pPr>
      <w:r w:rsidRPr="00812E15">
        <w:rPr>
          <w:b/>
          <w:bCs/>
          <w:noProof/>
          <w:color w:val="1B3A6B"/>
          <w:sz w:val="20"/>
          <w:szCs w:val="20"/>
        </w:rPr>
        <w:drawing>
          <wp:inline distT="0" distB="0" distL="0" distR="0" wp14:anchorId="501570E7" wp14:editId="61993A56">
            <wp:extent cx="2141220" cy="2141220"/>
            <wp:effectExtent l="0" t="0" r="0" b="0"/>
            <wp:docPr id="935553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r w:rsidRPr="00812E15">
        <w:rPr>
          <w:b/>
          <w:bCs/>
          <w:noProof/>
          <w:color w:val="1B3A6B"/>
          <w:sz w:val="20"/>
          <w:szCs w:val="20"/>
        </w:rPr>
        <w:drawing>
          <wp:inline distT="0" distB="0" distL="0" distR="0" wp14:anchorId="71F93DCE" wp14:editId="01C4F430">
            <wp:extent cx="3550920" cy="1287780"/>
            <wp:effectExtent l="0" t="0" r="0" b="7620"/>
            <wp:docPr id="1888083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0920" cy="1287780"/>
                    </a:xfrm>
                    <a:prstGeom prst="rect">
                      <a:avLst/>
                    </a:prstGeom>
                    <a:noFill/>
                    <a:ln>
                      <a:noFill/>
                    </a:ln>
                  </pic:spPr>
                </pic:pic>
              </a:graphicData>
            </a:graphic>
          </wp:inline>
        </w:drawing>
      </w:r>
    </w:p>
    <w:p w14:paraId="263EB4A9" w14:textId="77777777" w:rsidR="00FE22B8" w:rsidRDefault="00FE22B8" w:rsidP="00FE22B8">
      <w:pPr>
        <w:spacing w:before="80" w:after="100"/>
        <w:jc w:val="both"/>
        <w:rPr>
          <w:rtl/>
        </w:rPr>
      </w:pPr>
    </w:p>
    <w:p w14:paraId="0B4B253B" w14:textId="0FEB2DFD" w:rsidR="00FE22B8" w:rsidRDefault="00FE22B8" w:rsidP="00FE22B8">
      <w:pPr>
        <w:spacing w:before="80" w:after="100"/>
        <w:jc w:val="both"/>
        <w:rPr>
          <w:rtl/>
        </w:rPr>
      </w:pPr>
      <w:r w:rsidRPr="00812E15">
        <w:rPr>
          <w:b/>
          <w:bCs/>
          <w:noProof/>
          <w:color w:val="1B3A6B"/>
          <w:sz w:val="20"/>
          <w:szCs w:val="20"/>
        </w:rPr>
        <w:drawing>
          <wp:inline distT="0" distB="0" distL="0" distR="0" wp14:anchorId="4C500239" wp14:editId="34723134">
            <wp:extent cx="2857500" cy="1600200"/>
            <wp:effectExtent l="0" t="0" r="0" b="0"/>
            <wp:docPr id="1698023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r w:rsidRPr="00812E15">
        <w:rPr>
          <w:b/>
          <w:bCs/>
          <w:noProof/>
          <w:color w:val="1B3A6B"/>
          <w:sz w:val="20"/>
          <w:szCs w:val="20"/>
        </w:rPr>
        <w:drawing>
          <wp:inline distT="0" distB="0" distL="0" distR="0" wp14:anchorId="5CDFF204" wp14:editId="16547C64">
            <wp:extent cx="2827020" cy="1623060"/>
            <wp:effectExtent l="0" t="0" r="0" b="0"/>
            <wp:docPr id="1678076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7020" cy="1623060"/>
                    </a:xfrm>
                    <a:prstGeom prst="rect">
                      <a:avLst/>
                    </a:prstGeom>
                    <a:noFill/>
                    <a:ln>
                      <a:noFill/>
                    </a:ln>
                  </pic:spPr>
                </pic:pic>
              </a:graphicData>
            </a:graphic>
          </wp:inline>
        </w:drawing>
      </w:r>
    </w:p>
    <w:p w14:paraId="475B1941" w14:textId="4F02518B" w:rsidR="00FE22B8" w:rsidRDefault="00FE22B8" w:rsidP="00FE22B8">
      <w:pPr>
        <w:spacing w:before="80" w:after="100"/>
        <w:jc w:val="both"/>
        <w:rPr>
          <w:rtl/>
        </w:rPr>
      </w:pPr>
      <w:r w:rsidRPr="00812E15">
        <w:rPr>
          <w:b/>
          <w:bCs/>
          <w:noProof/>
          <w:color w:val="1B3A6B"/>
          <w:sz w:val="20"/>
          <w:szCs w:val="20"/>
        </w:rPr>
        <w:lastRenderedPageBreak/>
        <w:drawing>
          <wp:inline distT="0" distB="0" distL="0" distR="0" wp14:anchorId="464181BF" wp14:editId="5A1B5241">
            <wp:extent cx="2956560" cy="2089809"/>
            <wp:effectExtent l="0" t="0" r="0" b="5715"/>
            <wp:docPr id="311043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8941" cy="2091492"/>
                    </a:xfrm>
                    <a:prstGeom prst="rect">
                      <a:avLst/>
                    </a:prstGeom>
                    <a:noFill/>
                    <a:ln>
                      <a:noFill/>
                    </a:ln>
                  </pic:spPr>
                </pic:pic>
              </a:graphicData>
            </a:graphic>
          </wp:inline>
        </w:drawing>
      </w:r>
      <w:r>
        <w:rPr>
          <w:rFonts w:hint="cs"/>
          <w:rtl/>
        </w:rPr>
        <w:t xml:space="preserve">  </w:t>
      </w:r>
      <w:r w:rsidRPr="00812E15">
        <w:rPr>
          <w:b/>
          <w:bCs/>
          <w:noProof/>
          <w:color w:val="1B3A6B"/>
          <w:sz w:val="20"/>
          <w:szCs w:val="20"/>
        </w:rPr>
        <w:drawing>
          <wp:inline distT="0" distB="0" distL="0" distR="0" wp14:anchorId="0CE4A2B7" wp14:editId="3A4300A0">
            <wp:extent cx="2476500" cy="2041525"/>
            <wp:effectExtent l="0" t="0" r="0" b="0"/>
            <wp:docPr id="1608051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97130" cy="2058532"/>
                    </a:xfrm>
                    <a:prstGeom prst="rect">
                      <a:avLst/>
                    </a:prstGeom>
                    <a:noFill/>
                    <a:ln>
                      <a:noFill/>
                    </a:ln>
                  </pic:spPr>
                </pic:pic>
              </a:graphicData>
            </a:graphic>
          </wp:inline>
        </w:drawing>
      </w:r>
      <w:r>
        <w:rPr>
          <w:rFonts w:hint="cs"/>
          <w:rtl/>
        </w:rPr>
        <w:t xml:space="preserve">  </w:t>
      </w:r>
    </w:p>
    <w:p w14:paraId="5248BC90" w14:textId="4A09D313" w:rsidR="00812E15" w:rsidRPr="00FE22B8" w:rsidRDefault="00FE22B8" w:rsidP="00FE22B8">
      <w:pPr>
        <w:spacing w:before="80" w:after="100"/>
        <w:jc w:val="both"/>
        <w:rPr>
          <w:b/>
          <w:bCs/>
          <w:noProof/>
          <w:color w:val="1B3A6B"/>
          <w:sz w:val="20"/>
          <w:szCs w:val="20"/>
          <w:rtl/>
        </w:rPr>
      </w:pPr>
      <w:r w:rsidRPr="00812E15">
        <w:rPr>
          <w:b/>
          <w:bCs/>
          <w:noProof/>
          <w:color w:val="1B3A6B"/>
          <w:sz w:val="20"/>
          <w:szCs w:val="20"/>
        </w:rPr>
        <w:drawing>
          <wp:inline distT="0" distB="0" distL="0" distR="0" wp14:anchorId="5F01908E" wp14:editId="63C9A5E4">
            <wp:extent cx="2429307" cy="2453445"/>
            <wp:effectExtent l="0" t="0" r="0" b="4445"/>
            <wp:docPr id="18702006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5452" cy="2469751"/>
                    </a:xfrm>
                    <a:prstGeom prst="rect">
                      <a:avLst/>
                    </a:prstGeom>
                    <a:noFill/>
                    <a:ln>
                      <a:noFill/>
                    </a:ln>
                  </pic:spPr>
                </pic:pic>
              </a:graphicData>
            </a:graphic>
          </wp:inline>
        </w:drawing>
      </w:r>
      <w:r>
        <w:rPr>
          <w:rFonts w:hint="cs"/>
          <w:rtl/>
        </w:rPr>
        <w:t xml:space="preserve">  </w:t>
      </w:r>
      <w:r w:rsidR="00812E15" w:rsidRPr="00812E15">
        <w:rPr>
          <w:b/>
          <w:bCs/>
          <w:noProof/>
          <w:color w:val="1B3A6B"/>
          <w:sz w:val="20"/>
          <w:szCs w:val="20"/>
        </w:rPr>
        <w:drawing>
          <wp:inline distT="0" distB="0" distL="0" distR="0" wp14:anchorId="00F6CB6C" wp14:editId="491DF28D">
            <wp:extent cx="3212410" cy="2462848"/>
            <wp:effectExtent l="0" t="0" r="7620" b="0"/>
            <wp:docPr id="12137228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7730" cy="2474593"/>
                    </a:xfrm>
                    <a:prstGeom prst="rect">
                      <a:avLst/>
                    </a:prstGeom>
                    <a:noFill/>
                    <a:ln>
                      <a:noFill/>
                    </a:ln>
                  </pic:spPr>
                </pic:pic>
              </a:graphicData>
            </a:graphic>
          </wp:inline>
        </w:drawing>
      </w:r>
      <w:r w:rsidR="00812E15">
        <w:rPr>
          <w:rFonts w:hint="cs"/>
          <w:rtl/>
        </w:rPr>
        <w:t xml:space="preserve">  </w:t>
      </w:r>
    </w:p>
    <w:p w14:paraId="27655E19" w14:textId="77777777" w:rsidR="00812E15" w:rsidRDefault="00812E15" w:rsidP="00812E15">
      <w:pPr>
        <w:spacing w:before="80" w:after="100"/>
        <w:jc w:val="both"/>
        <w:rPr>
          <w:rtl/>
        </w:rPr>
      </w:pPr>
    </w:p>
    <w:p w14:paraId="4ED0DB5C" w14:textId="77777777" w:rsidR="00FE22B8" w:rsidRDefault="00FE22B8" w:rsidP="00812E15">
      <w:pPr>
        <w:spacing w:before="80" w:after="100"/>
        <w:jc w:val="both"/>
        <w:rPr>
          <w:rtl/>
        </w:rPr>
      </w:pPr>
    </w:p>
    <w:p w14:paraId="6BA849F2" w14:textId="77777777" w:rsidR="00FE22B8" w:rsidRDefault="00FE22B8" w:rsidP="00812E15">
      <w:pPr>
        <w:spacing w:before="80" w:after="100"/>
        <w:jc w:val="both"/>
        <w:rPr>
          <w:rtl/>
        </w:rPr>
      </w:pPr>
    </w:p>
    <w:p w14:paraId="07EFF768" w14:textId="77777777" w:rsidR="00FE22B8" w:rsidRDefault="00FE22B8" w:rsidP="00812E15">
      <w:pPr>
        <w:spacing w:before="80" w:after="100"/>
        <w:jc w:val="both"/>
        <w:rPr>
          <w:rtl/>
        </w:rPr>
      </w:pPr>
    </w:p>
    <w:p w14:paraId="53845A55" w14:textId="77777777" w:rsidR="00FE22B8" w:rsidRDefault="00FE22B8" w:rsidP="00812E15">
      <w:pPr>
        <w:spacing w:before="80" w:after="100"/>
        <w:jc w:val="both"/>
        <w:rPr>
          <w:rtl/>
        </w:rPr>
      </w:pPr>
    </w:p>
    <w:p w14:paraId="2E3176BC" w14:textId="77777777" w:rsidR="00FE22B8" w:rsidRDefault="00FE22B8" w:rsidP="00812E15">
      <w:pPr>
        <w:spacing w:before="80" w:after="100"/>
        <w:jc w:val="both"/>
        <w:rPr>
          <w:rtl/>
        </w:rPr>
      </w:pPr>
    </w:p>
    <w:p w14:paraId="5FCBA72C" w14:textId="77777777" w:rsidR="00FE22B8" w:rsidRDefault="00FE22B8" w:rsidP="00812E15">
      <w:pPr>
        <w:spacing w:before="80" w:after="100"/>
        <w:jc w:val="both"/>
        <w:rPr>
          <w:rtl/>
        </w:rPr>
      </w:pPr>
    </w:p>
    <w:p w14:paraId="0349C1BE" w14:textId="77777777" w:rsidR="00FE22B8" w:rsidRDefault="00FE22B8" w:rsidP="00812E15">
      <w:pPr>
        <w:spacing w:before="80" w:after="100"/>
        <w:jc w:val="both"/>
        <w:rPr>
          <w:rtl/>
        </w:rPr>
      </w:pPr>
    </w:p>
    <w:p w14:paraId="1EE28F94" w14:textId="77777777" w:rsidR="00FE22B8" w:rsidRDefault="00FE22B8" w:rsidP="00812E15">
      <w:pPr>
        <w:spacing w:before="80" w:after="100"/>
        <w:jc w:val="both"/>
        <w:rPr>
          <w:rtl/>
        </w:rPr>
      </w:pPr>
    </w:p>
    <w:p w14:paraId="5C577542" w14:textId="77777777" w:rsidR="00FE22B8" w:rsidRDefault="00FE22B8" w:rsidP="00812E15">
      <w:pPr>
        <w:spacing w:before="80" w:after="100"/>
        <w:jc w:val="both"/>
        <w:rPr>
          <w:rtl/>
        </w:rPr>
      </w:pPr>
    </w:p>
    <w:p w14:paraId="1364E418" w14:textId="77777777" w:rsidR="00FE22B8" w:rsidRDefault="00FE22B8" w:rsidP="00812E15">
      <w:pPr>
        <w:spacing w:before="80" w:after="100"/>
        <w:jc w:val="both"/>
        <w:rPr>
          <w:rtl/>
        </w:rPr>
      </w:pPr>
    </w:p>
    <w:p w14:paraId="3181C56B" w14:textId="77777777" w:rsidR="00FE22B8" w:rsidRDefault="00FE22B8" w:rsidP="00812E15">
      <w:pPr>
        <w:spacing w:before="80" w:after="100"/>
        <w:jc w:val="both"/>
        <w:rPr>
          <w:rtl/>
        </w:rPr>
      </w:pPr>
    </w:p>
    <w:p w14:paraId="651CAF15" w14:textId="77777777" w:rsidR="00FE22B8" w:rsidRDefault="00FE22B8" w:rsidP="00812E15">
      <w:pPr>
        <w:spacing w:before="80" w:after="100"/>
        <w:jc w:val="both"/>
        <w:rPr>
          <w:rtl/>
        </w:rPr>
      </w:pPr>
    </w:p>
    <w:p w14:paraId="7483349A" w14:textId="77777777" w:rsidR="00FE22B8" w:rsidRDefault="00FE22B8" w:rsidP="00812E15">
      <w:pPr>
        <w:spacing w:before="80" w:after="100"/>
        <w:jc w:val="both"/>
        <w:rPr>
          <w:rtl/>
        </w:rPr>
      </w:pPr>
    </w:p>
    <w:p w14:paraId="77B2CE5B" w14:textId="77777777" w:rsidR="00FE22B8" w:rsidRDefault="00FE22B8" w:rsidP="00812E15">
      <w:pPr>
        <w:spacing w:before="80" w:after="100"/>
        <w:jc w:val="both"/>
      </w:pPr>
    </w:p>
    <w:p w14:paraId="6FBD5041" w14:textId="77777777" w:rsidR="00675D2E" w:rsidRDefault="00000000">
      <w:pPr>
        <w:pStyle w:val="Heading2"/>
      </w:pPr>
      <w:r>
        <w:lastRenderedPageBreak/>
        <w:t>Detection Summary</w:t>
      </w:r>
    </w:p>
    <w:p w14:paraId="002E13C0" w14:textId="759A2998" w:rsidR="00675D2E" w:rsidRDefault="00000000" w:rsidP="00FE22B8">
      <w:pPr>
        <w:spacing w:before="80" w:after="100"/>
        <w:jc w:val="both"/>
      </w:pPr>
      <w:r>
        <w:t>Table 2 presents the detection results for all ten test images, including the per-image coin count</w:t>
      </w:r>
      <w:r w:rsidR="00F64479">
        <w:t xml:space="preserve"> and </w:t>
      </w:r>
      <w:r>
        <w:t>denomination breakdown. Across 84 total coins, the system achieved consistent detection with no missed coins on any test image.</w:t>
      </w:r>
    </w:p>
    <w:p w14:paraId="02B8688C" w14:textId="54360591" w:rsidR="00675D2E" w:rsidRDefault="00000000">
      <w:pPr>
        <w:spacing w:before="60" w:after="120"/>
        <w:jc w:val="center"/>
      </w:pPr>
      <w:r>
        <w:rPr>
          <w:i/>
          <w:iCs/>
          <w:color w:val="7F8C8D"/>
          <w:sz w:val="18"/>
          <w:szCs w:val="18"/>
        </w:rPr>
        <w:t>Table 2. Detection Results Summary — all ten test images, coin counts</w:t>
      </w:r>
      <w:r w:rsidR="00812E15">
        <w:rPr>
          <w:i/>
          <w:iCs/>
          <w:color w:val="7F8C8D"/>
          <w:sz w:val="18"/>
          <w:szCs w:val="18"/>
        </w:rPr>
        <w:t xml:space="preserve"> </w:t>
      </w:r>
      <w:proofErr w:type="gramStart"/>
      <w:r w:rsidR="00812E15">
        <w:rPr>
          <w:i/>
          <w:iCs/>
          <w:color w:val="7F8C8D"/>
          <w:sz w:val="18"/>
          <w:szCs w:val="18"/>
        </w:rPr>
        <w:t xml:space="preserve">and </w:t>
      </w:r>
      <w:r>
        <w:rPr>
          <w:i/>
          <w:iCs/>
          <w:color w:val="7F8C8D"/>
          <w:sz w:val="18"/>
          <w:szCs w:val="18"/>
        </w:rPr>
        <w:t xml:space="preserve"> denomination</w:t>
      </w:r>
      <w:proofErr w:type="gramEnd"/>
      <w:r>
        <w:rPr>
          <w:i/>
          <w:iCs/>
          <w:color w:val="7F8C8D"/>
          <w:sz w:val="18"/>
          <w:szCs w:val="18"/>
        </w:rPr>
        <w:t xml:space="preserve"> breakdown.</w:t>
      </w:r>
    </w:p>
    <w:tbl>
      <w:tblPr>
        <w:tblW w:w="6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3840"/>
      </w:tblGrid>
      <w:tr w:rsidR="00812E15" w14:paraId="7DC847F7" w14:textId="77777777" w:rsidTr="00812E15">
        <w:tblPrEx>
          <w:tblCellMar>
            <w:top w:w="0" w:type="dxa"/>
            <w:bottom w:w="0" w:type="dxa"/>
          </w:tblCellMar>
        </w:tblPrEx>
        <w:trPr>
          <w:tblHeader/>
          <w:jc w:val="center"/>
        </w:trPr>
        <w:tc>
          <w:tcPr>
            <w:tcW w:w="144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20" w:type="dxa"/>
              <w:bottom w:w="80" w:type="dxa"/>
              <w:right w:w="120" w:type="dxa"/>
            </w:tcMar>
            <w:vAlign w:val="center"/>
          </w:tcPr>
          <w:p w14:paraId="778F7463" w14:textId="77777777" w:rsidR="00812E15" w:rsidRDefault="00812E15">
            <w:pPr>
              <w:jc w:val="center"/>
            </w:pPr>
            <w:r>
              <w:rPr>
                <w:b/>
                <w:bCs/>
                <w:color w:val="FFFFFF"/>
                <w:sz w:val="20"/>
                <w:szCs w:val="20"/>
              </w:rPr>
              <w:t>Image</w:t>
            </w:r>
          </w:p>
        </w:tc>
        <w:tc>
          <w:tcPr>
            <w:tcW w:w="144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20" w:type="dxa"/>
              <w:bottom w:w="80" w:type="dxa"/>
              <w:right w:w="120" w:type="dxa"/>
            </w:tcMar>
            <w:vAlign w:val="center"/>
          </w:tcPr>
          <w:p w14:paraId="5570E4A6" w14:textId="77777777" w:rsidR="00812E15" w:rsidRDefault="00812E15">
            <w:pPr>
              <w:jc w:val="center"/>
            </w:pPr>
            <w:r>
              <w:rPr>
                <w:b/>
                <w:bCs/>
                <w:color w:val="FFFFFF"/>
                <w:sz w:val="20"/>
                <w:szCs w:val="20"/>
              </w:rPr>
              <w:t>Coins Detected</w:t>
            </w:r>
          </w:p>
        </w:tc>
        <w:tc>
          <w:tcPr>
            <w:tcW w:w="384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20" w:type="dxa"/>
              <w:bottom w:w="80" w:type="dxa"/>
              <w:right w:w="120" w:type="dxa"/>
            </w:tcMar>
            <w:vAlign w:val="center"/>
          </w:tcPr>
          <w:p w14:paraId="6700A778" w14:textId="77777777" w:rsidR="00812E15" w:rsidRDefault="00812E15">
            <w:pPr>
              <w:jc w:val="center"/>
            </w:pPr>
            <w:r>
              <w:rPr>
                <w:b/>
                <w:bCs/>
                <w:color w:val="FFFFFF"/>
                <w:sz w:val="20"/>
                <w:szCs w:val="20"/>
              </w:rPr>
              <w:t>Breakdown</w:t>
            </w:r>
          </w:p>
        </w:tc>
      </w:tr>
      <w:tr w:rsidR="00812E15" w14:paraId="19A43D52" w14:textId="77777777" w:rsidTr="00812E15">
        <w:tblPrEx>
          <w:tblCellMar>
            <w:top w:w="0" w:type="dxa"/>
            <w:bottom w:w="0" w:type="dxa"/>
          </w:tblCellMar>
        </w:tblPrEx>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7DCEDD" w14:textId="77777777" w:rsidR="00812E15" w:rsidRDefault="00812E15">
            <w:pPr>
              <w:jc w:val="center"/>
            </w:pPr>
            <w:r>
              <w:rPr>
                <w:sz w:val="20"/>
                <w:szCs w:val="20"/>
              </w:rPr>
              <w:t>test1.png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7598C8" w14:textId="77777777" w:rsidR="00812E15" w:rsidRDefault="00812E15">
            <w:pPr>
              <w:jc w:val="center"/>
            </w:pPr>
            <w:r>
              <w:rPr>
                <w:sz w:val="20"/>
                <w:szCs w:val="20"/>
              </w:rPr>
              <w:t>8</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72CF61" w14:textId="77777777" w:rsidR="00812E15" w:rsidRDefault="00812E15">
            <w:r>
              <w:rPr>
                <w:sz w:val="20"/>
                <w:szCs w:val="20"/>
              </w:rPr>
              <w:t>2× dime, 4× nickel, 2× penny</w:t>
            </w:r>
          </w:p>
        </w:tc>
      </w:tr>
      <w:tr w:rsidR="00812E15" w14:paraId="29EB432F" w14:textId="77777777" w:rsidTr="00812E15">
        <w:tblPrEx>
          <w:tblCellMar>
            <w:top w:w="0" w:type="dxa"/>
            <w:bottom w:w="0" w:type="dxa"/>
          </w:tblCellMar>
        </w:tblPrEx>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4CD14450" w14:textId="77777777" w:rsidR="00812E15" w:rsidRDefault="00812E15">
            <w:pPr>
              <w:jc w:val="center"/>
            </w:pPr>
            <w:r>
              <w:rPr>
                <w:sz w:val="20"/>
                <w:szCs w:val="20"/>
              </w:rPr>
              <w:t>test2.png</w:t>
            </w:r>
          </w:p>
        </w:tc>
        <w:tc>
          <w:tcPr>
            <w:tcW w:w="14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13367C85" w14:textId="77777777" w:rsidR="00812E15" w:rsidRDefault="00812E15">
            <w:pPr>
              <w:jc w:val="center"/>
            </w:pPr>
            <w:r>
              <w:rPr>
                <w:sz w:val="20"/>
                <w:szCs w:val="20"/>
              </w:rPr>
              <w:t>9</w:t>
            </w:r>
          </w:p>
        </w:tc>
        <w:tc>
          <w:tcPr>
            <w:tcW w:w="38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2C53AA6C" w14:textId="77777777" w:rsidR="00812E15" w:rsidRDefault="00812E15">
            <w:r>
              <w:rPr>
                <w:sz w:val="20"/>
                <w:szCs w:val="20"/>
              </w:rPr>
              <w:t>1× dime, 1× half-dollar, 5× nickel, 1× penny, 1× quarter</w:t>
            </w:r>
          </w:p>
        </w:tc>
      </w:tr>
      <w:tr w:rsidR="00812E15" w14:paraId="06308E65" w14:textId="77777777" w:rsidTr="00812E15">
        <w:tblPrEx>
          <w:tblCellMar>
            <w:top w:w="0" w:type="dxa"/>
            <w:bottom w:w="0" w:type="dxa"/>
          </w:tblCellMar>
        </w:tblPrEx>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7D1F71" w14:textId="77777777" w:rsidR="00812E15" w:rsidRDefault="00812E15">
            <w:pPr>
              <w:jc w:val="center"/>
            </w:pPr>
            <w:r>
              <w:rPr>
                <w:sz w:val="20"/>
                <w:szCs w:val="20"/>
              </w:rPr>
              <w:t>test3.png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2C02D2" w14:textId="77777777" w:rsidR="00812E15" w:rsidRDefault="00812E15">
            <w:pPr>
              <w:jc w:val="center"/>
            </w:pPr>
            <w:r>
              <w:rPr>
                <w:sz w:val="20"/>
                <w:szCs w:val="20"/>
              </w:rPr>
              <w:t>4</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752B26" w14:textId="77777777" w:rsidR="00812E15" w:rsidRDefault="00812E15">
            <w:r>
              <w:rPr>
                <w:sz w:val="20"/>
                <w:szCs w:val="20"/>
              </w:rPr>
              <w:t>1× dime, 3× nickel</w:t>
            </w:r>
          </w:p>
        </w:tc>
      </w:tr>
      <w:tr w:rsidR="00812E15" w14:paraId="6136C16E" w14:textId="77777777" w:rsidTr="00812E15">
        <w:tblPrEx>
          <w:tblCellMar>
            <w:top w:w="0" w:type="dxa"/>
            <w:bottom w:w="0" w:type="dxa"/>
          </w:tblCellMar>
        </w:tblPrEx>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0FD35E15" w14:textId="77777777" w:rsidR="00812E15" w:rsidRDefault="00812E15">
            <w:pPr>
              <w:jc w:val="center"/>
            </w:pPr>
            <w:r>
              <w:rPr>
                <w:sz w:val="20"/>
                <w:szCs w:val="20"/>
              </w:rPr>
              <w:t>test4.png</w:t>
            </w:r>
          </w:p>
        </w:tc>
        <w:tc>
          <w:tcPr>
            <w:tcW w:w="14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3ACD179B" w14:textId="77777777" w:rsidR="00812E15" w:rsidRDefault="00812E15">
            <w:pPr>
              <w:jc w:val="center"/>
            </w:pPr>
            <w:r>
              <w:rPr>
                <w:sz w:val="20"/>
                <w:szCs w:val="20"/>
              </w:rPr>
              <w:t>8</w:t>
            </w:r>
          </w:p>
        </w:tc>
        <w:tc>
          <w:tcPr>
            <w:tcW w:w="38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690F7630" w14:textId="77777777" w:rsidR="00812E15" w:rsidRDefault="00812E15">
            <w:r>
              <w:rPr>
                <w:sz w:val="20"/>
                <w:szCs w:val="20"/>
              </w:rPr>
              <w:t>1× half-dollar, 2× nickel, 4× penny, 1× quarter</w:t>
            </w:r>
          </w:p>
        </w:tc>
      </w:tr>
      <w:tr w:rsidR="00812E15" w14:paraId="7442844B" w14:textId="77777777" w:rsidTr="00812E15">
        <w:tblPrEx>
          <w:tblCellMar>
            <w:top w:w="0" w:type="dxa"/>
            <w:bottom w:w="0" w:type="dxa"/>
          </w:tblCellMar>
        </w:tblPrEx>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A78A68" w14:textId="77777777" w:rsidR="00812E15" w:rsidRDefault="00812E15">
            <w:pPr>
              <w:jc w:val="center"/>
            </w:pPr>
            <w:r>
              <w:rPr>
                <w:sz w:val="20"/>
                <w:szCs w:val="20"/>
              </w:rPr>
              <w:t>test5.png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756B69" w14:textId="77777777" w:rsidR="00812E15" w:rsidRDefault="00812E15">
            <w:pPr>
              <w:jc w:val="center"/>
            </w:pPr>
            <w:r>
              <w:rPr>
                <w:sz w:val="20"/>
                <w:szCs w:val="20"/>
              </w:rPr>
              <w:t>10</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A65464" w14:textId="77777777" w:rsidR="00812E15" w:rsidRDefault="00812E15">
            <w:r>
              <w:rPr>
                <w:sz w:val="20"/>
                <w:szCs w:val="20"/>
              </w:rPr>
              <w:t>10× nickel</w:t>
            </w:r>
          </w:p>
        </w:tc>
      </w:tr>
      <w:tr w:rsidR="00812E15" w14:paraId="185B04BC" w14:textId="77777777" w:rsidTr="00812E15">
        <w:tblPrEx>
          <w:tblCellMar>
            <w:top w:w="0" w:type="dxa"/>
            <w:bottom w:w="0" w:type="dxa"/>
          </w:tblCellMar>
        </w:tblPrEx>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36DA1C52" w14:textId="77777777" w:rsidR="00812E15" w:rsidRDefault="00812E15">
            <w:pPr>
              <w:jc w:val="center"/>
            </w:pPr>
            <w:r>
              <w:rPr>
                <w:sz w:val="20"/>
                <w:szCs w:val="20"/>
              </w:rPr>
              <w:t>test6.png</w:t>
            </w:r>
          </w:p>
        </w:tc>
        <w:tc>
          <w:tcPr>
            <w:tcW w:w="14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687D3EFE" w14:textId="77777777" w:rsidR="00812E15" w:rsidRDefault="00812E15">
            <w:pPr>
              <w:jc w:val="center"/>
            </w:pPr>
            <w:r>
              <w:rPr>
                <w:sz w:val="20"/>
                <w:szCs w:val="20"/>
              </w:rPr>
              <w:t>17</w:t>
            </w:r>
          </w:p>
        </w:tc>
        <w:tc>
          <w:tcPr>
            <w:tcW w:w="38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27E681DF" w14:textId="77777777" w:rsidR="00812E15" w:rsidRDefault="00812E15">
            <w:r>
              <w:rPr>
                <w:sz w:val="20"/>
                <w:szCs w:val="20"/>
              </w:rPr>
              <w:t>17× penny</w:t>
            </w:r>
          </w:p>
        </w:tc>
      </w:tr>
      <w:tr w:rsidR="00812E15" w14:paraId="6D73698F" w14:textId="77777777" w:rsidTr="00812E15">
        <w:tblPrEx>
          <w:tblCellMar>
            <w:top w:w="0" w:type="dxa"/>
            <w:bottom w:w="0" w:type="dxa"/>
          </w:tblCellMar>
        </w:tblPrEx>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D15438" w14:textId="77777777" w:rsidR="00812E15" w:rsidRDefault="00812E15">
            <w:pPr>
              <w:jc w:val="center"/>
            </w:pPr>
            <w:r>
              <w:rPr>
                <w:sz w:val="20"/>
                <w:szCs w:val="20"/>
              </w:rPr>
              <w:t>test7.png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98E3D3" w14:textId="77777777" w:rsidR="00812E15" w:rsidRDefault="00812E15">
            <w:pPr>
              <w:jc w:val="center"/>
            </w:pPr>
            <w:r>
              <w:rPr>
                <w:sz w:val="20"/>
                <w:szCs w:val="20"/>
              </w:rPr>
              <w:t>7</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68FCAE" w14:textId="77777777" w:rsidR="00812E15" w:rsidRDefault="00812E15">
            <w:r>
              <w:rPr>
                <w:sz w:val="20"/>
                <w:szCs w:val="20"/>
              </w:rPr>
              <w:t>7× penny</w:t>
            </w:r>
          </w:p>
        </w:tc>
      </w:tr>
      <w:tr w:rsidR="00812E15" w14:paraId="45810119" w14:textId="77777777" w:rsidTr="00812E15">
        <w:tblPrEx>
          <w:tblCellMar>
            <w:top w:w="0" w:type="dxa"/>
            <w:bottom w:w="0" w:type="dxa"/>
          </w:tblCellMar>
        </w:tblPrEx>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7FA57CBF" w14:textId="77777777" w:rsidR="00812E15" w:rsidRDefault="00812E15">
            <w:pPr>
              <w:jc w:val="center"/>
            </w:pPr>
            <w:r>
              <w:rPr>
                <w:sz w:val="20"/>
                <w:szCs w:val="20"/>
              </w:rPr>
              <w:t>test8.jpg</w:t>
            </w:r>
          </w:p>
        </w:tc>
        <w:tc>
          <w:tcPr>
            <w:tcW w:w="14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0AAF9783" w14:textId="77777777" w:rsidR="00812E15" w:rsidRDefault="00812E15">
            <w:pPr>
              <w:jc w:val="center"/>
            </w:pPr>
            <w:r>
              <w:rPr>
                <w:sz w:val="20"/>
                <w:szCs w:val="20"/>
              </w:rPr>
              <w:t>10</w:t>
            </w:r>
          </w:p>
        </w:tc>
        <w:tc>
          <w:tcPr>
            <w:tcW w:w="38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0D543444" w14:textId="77777777" w:rsidR="00812E15" w:rsidRDefault="00812E15">
            <w:r>
              <w:rPr>
                <w:sz w:val="20"/>
                <w:szCs w:val="20"/>
              </w:rPr>
              <w:t>4× dime, 6× nickel</w:t>
            </w:r>
          </w:p>
        </w:tc>
      </w:tr>
      <w:tr w:rsidR="00812E15" w14:paraId="21F994D2" w14:textId="77777777" w:rsidTr="00812E15">
        <w:tblPrEx>
          <w:tblCellMar>
            <w:top w:w="0" w:type="dxa"/>
            <w:bottom w:w="0" w:type="dxa"/>
          </w:tblCellMar>
        </w:tblPrEx>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13FF5E" w14:textId="77777777" w:rsidR="00812E15" w:rsidRDefault="00812E15">
            <w:pPr>
              <w:jc w:val="center"/>
            </w:pPr>
            <w:r>
              <w:rPr>
                <w:sz w:val="20"/>
                <w:szCs w:val="20"/>
              </w:rPr>
              <w:t>test9.png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38601C" w14:textId="77777777" w:rsidR="00812E15" w:rsidRDefault="00812E15">
            <w:pPr>
              <w:jc w:val="center"/>
            </w:pPr>
            <w:r>
              <w:rPr>
                <w:sz w:val="20"/>
                <w:szCs w:val="20"/>
              </w:rPr>
              <w:t>7</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CBFD65" w14:textId="77777777" w:rsidR="00812E15" w:rsidRDefault="00812E15">
            <w:r>
              <w:rPr>
                <w:sz w:val="20"/>
                <w:szCs w:val="20"/>
              </w:rPr>
              <w:t>6× penny, 1× quarter</w:t>
            </w:r>
          </w:p>
        </w:tc>
      </w:tr>
      <w:tr w:rsidR="00812E15" w14:paraId="25515889" w14:textId="77777777" w:rsidTr="00812E15">
        <w:tblPrEx>
          <w:tblCellMar>
            <w:top w:w="0" w:type="dxa"/>
            <w:bottom w:w="0" w:type="dxa"/>
          </w:tblCellMar>
        </w:tblPrEx>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7ECEFBC0" w14:textId="77777777" w:rsidR="00812E15" w:rsidRDefault="00812E15">
            <w:pPr>
              <w:jc w:val="center"/>
            </w:pPr>
            <w:r>
              <w:rPr>
                <w:sz w:val="20"/>
                <w:szCs w:val="20"/>
              </w:rPr>
              <w:t>test10.png</w:t>
            </w:r>
          </w:p>
        </w:tc>
        <w:tc>
          <w:tcPr>
            <w:tcW w:w="14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659CEF2E" w14:textId="77777777" w:rsidR="00812E15" w:rsidRDefault="00812E15">
            <w:pPr>
              <w:jc w:val="center"/>
            </w:pPr>
            <w:r>
              <w:rPr>
                <w:sz w:val="20"/>
                <w:szCs w:val="20"/>
              </w:rPr>
              <w:t>4</w:t>
            </w:r>
          </w:p>
        </w:tc>
        <w:tc>
          <w:tcPr>
            <w:tcW w:w="3840" w:type="dxa"/>
            <w:tcBorders>
              <w:top w:val="single" w:sz="4" w:space="0" w:color="CCCCCC"/>
              <w:left w:val="single" w:sz="4" w:space="0" w:color="CCCCCC"/>
              <w:bottom w:val="single" w:sz="4" w:space="0" w:color="CCCCCC"/>
              <w:right w:val="single" w:sz="4" w:space="0" w:color="CCCCCC"/>
            </w:tcBorders>
            <w:shd w:val="clear" w:color="auto" w:fill="F4F7FB"/>
            <w:tcMar>
              <w:top w:w="80" w:type="dxa"/>
              <w:left w:w="120" w:type="dxa"/>
              <w:bottom w:w="80" w:type="dxa"/>
              <w:right w:w="120" w:type="dxa"/>
            </w:tcMar>
            <w:vAlign w:val="center"/>
          </w:tcPr>
          <w:p w14:paraId="5090B06B" w14:textId="77777777" w:rsidR="00812E15" w:rsidRDefault="00812E15">
            <w:r>
              <w:rPr>
                <w:sz w:val="20"/>
                <w:szCs w:val="20"/>
              </w:rPr>
              <w:t>4× nickel</w:t>
            </w:r>
          </w:p>
        </w:tc>
      </w:tr>
      <w:tr w:rsidR="00812E15" w14:paraId="3B76AD08" w14:textId="77777777" w:rsidTr="00812E15">
        <w:tblPrEx>
          <w:tblCellMar>
            <w:top w:w="0" w:type="dxa"/>
            <w:bottom w:w="0" w:type="dxa"/>
          </w:tblCellMar>
        </w:tblPrEx>
        <w:trPr>
          <w:jc w:val="center"/>
        </w:trPr>
        <w:tc>
          <w:tcPr>
            <w:tcW w:w="1440" w:type="dxa"/>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tcPr>
          <w:p w14:paraId="3CBE4EE5" w14:textId="77777777" w:rsidR="00812E15" w:rsidRDefault="00812E15">
            <w:pPr>
              <w:jc w:val="center"/>
            </w:pPr>
            <w:r>
              <w:rPr>
                <w:b/>
                <w:bCs/>
                <w:color w:val="1B3A6B"/>
                <w:sz w:val="20"/>
                <w:szCs w:val="20"/>
              </w:rPr>
              <w:t>Total</w:t>
            </w:r>
          </w:p>
        </w:tc>
        <w:tc>
          <w:tcPr>
            <w:tcW w:w="1440" w:type="dxa"/>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tcPr>
          <w:p w14:paraId="6BE579D6" w14:textId="77777777" w:rsidR="00812E15" w:rsidRDefault="00812E15">
            <w:pPr>
              <w:jc w:val="center"/>
            </w:pPr>
            <w:r>
              <w:rPr>
                <w:b/>
                <w:bCs/>
                <w:color w:val="1B3A6B"/>
                <w:sz w:val="20"/>
                <w:szCs w:val="20"/>
              </w:rPr>
              <w:t>84</w:t>
            </w:r>
          </w:p>
        </w:tc>
        <w:tc>
          <w:tcPr>
            <w:tcW w:w="3840" w:type="dxa"/>
            <w:tcBorders>
              <w:top w:val="single" w:sz="4" w:space="0" w:color="2E6DA4"/>
              <w:left w:val="single" w:sz="4" w:space="0" w:color="2E6DA4"/>
              <w:bottom w:val="single" w:sz="4" w:space="0" w:color="2E6DA4"/>
              <w:right w:val="single" w:sz="4" w:space="0" w:color="2E6DA4"/>
            </w:tcBorders>
            <w:shd w:val="clear" w:color="auto" w:fill="D6E4F0"/>
            <w:tcMar>
              <w:top w:w="80" w:type="dxa"/>
              <w:left w:w="120" w:type="dxa"/>
              <w:bottom w:w="80" w:type="dxa"/>
              <w:right w:w="120" w:type="dxa"/>
            </w:tcMar>
          </w:tcPr>
          <w:p w14:paraId="5D7FEDFE" w14:textId="77777777" w:rsidR="00812E15" w:rsidRDefault="00812E15">
            <w:pPr>
              <w:jc w:val="center"/>
            </w:pPr>
            <w:r>
              <w:rPr>
                <w:b/>
                <w:bCs/>
                <w:color w:val="1B3A6B"/>
                <w:sz w:val="20"/>
                <w:szCs w:val="20"/>
              </w:rPr>
              <w:t>—</w:t>
            </w:r>
          </w:p>
        </w:tc>
      </w:tr>
    </w:tbl>
    <w:p w14:paraId="52D8EE96" w14:textId="77777777" w:rsidR="00675D2E" w:rsidRDefault="00675D2E">
      <w:pPr>
        <w:spacing w:before="180"/>
      </w:pPr>
    </w:p>
    <w:p w14:paraId="6745D2CC" w14:textId="77777777" w:rsidR="00675D2E" w:rsidRDefault="00000000">
      <w:pPr>
        <w:pStyle w:val="Heading1"/>
        <w:pBdr>
          <w:bottom w:val="single" w:sz="8" w:space="4" w:color="2E6DA4"/>
        </w:pBdr>
      </w:pPr>
      <w:r>
        <w:t>4. Conclusion</w:t>
      </w:r>
    </w:p>
    <w:p w14:paraId="3D80E842" w14:textId="363A981E" w:rsidR="00675D2E" w:rsidRDefault="00000000" w:rsidP="00FE22B8">
      <w:pPr>
        <w:spacing w:before="80" w:after="100"/>
        <w:jc w:val="both"/>
      </w:pPr>
      <w:r>
        <w:t xml:space="preserve">This project demonstrates a robust, fully automated coin detection and classification system built on the circular Hough transform combined with colour analysis and scale-invariant radius normalisation. </w:t>
      </w:r>
    </w:p>
    <w:p w14:paraId="5EDB8187" w14:textId="2BAD4F90" w:rsidR="00675D2E" w:rsidRDefault="00000000" w:rsidP="00FE22B8">
      <w:pPr>
        <w:spacing w:before="80" w:after="100"/>
        <w:jc w:val="both"/>
      </w:pPr>
      <w:r>
        <w:t>The scale-invariant radius ratio removes the need for a physical size reference, making the system suitable for deployment in a variety of camera configurations without recalibration. The modular pipeline design means each stage (pre-processing, circle detection, colour classification, and denomination assignment) can be independently tuned or replaced to support other coin sets.</w:t>
      </w:r>
    </w:p>
    <w:p w14:paraId="26050DE8" w14:textId="77777777" w:rsidR="00675D2E" w:rsidRDefault="00000000">
      <w:pPr>
        <w:pStyle w:val="Heading2"/>
      </w:pPr>
      <w:r>
        <w:t>Limitations</w:t>
      </w:r>
    </w:p>
    <w:p w14:paraId="2AF34C68" w14:textId="77777777" w:rsidR="00675D2E" w:rsidRDefault="00000000">
      <w:pPr>
        <w:pStyle w:val="ListParagraph"/>
        <w:numPr>
          <w:ilvl w:val="0"/>
          <w:numId w:val="2"/>
        </w:numPr>
        <w:spacing w:before="40" w:after="40"/>
      </w:pPr>
      <w:r>
        <w:t>Highly overlapping or partially occluded coins can cause the Hough transform to miss or merge detections.</w:t>
      </w:r>
    </w:p>
    <w:p w14:paraId="52C7046D" w14:textId="77777777" w:rsidR="00675D2E" w:rsidRDefault="00000000">
      <w:pPr>
        <w:pStyle w:val="ListParagraph"/>
        <w:numPr>
          <w:ilvl w:val="0"/>
          <w:numId w:val="2"/>
        </w:numPr>
        <w:spacing w:before="40" w:after="40"/>
      </w:pPr>
      <w:r>
        <w:t>Colour classification depends on consistent illumination; strong colour casts or uneven lighting can shift HSV values outside the defined thresholds.</w:t>
      </w:r>
    </w:p>
    <w:p w14:paraId="317F1993" w14:textId="5E25EECC" w:rsidR="00675D2E" w:rsidRDefault="00000000" w:rsidP="00FE22B8">
      <w:pPr>
        <w:pStyle w:val="ListParagraph"/>
        <w:numPr>
          <w:ilvl w:val="0"/>
          <w:numId w:val="2"/>
        </w:numPr>
        <w:spacing w:before="40" w:after="40"/>
      </w:pPr>
      <w:r>
        <w:t>The radius ratio thresholds in Table 1 are calibrated for the six standard denominations only.</w:t>
      </w:r>
    </w:p>
    <w:sectPr w:rsidR="00675D2E">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A2FB3" w14:textId="77777777" w:rsidR="00F86B32" w:rsidRDefault="00F86B32">
      <w:r>
        <w:separator/>
      </w:r>
    </w:p>
  </w:endnote>
  <w:endnote w:type="continuationSeparator" w:id="0">
    <w:p w14:paraId="3A3C2127" w14:textId="77777777" w:rsidR="00F86B32" w:rsidRDefault="00F86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D14B" w14:textId="77777777" w:rsidR="00675D2E" w:rsidRDefault="00000000">
    <w:pPr>
      <w:pBdr>
        <w:top w:val="single" w:sz="4" w:space="4" w:color="2E6DA4"/>
      </w:pBdr>
      <w:spacing w:before="120"/>
      <w:jc w:val="right"/>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812E15">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812E15">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2C4FF" w14:textId="77777777" w:rsidR="00F86B32" w:rsidRDefault="00F86B32">
      <w:r>
        <w:separator/>
      </w:r>
    </w:p>
  </w:footnote>
  <w:footnote w:type="continuationSeparator" w:id="0">
    <w:p w14:paraId="3E42EE11" w14:textId="77777777" w:rsidR="00F86B32" w:rsidRDefault="00F86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C8B49" w14:textId="77777777" w:rsidR="00675D2E" w:rsidRDefault="00000000">
    <w:pPr>
      <w:pBdr>
        <w:bottom w:val="single" w:sz="4" w:space="4" w:color="2E6DA4"/>
      </w:pBdr>
      <w:spacing w:after="120"/>
    </w:pPr>
    <w:r>
      <w:rPr>
        <w:color w:val="7F8C8D"/>
        <w:sz w:val="18"/>
        <w:szCs w:val="18"/>
      </w:rPr>
      <w:t xml:space="preserve">Coin Counting </w:t>
    </w:r>
    <w:proofErr w:type="gramStart"/>
    <w:r>
      <w:rPr>
        <w:color w:val="7F8C8D"/>
        <w:sz w:val="18"/>
        <w:szCs w:val="18"/>
      </w:rPr>
      <w:t>System  ·</w:t>
    </w:r>
    <w:proofErr w:type="gramEnd"/>
    <w:r>
      <w:rPr>
        <w:color w:val="7F8C8D"/>
        <w:sz w:val="18"/>
        <w:szCs w:val="18"/>
      </w:rPr>
      <w:t xml:space="preserve">  CSE 483 — Computer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0187"/>
    <w:multiLevelType w:val="hybridMultilevel"/>
    <w:tmpl w:val="8F4834BC"/>
    <w:lvl w:ilvl="0" w:tplc="6F049008">
      <w:start w:val="1"/>
      <w:numFmt w:val="bullet"/>
      <w:lvlText w:val="●"/>
      <w:lvlJc w:val="left"/>
      <w:pPr>
        <w:ind w:left="720" w:hanging="360"/>
      </w:pPr>
    </w:lvl>
    <w:lvl w:ilvl="1" w:tplc="284690E0">
      <w:start w:val="1"/>
      <w:numFmt w:val="bullet"/>
      <w:lvlText w:val="○"/>
      <w:lvlJc w:val="left"/>
      <w:pPr>
        <w:ind w:left="1440" w:hanging="360"/>
      </w:pPr>
    </w:lvl>
    <w:lvl w:ilvl="2" w:tplc="4306BEDE">
      <w:start w:val="1"/>
      <w:numFmt w:val="bullet"/>
      <w:lvlText w:val="■"/>
      <w:lvlJc w:val="left"/>
      <w:pPr>
        <w:ind w:left="2160" w:hanging="360"/>
      </w:pPr>
    </w:lvl>
    <w:lvl w:ilvl="3" w:tplc="F11AF1DC">
      <w:start w:val="1"/>
      <w:numFmt w:val="bullet"/>
      <w:lvlText w:val="●"/>
      <w:lvlJc w:val="left"/>
      <w:pPr>
        <w:ind w:left="2880" w:hanging="360"/>
      </w:pPr>
    </w:lvl>
    <w:lvl w:ilvl="4" w:tplc="2856F112">
      <w:start w:val="1"/>
      <w:numFmt w:val="bullet"/>
      <w:lvlText w:val="○"/>
      <w:lvlJc w:val="left"/>
      <w:pPr>
        <w:ind w:left="3600" w:hanging="360"/>
      </w:pPr>
    </w:lvl>
    <w:lvl w:ilvl="5" w:tplc="D12AF646">
      <w:start w:val="1"/>
      <w:numFmt w:val="bullet"/>
      <w:lvlText w:val="■"/>
      <w:lvlJc w:val="left"/>
      <w:pPr>
        <w:ind w:left="4320" w:hanging="360"/>
      </w:pPr>
    </w:lvl>
    <w:lvl w:ilvl="6" w:tplc="696E2364">
      <w:start w:val="1"/>
      <w:numFmt w:val="bullet"/>
      <w:lvlText w:val="●"/>
      <w:lvlJc w:val="left"/>
      <w:pPr>
        <w:ind w:left="5040" w:hanging="360"/>
      </w:pPr>
    </w:lvl>
    <w:lvl w:ilvl="7" w:tplc="2A7E674C">
      <w:start w:val="1"/>
      <w:numFmt w:val="bullet"/>
      <w:lvlText w:val="●"/>
      <w:lvlJc w:val="left"/>
      <w:pPr>
        <w:ind w:left="5760" w:hanging="360"/>
      </w:pPr>
    </w:lvl>
    <w:lvl w:ilvl="8" w:tplc="45AE8B82">
      <w:start w:val="1"/>
      <w:numFmt w:val="bullet"/>
      <w:lvlText w:val="●"/>
      <w:lvlJc w:val="left"/>
      <w:pPr>
        <w:ind w:left="6480" w:hanging="360"/>
      </w:pPr>
    </w:lvl>
  </w:abstractNum>
  <w:abstractNum w:abstractNumId="1" w15:restartNumberingAfterBreak="0">
    <w:nsid w:val="267F20D9"/>
    <w:multiLevelType w:val="hybridMultilevel"/>
    <w:tmpl w:val="CEC268C2"/>
    <w:lvl w:ilvl="0" w:tplc="5FA013D2">
      <w:start w:val="1"/>
      <w:numFmt w:val="bullet"/>
      <w:lvlText w:val="●"/>
      <w:lvlJc w:val="left"/>
      <w:pPr>
        <w:ind w:left="720" w:hanging="360"/>
      </w:pPr>
      <w:rPr>
        <w:color w:val="2E6DA4"/>
      </w:rPr>
    </w:lvl>
    <w:lvl w:ilvl="1" w:tplc="A44A598C">
      <w:numFmt w:val="decimal"/>
      <w:lvlText w:val=""/>
      <w:lvlJc w:val="left"/>
    </w:lvl>
    <w:lvl w:ilvl="2" w:tplc="B05A0A52">
      <w:numFmt w:val="decimal"/>
      <w:lvlText w:val=""/>
      <w:lvlJc w:val="left"/>
    </w:lvl>
    <w:lvl w:ilvl="3" w:tplc="67941278">
      <w:numFmt w:val="decimal"/>
      <w:lvlText w:val=""/>
      <w:lvlJc w:val="left"/>
    </w:lvl>
    <w:lvl w:ilvl="4" w:tplc="FC0AD1CA">
      <w:numFmt w:val="decimal"/>
      <w:lvlText w:val=""/>
      <w:lvlJc w:val="left"/>
    </w:lvl>
    <w:lvl w:ilvl="5" w:tplc="D7B495F2">
      <w:numFmt w:val="decimal"/>
      <w:lvlText w:val=""/>
      <w:lvlJc w:val="left"/>
    </w:lvl>
    <w:lvl w:ilvl="6" w:tplc="CC94EFEA">
      <w:numFmt w:val="decimal"/>
      <w:lvlText w:val=""/>
      <w:lvlJc w:val="left"/>
    </w:lvl>
    <w:lvl w:ilvl="7" w:tplc="AA2CF1AE">
      <w:numFmt w:val="decimal"/>
      <w:lvlText w:val=""/>
      <w:lvlJc w:val="left"/>
    </w:lvl>
    <w:lvl w:ilvl="8" w:tplc="3B1E6DC6">
      <w:numFmt w:val="decimal"/>
      <w:lvlText w:val=""/>
      <w:lvlJc w:val="left"/>
    </w:lvl>
  </w:abstractNum>
  <w:num w:numId="1" w16cid:durableId="78916171">
    <w:abstractNumId w:val="0"/>
    <w:lvlOverride w:ilvl="0">
      <w:startOverride w:val="1"/>
    </w:lvlOverride>
  </w:num>
  <w:num w:numId="2" w16cid:durableId="805508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D2E"/>
    <w:rsid w:val="00021AB4"/>
    <w:rsid w:val="00675D2E"/>
    <w:rsid w:val="00812E15"/>
    <w:rsid w:val="00DA1890"/>
    <w:rsid w:val="00F64479"/>
    <w:rsid w:val="00F86B32"/>
    <w:rsid w:val="00FE22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AFCE7"/>
  <w15:docId w15:val="{309198DC-D524-4289-B30C-B35532F65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28"/>
      <w:szCs w:val="28"/>
    </w:rPr>
  </w:style>
  <w:style w:type="paragraph" w:styleId="Heading2">
    <w:name w:val="heading 2"/>
    <w:uiPriority w:val="9"/>
    <w:unhideWhenUsed/>
    <w:qFormat/>
    <w:pPr>
      <w:spacing w:before="240" w:after="8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Maged</cp:lastModifiedBy>
  <cp:revision>11</cp:revision>
  <dcterms:created xsi:type="dcterms:W3CDTF">2026-05-13T14:27:00Z</dcterms:created>
  <dcterms:modified xsi:type="dcterms:W3CDTF">2026-05-13T14:53:00Z</dcterms:modified>
</cp:coreProperties>
</file>