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Отчет о тестировании Яндекс Прилавка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Тестирование API Яндекс Прилавка проводилось с использованием инструмента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Version 11.5.1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UI version 11.5.1-ui-240724-0915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Desktop platform version 11.5.0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Architecture x64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OS platform win32 10.0.19045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тестирования API составлен чек-лист: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https://docs.google.com/spreadsheets/d/11HaiElXxXBEEQhywHWCUM0tFHKJbvNIrYud_1s9d6Rk/edit?usp=sharing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выполнения тестов можно посмотреть здесь: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https://docs.google.com/spreadsheets/d/11HaiElXxXBEEQhywHWCUM0tFHKJbvNIrYud_1s9d6Rk/edit?usp=sharing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Коллекция Postman: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https://drive.google.com/drive/folders/1R0tbxvdVVwdC7Yoiq4IafT3CvaCrOrO2?usp=sharing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Из 76 успешно прошло 34, не прошло — 42.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950"/>
        <w:tblGridChange w:id="0">
          <w:tblGrid>
            <w:gridCol w:w="1800"/>
            <w:gridCol w:w="1800"/>
            <w:gridCol w:w="1800"/>
            <w:gridCol w:w="180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Блокирующие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Критичные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Средний 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Низкий 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Незначительные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Блокирующие: </w:t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https://filleoos.youtrack.cloud/issue/TA-5/Ne-udalyaetsya-korzina-pri-POST-zaprose-api-v1-orders-id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Критичные: </w:t>
      </w:r>
    </w:p>
    <w:p w:rsidR="00000000" w:rsidDel="00000000" w:rsidP="00000000" w:rsidRDefault="00000000" w:rsidRPr="00000000" w14:paraId="0000002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https://filleoos.youtrack.cloud/issue/TA-1/Nekorrektnyj-otvet-pri-otpravke-POST-zaprosa-na-adres-fast-delivery-v3.1.1-calculate-delivery.xml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https://filleoos.youtrack.cloud/issue/TA-14/Pri-nekorrektnom-znachenii-v-parametre-productsWeigh-pri-POST-zaprose-fast-delivery-v3.1.1-calculate-delivery.xml-bekend-ne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https://filleoos.youtrack.cloud/issue/TA-12/Pri-DELETE-zaprose-api-v1-orders-id-nevozmozhno-udalit-korzinu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https://filleoos.youtrack.cloud/issue/TA-13/Oshibka-405-pri-zaprose-DELETE-api-v1-orders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https://filleoos.youtrack.cloud/issue/TA-11/Pri-DELETE-zaprose-api-v1-orders-id-korzina-ne-udalyaetsya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https://filleoos.youtrack.cloud/issue/TA-6/Nepravilnaya-struktura-otveta-pri-PUT-zaprose-api-v1-orders-id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https://filleoos.youtrack.cloud/issue/TA-5/Ne-udalyaetsya-korzina-pri-DELETE-zaprose-api-v1-orders-id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https://filleoos.youtrack.cloud/issue/TA-17/Pri-PUT-zaprose-api-v1-orders-id-pri-parametre-id-4-dobavlyaetsya-tovar-v-korzinu-s-otvetom-200-OK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https://filleoos.youtrack.cloud/issue/TA-19/Pri-PUT-zaprose-api-v1-orders-id-pri-parametre-quantity-4-dobavlyaetsya-tovar-v-korzinu-s-otvetom-200-OK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Средний приоритет: </w:t>
      </w:r>
    </w:p>
    <w:p w:rsidR="00000000" w:rsidDel="00000000" w:rsidP="00000000" w:rsidRDefault="00000000" w:rsidRPr="00000000" w14:paraId="0000003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https://filleoos.youtrack.cloud/issue/TA-2/response-namePrivezyom-bystro-pri-POST-zaprose-fast-delivery-v3.1.1-calculate-delivery.xml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https://filleoos.youtrack.cloud/issue/TA-3/Oshibka-401-pri-POST-zaprose-fast-delivery-v3.1.1-calculate-delivery.xml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https://filleoos.youtrack.cloud/issue/TA-4/Oshibka-500-pri-POST-zaprose-api-v1-orders-FF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https://filleoos.youtrack.cloud/issue/TA-7/Kod-oshibki-500-pri-PUT-zaprose-api-v1-orders-FF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https://filleoos.youtrack.cloud/issue/TA-8/Kod-oshibki-500-Internal-Server-Error-pri-PUT-zaprose-api-v1-orders-id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https://filleoos.youtrack.cloud/issue/TA-9/Nepravilnyj-otvet-pri-PUT-zaprose-api-v1-orders-id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https://filleoos.youtrack.cloud/issue/TA-10/Nekorrektnyj-otvet-pri-PUT-zaprose-api-v1-orders-id-na-dobavlenie-kolichestva-tovara-s-drobnym-znacheniem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https://filleoos.youtrack.cloud/issue/TA-18/Pri-PUT-zaprose-na-ruchku-api-v1-orders-id-pri-parametrah-quantity-F-quantity-quantity-bez-parametra-quantity-oshibka-409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https://filleoos.youtrack.cloud/issue/TA-20/Pri-PUT-zaprose-api-v1-orders-id-pri-pustom-productList-oshibka-500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Также в рамках работы была составлена схема приложения: </w:t>
      </w:r>
    </w:p>
    <w:p w:rsidR="00000000" w:rsidDel="00000000" w:rsidP="00000000" w:rsidRDefault="00000000" w:rsidRPr="00000000" w14:paraId="0000003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https://drive.google.com/file/d/1Mkv37mDjL6TEAfj-886lkeKYOQLw2LT0/view?usp=sharing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Локализация бага создания набора с данными: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набора = 1.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Что-то важное о наборе = пустое поле.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Продукты = ничего не выбрано.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показала, что баг находится на стороне фронтенда и бэкенда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Такой вывод был сделан из анализа DevTools после прохождения пути по локализации бака.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Баги на стороне фронтенда: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на кнопку “Создать” происходит запрос на ручку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https://fd8e331d-0978-462e-b933-ca94d9f0d702.serverhub.praktikum-services.ru/api/v1/kits/7/products</w:t>
        </w:r>
      </w:hyperlink>
      <w:r w:rsidDel="00000000" w:rsidR="00000000" w:rsidRPr="00000000">
        <w:rPr>
          <w:rtl w:val="0"/>
        </w:rPr>
        <w:t xml:space="preserve">, а должен на ручку /api/v1/kits, соответсвенно на клиентской стороне неправильно формируется запрос. Ответ 500 Internal Server Error свидетельствует о том, что ожидается получить json формат, а приходит HTML.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Неправильная валидация поля “Имя набора”. По требованиям Имя набора может содержать: только русские и английские буквы, пробел, тире. Длина не менее 2 и не более 15 символов. При вводе в поле “Название набора” 1, поле не должно проходить валидацию. При нажатии на кнопку “Создать” набор не создается, но и в карточке создания ничего не происходит, а вот если нажать на крестик, то карточка создается и валидация проходит. Это может быть связано с тем, что были неправильно описаны события для кнопок “Создать” и крестика.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Теперь сделаем запросы в Postman и посмотрим, как сервер реагирует на запросы без фронтенда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При POST запросе на ручку /api/v1/kits и в теле запроса указав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"name": "1"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Мы получаем такой ответ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201 Created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"name": "1",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"user":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"id": 2,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"firstName": "Анатолий",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"phone": "+79995553322",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"address": "г. Москва, ул. Пушкина, д. 10",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"email": "",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"comment": "",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"authToken": "f0b00989-0bac-4b90-a92d-d388050a1404"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"productsList":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"id": 8,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"productsCount":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Соответственно, сервер без ошибок обработал запрос и создал набор. Но при этом сервер не обработал валидацию, и набор создался с одним символом.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Из этого можно сделать вывод, что фронтенд обрабатывает валидацию по кнопке «Создать», но были перепутаны обработчики событий кнопки «Создать» и крестика. А когда мы нажимаем на крестик, запрос с созданием набора улетает на бэкенд, который не проверяет валидацию и создаёт набор с некорректным именем.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анализа информационных логов необходимо выполнить следующие команды: 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подключения к стенду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Сгенерировать rsa ключ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ssh-keygen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Скопировать ключ из файла cat ~/.ssh/id_rsa.pub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Подключится к стенду командой ssh ИмяПользователя@хост -p порт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Команды для анализа логов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создать директорию generallogs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morty@f8c662ad688c:~$ mkdir generallogs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скопировать файл в директорию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morty@bbca05f6aedf:~$ cp //var/www/backend/packages/main/logs/combined.log generallogs/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Переместиться в директорию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morty@bbca05f6aedf:~$ cd generallogs/ 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Переименовать файл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morty@bbca05f6aedf:~/generallogs$ mv combined.log logs1.log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скопировать 2 файл в директорию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morty@bbca05f6aedf:~$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cp //var/www/backend/packages/secondary/build/logs/combined.log generallogs/ 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Переименовать файл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morty@bbca05f6aedf:~/generallogs$ mv combined.log logs2.log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Найти логи с INFO и переместить в файл Info.log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morty@bbca05f6aedf:~/generallogs$ grep -r "INFO" logs1.log logs2.log &gt; info.log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Отзыв о приложении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С учетом того, что в приложении присутствуют как блокирующие баги, так и критичные, то бэкенд следует дорабатывать и исправлять баги.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illeoos.youtrack.cloud/issue/TA-8/Kod-oshibki-500-Internal-Server-Error-pri-PUT-zaprose-api-v1-orders-id" TargetMode="External"/><Relationship Id="rId22" Type="http://schemas.openxmlformats.org/officeDocument/2006/relationships/hyperlink" Target="https://filleoos.youtrack.cloud/issue/TA-10/Nekorrektnyj-otvet-pri-PUT-zaprose-api-v1-orders-id-na-dobavlenie-kolichestva-tovara-s-drobnym-znacheniem" TargetMode="External"/><Relationship Id="rId21" Type="http://schemas.openxmlformats.org/officeDocument/2006/relationships/hyperlink" Target="https://filleoos.youtrack.cloud/issue/TA-9/Nepravilnyj-otvet-pri-PUT-zaprose-api-v1-orders-id" TargetMode="External"/><Relationship Id="rId24" Type="http://schemas.openxmlformats.org/officeDocument/2006/relationships/hyperlink" Target="https://drive.google.com/file/d/1Mkv37mDjL6TEAfj-886lkeKYOQLw2LT0/view?usp=sharing" TargetMode="External"/><Relationship Id="rId23" Type="http://schemas.openxmlformats.org/officeDocument/2006/relationships/hyperlink" Target="https://filleoos.youtrack.cloud/issue/TA-18/Pri-PUT-zaprose-na-ruchku-api-v1-orders-id-pri-parametrah-quantity-F-quantity-quantity-bez-parametra-quantity-oshibka-4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lleoos.youtrack.cloud/issue/TA-12/Pri-DELETE-zaprose-api-v1-orders-id-nevozmozhno-udalit-korzinu" TargetMode="External"/><Relationship Id="rId25" Type="http://schemas.openxmlformats.org/officeDocument/2006/relationships/hyperlink" Target="https://fd8e331d-0978-462e-b933-ca94d9f0d702.serverhub.praktikum-services.ru/api/v1/kits/7/products" TargetMode="External"/><Relationship Id="rId5" Type="http://schemas.openxmlformats.org/officeDocument/2006/relationships/styles" Target="styles.xml"/><Relationship Id="rId6" Type="http://schemas.openxmlformats.org/officeDocument/2006/relationships/hyperlink" Target="https://filleoos.youtrack.cloud/issue/TA-5/Ne-udalyaetsya-korzina-pri-POST-zaprose-api-v1-orders-id" TargetMode="External"/><Relationship Id="rId7" Type="http://schemas.openxmlformats.org/officeDocument/2006/relationships/hyperlink" Target="https://filleoos.youtrack.cloud/issue/TA-1/Nekorrektnyj-otvet-pri-otpravke-POST-zaprosa-na-adres-fast-delivery-v3.1.1-calculate-delivery.xml" TargetMode="External"/><Relationship Id="rId8" Type="http://schemas.openxmlformats.org/officeDocument/2006/relationships/hyperlink" Target="https://filleoos.youtrack.cloud/issue/TA-14/Pri-nekorrektnom-znachenii-v-parametre-productsWeigh-pri-POST-zaprose-fast-delivery-v3.1.1-calculate-delivery.xml-bekend-ne" TargetMode="External"/><Relationship Id="rId11" Type="http://schemas.openxmlformats.org/officeDocument/2006/relationships/hyperlink" Target="https://filleoos.youtrack.cloud/issue/TA-11/Pri-DELETE-zaprose-api-v1-orders-id-korzina-ne-udalyaetsya" TargetMode="External"/><Relationship Id="rId10" Type="http://schemas.openxmlformats.org/officeDocument/2006/relationships/hyperlink" Target="https://filleoos.youtrack.cloud/issue/TA-13/Oshibka-405-pri-zaprose-DELETE-api-v1-orders" TargetMode="External"/><Relationship Id="rId13" Type="http://schemas.openxmlformats.org/officeDocument/2006/relationships/hyperlink" Target="https://filleoos.youtrack.cloud/issue/TA-5/Ne-udalyaetsya-korzina-pri-DELETE-zaprose-api-v1-orders-id" TargetMode="External"/><Relationship Id="rId12" Type="http://schemas.openxmlformats.org/officeDocument/2006/relationships/hyperlink" Target="https://filleoos.youtrack.cloud/issue/TA-6/Nepravilnaya-struktura-otveta-pri-PUT-zaprose-api-v1-orders-id" TargetMode="External"/><Relationship Id="rId15" Type="http://schemas.openxmlformats.org/officeDocument/2006/relationships/hyperlink" Target="https://filleoos.youtrack.cloud/issue/TA-19/Pri-PUT-zaprose-api-v1-orders-id-pri-parametre-quantity-4-dobavlyaetsya-tovar-v-korzinu-s-otvetom-200-OK" TargetMode="External"/><Relationship Id="rId14" Type="http://schemas.openxmlformats.org/officeDocument/2006/relationships/hyperlink" Target="https://filleoos.youtrack.cloud/issue/TA-17/Pri-PUT-zaprose-api-v1-orders-id-pri-parametre-id-4-dobavlyaetsya-tovar-v-korzinu-s-otvetom-200-OK" TargetMode="External"/><Relationship Id="rId17" Type="http://schemas.openxmlformats.org/officeDocument/2006/relationships/hyperlink" Target="https://filleoos.youtrack.cloud/issue/TA-3/Oshibka-401-pri-POST-zaprose-fast-delivery-v3.1.1-calculate-delivery.xml" TargetMode="External"/><Relationship Id="rId16" Type="http://schemas.openxmlformats.org/officeDocument/2006/relationships/hyperlink" Target="https://filleoos.youtrack.cloud/issue/TA-2/response-namePrivezyom-bystro-pri-POST-zaprose-fast-delivery-v3.1.1-calculate-delivery.xml" TargetMode="External"/><Relationship Id="rId19" Type="http://schemas.openxmlformats.org/officeDocument/2006/relationships/hyperlink" Target="https://filleoos.youtrack.cloud/issue/TA-7/Kod-oshibki-500-pri-PUT-zaprose-api-v1-orders-FF" TargetMode="External"/><Relationship Id="rId18" Type="http://schemas.openxmlformats.org/officeDocument/2006/relationships/hyperlink" Target="https://filleoos.youtrack.cloud/issue/TA-4/Oshibka-500-pri-POST-zaprose-api-v1-orders-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