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4F46E5"/>
          <w:sz w:val="64"/>
          <w:szCs w:val="64"/>
        </w:rPr>
        <w:t xml:space="preserve">ARGENS</w:t>
      </w:r>
    </w:p>
    <w:p>
      <w:pPr>
        <w:spacing w:after="240" w:before="0"/>
      </w:pPr>
      <w:r>
        <w:rPr>
          <w:rFonts w:ascii="Arial" w:cs="Arial" w:eastAsia="Arial" w:hAnsi="Arial"/>
          <w:color w:val="6B7280"/>
          <w:sz w:val="32"/>
          <w:szCs w:val="32"/>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312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312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Status</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April 2026</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Active</w:t>
            </w:r>
          </w:p>
        </w:tc>
      </w:tr>
    </w:tbl>
    <w:p>
      <w:pPr>
        <w:spacing w:after="0" w:before="0"/>
      </w:pPr>
      <w:r>
        <w:t xml:space="preserve"/>
      </w:r>
    </w:p>
    <w:p>
      <w:pPr>
        <w:pBdr>
          <w:left w:val="single" w:color="4F46E5" w:sz="12" w:space="8"/>
        </w:pBdr>
        <w:spacing w:after="40" w:before="40"/>
        <w:ind w:left="720"/>
      </w:pPr>
      <w:r>
        <w:rPr>
          <w:rFonts w:ascii="Arial" w:cs="Arial" w:eastAsia="Arial" w:hAnsi="Arial"/>
          <w:i/>
          <w:iCs/>
          <w:color w:val="6B7280"/>
          <w:sz w:val="20"/>
          <w:szCs w:val="20"/>
        </w:rPr>
        <w:t xml:space="preserve">Argens gives your AI agent the ability to pay — an API key that authorizes autonomous USDC spending on Stellar, within rules you define.</w:t>
      </w:r>
    </w:p>
    <w:p>
      <w:pPr>
        <w:spacing w:after="0" w:before="0"/>
      </w:pPr>
      <w:r>
        <w:t xml:space="preserve"/>
      </w:r>
    </w:p>
    <w:p>
      <w:pPr>
        <w:pStyle w:val="Heading1"/>
        <w:pBdr>
          <w:bottom w:val="single" w:color="4F46E5" w:sz="8" w:space="4"/>
        </w:pBdr>
        <w:spacing w:after="120" w:before="360"/>
      </w:pPr>
      <w:r>
        <w:rPr>
          <w:rFonts w:ascii="Arial" w:cs="Arial" w:eastAsia="Arial" w:hAnsi="Arial"/>
          <w:b/>
          <w:bCs/>
          <w:color w:val="1A1A2E"/>
          <w:sz w:val="36"/>
          <w:szCs w:val="36"/>
        </w:rPr>
        <w:t xml:space="preserve">1. Product Overview</w:t>
      </w:r>
    </w:p>
    <w:p>
      <w:pPr>
        <w:pStyle w:val="Heading2"/>
        <w:spacing w:after="80" w:before="280"/>
      </w:pPr>
      <w:r>
        <w:rPr>
          <w:rFonts w:ascii="Arial" w:cs="Arial" w:eastAsia="Arial" w:hAnsi="Arial"/>
          <w:b/>
          <w:bCs/>
          <w:color w:val="4F46E5"/>
          <w:sz w:val="28"/>
          <w:szCs w:val="28"/>
        </w:rPr>
        <w:t xml:space="preserve">What Is Argens?</w:t>
      </w:r>
    </w:p>
    <w:p>
      <w:pPr>
        <w:spacing w:after="60" w:before="60"/>
      </w:pPr>
      <w:r>
        <w:rPr>
          <w:rFonts w:ascii="Arial" w:cs="Arial" w:eastAsia="Arial" w:hAnsi="Arial"/>
          <w:color w:val="1A1A2E"/>
          <w:sz w:val="22"/>
          <w:szCs w:val="22"/>
        </w:rPr>
        <w:t xml:space="preserve">Argens is a programmable payment infrastructure platform for autonomous AI agents. It gives AI agents the ability to spend money — autonomously, securely, and within human-defined rules — using USDC on the Stellar blockchain.</w:t>
      </w:r>
    </w:p>
    <w:p>
      <w:pPr>
        <w:spacing w:after="0" w:before="0"/>
      </w:pPr>
      <w:r>
        <w:t xml:space="preserve"/>
      </w:r>
    </w:p>
    <w:p>
      <w:pPr>
        <w:spacing w:after="60" w:before="60"/>
      </w:pPr>
      <w:r>
        <w:rPr>
          <w:rFonts w:ascii="Arial" w:cs="Arial" w:eastAsia="Arial" w:hAnsi="Arial"/>
          <w:color w:val="1A1A2E"/>
          <w:sz w:val="22"/>
          <w:szCs w:val="22"/>
        </w:rPr>
        <w:t xml:space="preserve">Developers sign up, create a smart wallet, define spending policies, and receive an API key. That API key is fed directly into any AI agent. The agent can then trigger payments, check balances, query transaction history, and request quotes — all without human intervention — as long as the transactions comply with the policies defined by the developer.</w:t>
      </w:r>
    </w:p>
    <w:p>
      <w:pPr>
        <w:spacing w:after="0" w:before="0"/>
      </w:pPr>
      <w:r>
        <w:t xml:space="preserve"/>
      </w:r>
    </w:p>
    <w:p>
      <w:pPr>
        <w:spacing w:after="60" w:before="60"/>
      </w:pPr>
      <w:r>
        <w:rPr>
          <w:rFonts w:ascii="Arial" w:cs="Arial" w:eastAsia="Arial" w:hAnsi="Arial"/>
          <w:color w:val="1A1A2E"/>
          <w:sz w:val="22"/>
          <w:szCs w:val="22"/>
        </w:rPr>
        <w:t xml:space="preserve">Every transaction is settled on Stellar, audited on-chain, and visible in the Argens dashboard in real time.</w:t>
      </w:r>
    </w:p>
    <w:p>
      <w:pPr>
        <w:spacing w:after="0" w:before="0"/>
      </w:pPr>
      <w:r>
        <w:t xml:space="preserve"/>
      </w:r>
    </w:p>
    <w:p>
      <w:pPr>
        <w:pStyle w:val="Heading2"/>
        <w:spacing w:after="80" w:before="280"/>
      </w:pPr>
      <w:r>
        <w:rPr>
          <w:rFonts w:ascii="Arial" w:cs="Arial" w:eastAsia="Arial" w:hAnsi="Arial"/>
          <w:b/>
          <w:bCs/>
          <w:color w:val="4F46E5"/>
          <w:sz w:val="28"/>
          <w:szCs w:val="28"/>
        </w:rPr>
        <w:t xml:space="preserve">The Problem</w:t>
      </w:r>
    </w:p>
    <w:p>
      <w:pPr>
        <w:spacing w:after="60" w:before="60"/>
      </w:pPr>
      <w:r>
        <w:rPr>
          <w:rFonts w:ascii="Arial" w:cs="Arial" w:eastAsia="Arial" w:hAnsi="Arial"/>
          <w:color w:val="1A1A2E"/>
          <w:sz w:val="22"/>
          <w:szCs w:val="22"/>
        </w:rPr>
        <w:t xml:space="preserve">AI agents can browse the web, take actions, and make decisions. But they cannot pay for things autonomously — especially on Stellar. When an agent encounters a paid API, a service, or another agent that requires payment, the workflow breaks. A human has to step in. This destroys the value of autonomy.</w:t>
      </w:r>
    </w:p>
    <w:p>
      <w:pPr>
        <w:spacing w:after="0" w:before="0"/>
      </w:pPr>
      <w:r>
        <w:t xml:space="preserve"/>
      </w:r>
    </w:p>
    <w:p>
      <w:pPr>
        <w:spacing w:after="60" w:before="60"/>
      </w:pPr>
      <w:r>
        <w:rPr>
          <w:rFonts w:ascii="Arial" w:cs="Arial" w:eastAsia="Arial" w:hAnsi="Arial"/>
          <w:color w:val="1A1A2E"/>
          <w:sz w:val="22"/>
          <w:szCs w:val="22"/>
        </w:rPr>
        <w:t xml:space="preserve">Existing solutions are either:</w:t>
      </w:r>
    </w:p>
    <w:p>
      <w:pPr>
        <w:pStyle w:val="ListParagraph"/>
        <w:numPr>
          <w:ilvl w:val="0"/>
          <w:numId w:val="2"/>
        </w:numPr>
        <w:spacing w:after="40" w:before="40"/>
      </w:pPr>
      <w:r>
        <w:rPr>
          <w:rFonts w:ascii="Arial" w:cs="Arial" w:eastAsia="Arial" w:hAnsi="Arial"/>
          <w:color w:val="1A1A2E"/>
          <w:sz w:val="22"/>
          <w:szCs w:val="22"/>
        </w:rPr>
        <w:t xml:space="preserve">Too generic — raw Stellar SDK requires deep blockchain knowledge</w:t>
      </w:r>
    </w:p>
    <w:p>
      <w:pPr>
        <w:pStyle w:val="ListParagraph"/>
        <w:numPr>
          <w:ilvl w:val="0"/>
          <w:numId w:val="2"/>
        </w:numPr>
        <w:spacing w:after="40" w:before="40"/>
      </w:pPr>
      <w:r>
        <w:rPr>
          <w:rFonts w:ascii="Arial" w:cs="Arial" w:eastAsia="Arial" w:hAnsi="Arial"/>
          <w:color w:val="1A1A2E"/>
          <w:sz w:val="22"/>
          <w:szCs w:val="22"/>
        </w:rPr>
        <w:t xml:space="preserve">Too narrow — x402 handles per-request payments but has no policy engine, dashboard, or developer onboarding layer</w:t>
      </w:r>
    </w:p>
    <w:p>
      <w:pPr>
        <w:pStyle w:val="ListParagraph"/>
        <w:numPr>
          <w:ilvl w:val="0"/>
          <w:numId w:val="2"/>
        </w:numPr>
        <w:spacing w:after="40" w:before="40"/>
      </w:pPr>
      <w:r>
        <w:rPr>
          <w:rFonts w:ascii="Arial" w:cs="Arial" w:eastAsia="Arial" w:hAnsi="Arial"/>
          <w:color w:val="1A1A2E"/>
          <w:sz w:val="22"/>
          <w:szCs w:val="22"/>
        </w:rPr>
        <w:t xml:space="preserve">Not on Stellar — Coinbase AgentKit, Circle Programmable Wallets are on different chains</w:t>
      </w:r>
    </w:p>
    <w:p>
      <w:pPr>
        <w:spacing w:after="0" w:before="0"/>
      </w:pPr>
      <w:r>
        <w:t xml:space="preserve"/>
      </w:r>
    </w:p>
    <w:p>
      <w:pPr>
        <w:spacing w:after="60" w:before="60"/>
      </w:pPr>
      <w:r>
        <w:rPr>
          <w:rFonts w:ascii="Arial" w:cs="Arial" w:eastAsia="Arial" w:hAnsi="Arial"/>
          <w:color w:val="1A1A2E"/>
          <w:sz w:val="22"/>
          <w:szCs w:val="22"/>
        </w:rPr>
        <w:t xml:space="preserve">Argens fills the gap: a developer-friendly product layer — dashboard + REST API — that makes agent payments on Stellar as simple as an API key.</w:t>
      </w:r>
    </w:p>
    <w:p>
      <w:pPr>
        <w:spacing w:after="0" w:before="0"/>
      </w:pPr>
      <w:r>
        <w:t xml:space="preserve"/>
      </w:r>
    </w:p>
    <w:p>
      <w:pPr>
        <w:pStyle w:val="Heading2"/>
        <w:spacing w:after="80" w:before="280"/>
      </w:pPr>
      <w:r>
        <w:rPr>
          <w:rFonts w:ascii="Arial" w:cs="Arial" w:eastAsia="Arial" w:hAnsi="Arial"/>
          <w:b/>
          <w:bCs/>
          <w:color w:val="4F46E5"/>
          <w:sz w:val="28"/>
          <w:szCs w:val="28"/>
        </w:rPr>
        <w:t xml:space="preserve">The Solution</w:t>
      </w:r>
    </w:p>
    <w:p>
      <w:pPr>
        <w:spacing w:after="60" w:before="60"/>
      </w:pPr>
      <w:r>
        <w:rPr>
          <w:rFonts w:ascii="Arial" w:cs="Arial" w:eastAsia="Arial" w:hAnsi="Arial"/>
          <w:color w:val="1A1A2E"/>
          <w:sz w:val="22"/>
          <w:szCs w:val="22"/>
        </w:rPr>
        <w:t xml:space="preserve">Three components working together:</w:t>
      </w:r>
    </w:p>
    <w:p>
      <w:pPr>
        <w:pStyle w:val="ListParagraph"/>
        <w:numPr>
          <w:ilvl w:val="0"/>
          <w:numId w:val="3"/>
        </w:numPr>
        <w:spacing w:after="40" w:before="40"/>
      </w:pPr>
      <w:r>
        <w:rPr>
          <w:rFonts w:ascii="Arial" w:cs="Arial" w:eastAsia="Arial" w:hAnsi="Arial"/>
          <w:color w:val="1A1A2E"/>
          <w:sz w:val="22"/>
          <w:szCs w:val="22"/>
        </w:rPr>
        <w:t xml:space="preserve">Smart Wallet — a non-custodial USDC wallet on Stellar. Developer funds it. Argens never takes custody.</w:t>
      </w:r>
    </w:p>
    <w:p>
      <w:pPr>
        <w:pStyle w:val="ListParagraph"/>
        <w:numPr>
          <w:ilvl w:val="0"/>
          <w:numId w:val="3"/>
        </w:numPr>
        <w:spacing w:after="40" w:before="40"/>
      </w:pPr>
      <w:r>
        <w:rPr>
          <w:rFonts w:ascii="Arial" w:cs="Arial" w:eastAsia="Arial" w:hAnsi="Arial"/>
          <w:color w:val="1A1A2E"/>
          <w:sz w:val="22"/>
          <w:szCs w:val="22"/>
        </w:rPr>
        <w:t xml:space="preserve">Policy Engine — on-chain spending rules enforced via Soroban smart contracts. Three rules in V1: Allowance, Max Transaction, Approval Threshold.</w:t>
      </w:r>
    </w:p>
    <w:p>
      <w:pPr>
        <w:pStyle w:val="ListParagraph"/>
        <w:numPr>
          <w:ilvl w:val="0"/>
          <w:numId w:val="3"/>
        </w:numPr>
        <w:spacing w:after="40" w:before="40"/>
      </w:pPr>
      <w:r>
        <w:rPr>
          <w:rFonts w:ascii="Arial" w:cs="Arial" w:eastAsia="Arial" w:hAnsi="Arial"/>
          <w:color w:val="1A1A2E"/>
          <w:sz w:val="22"/>
          <w:szCs w:val="22"/>
        </w:rPr>
        <w:t xml:space="preserve">REST API — a simple, well-documented API that any AI agent can call with just an API key. No blockchain knowledge required.</w:t>
      </w:r>
    </w:p>
    <w:p>
      <w:pPr>
        <w:spacing w:after="0" w:before="0"/>
      </w:pPr>
      <w:r>
        <w:t xml:space="preserve"/>
      </w:r>
    </w:p>
    <w:p>
      <w:pPr>
        <w:pStyle w:val="Heading1"/>
        <w:pBdr>
          <w:bottom w:val="single" w:color="4F46E5" w:sz="8" w:space="4"/>
        </w:pBdr>
        <w:spacing w:after="120" w:before="360"/>
      </w:pPr>
      <w:r>
        <w:rPr>
          <w:rFonts w:ascii="Arial" w:cs="Arial" w:eastAsia="Arial" w:hAnsi="Arial"/>
          <w:b/>
          <w:bCs/>
          <w:color w:val="1A1A2E"/>
          <w:sz w:val="36"/>
          <w:szCs w:val="36"/>
        </w:rPr>
        <w:t xml:space="preserve">2. Target Users</w:t>
      </w:r>
    </w:p>
    <w:p>
      <w:pPr>
        <w:pStyle w:val="Heading2"/>
        <w:spacing w:after="80" w:before="280"/>
      </w:pPr>
      <w:r>
        <w:rPr>
          <w:rFonts w:ascii="Arial" w:cs="Arial" w:eastAsia="Arial" w:hAnsi="Arial"/>
          <w:b/>
          <w:bCs/>
          <w:color w:val="4F46E5"/>
          <w:sz w:val="28"/>
          <w:szCs w:val="28"/>
        </w:rPr>
        <w:t xml:space="preserve">Primary: Global Developers Building AI Agents</w:t>
      </w:r>
    </w:p>
    <w:p>
      <w:pPr>
        <w:pStyle w:val="ListParagraph"/>
        <w:numPr>
          <w:ilvl w:val="0"/>
          <w:numId w:val="2"/>
        </w:numPr>
        <w:spacing w:after="40" w:before="40"/>
      </w:pPr>
      <w:r>
        <w:rPr>
          <w:rFonts w:ascii="Arial" w:cs="Arial" w:eastAsia="Arial" w:hAnsi="Arial"/>
          <w:color w:val="1A1A2E"/>
          <w:sz w:val="22"/>
          <w:szCs w:val="22"/>
        </w:rPr>
        <w:t xml:space="preserve">Building with LangChain, CrewAI, AutoGen, or raw LLM API calls</w:t>
      </w:r>
    </w:p>
    <w:p>
      <w:pPr>
        <w:pStyle w:val="ListParagraph"/>
        <w:numPr>
          <w:ilvl w:val="0"/>
          <w:numId w:val="2"/>
        </w:numPr>
        <w:spacing w:after="40" w:before="40"/>
      </w:pPr>
      <w:r>
        <w:rPr>
          <w:rFonts w:ascii="Arial" w:cs="Arial" w:eastAsia="Arial" w:hAnsi="Arial"/>
          <w:color w:val="1A1A2E"/>
          <w:sz w:val="22"/>
          <w:szCs w:val="22"/>
        </w:rPr>
        <w:t xml:space="preserve">Need their agents to pay for external APIs, data services, compute, or other agents</w:t>
      </w:r>
    </w:p>
    <w:p>
      <w:pPr>
        <w:pStyle w:val="ListParagraph"/>
        <w:numPr>
          <w:ilvl w:val="0"/>
          <w:numId w:val="2"/>
        </w:numPr>
        <w:spacing w:after="40" w:before="40"/>
      </w:pPr>
      <w:r>
        <w:rPr>
          <w:rFonts w:ascii="Arial" w:cs="Arial" w:eastAsia="Arial" w:hAnsi="Arial"/>
          <w:color w:val="1A1A2E"/>
          <w:sz w:val="22"/>
          <w:szCs w:val="22"/>
        </w:rPr>
        <w:t xml:space="preserve">Want payment infrastructure they can integrate in under 30 minutes</w:t>
      </w:r>
    </w:p>
    <w:p>
      <w:pPr>
        <w:pStyle w:val="ListParagraph"/>
        <w:numPr>
          <w:ilvl w:val="0"/>
          <w:numId w:val="2"/>
        </w:numPr>
        <w:spacing w:after="40" w:before="40"/>
      </w:pPr>
      <w:r>
        <w:rPr>
          <w:rFonts w:ascii="Arial" w:cs="Arial" w:eastAsia="Arial" w:hAnsi="Arial"/>
          <w:color w:val="1A1A2E"/>
          <w:sz w:val="22"/>
          <w:szCs w:val="22"/>
        </w:rPr>
        <w:t xml:space="preserve">Do not want to learn Stellar SDK or Soroban to get started</w:t>
      </w:r>
    </w:p>
    <w:p>
      <w:pPr>
        <w:spacing w:after="0" w:before="0"/>
      </w:pPr>
      <w:r>
        <w:t xml:space="preserve"/>
      </w:r>
    </w:p>
    <w:p>
      <w:pPr>
        <w:pStyle w:val="Heading2"/>
        <w:spacing w:after="80" w:before="280"/>
      </w:pPr>
      <w:r>
        <w:rPr>
          <w:rFonts w:ascii="Arial" w:cs="Arial" w:eastAsia="Arial" w:hAnsi="Arial"/>
          <w:b/>
          <w:bCs/>
          <w:color w:val="4F46E5"/>
          <w:sz w:val="28"/>
          <w:szCs w:val="28"/>
        </w:rPr>
        <w:t xml:space="preserve">Secondary: Businesses Deploying AI Agents</w:t>
      </w:r>
    </w:p>
    <w:p>
      <w:pPr>
        <w:pStyle w:val="ListParagraph"/>
        <w:numPr>
          <w:ilvl w:val="0"/>
          <w:numId w:val="2"/>
        </w:numPr>
        <w:spacing w:after="40" w:before="40"/>
      </w:pPr>
      <w:r>
        <w:rPr>
          <w:rFonts w:ascii="Arial" w:cs="Arial" w:eastAsia="Arial" w:hAnsi="Arial"/>
          <w:color w:val="1A1A2E"/>
          <w:sz w:val="22"/>
          <w:szCs w:val="22"/>
        </w:rPr>
        <w:t xml:space="preserve">Companies running autonomous agents for workflows: research, procurement, content</w:t>
      </w:r>
    </w:p>
    <w:p>
      <w:pPr>
        <w:pStyle w:val="ListParagraph"/>
        <w:numPr>
          <w:ilvl w:val="0"/>
          <w:numId w:val="2"/>
        </w:numPr>
        <w:spacing w:after="40" w:before="40"/>
      </w:pPr>
      <w:r>
        <w:rPr>
          <w:rFonts w:ascii="Arial" w:cs="Arial" w:eastAsia="Arial" w:hAnsi="Arial"/>
          <w:color w:val="1A1A2E"/>
          <w:sz w:val="22"/>
          <w:szCs w:val="22"/>
        </w:rPr>
        <w:t xml:space="preserve">Need spending controls and audit trails for compliance</w:t>
      </w:r>
    </w:p>
    <w:p>
      <w:pPr>
        <w:pStyle w:val="ListParagraph"/>
        <w:numPr>
          <w:ilvl w:val="0"/>
          <w:numId w:val="2"/>
        </w:numPr>
        <w:spacing w:after="40" w:before="40"/>
      </w:pPr>
      <w:r>
        <w:rPr>
          <w:rFonts w:ascii="Arial" w:cs="Arial" w:eastAsia="Arial" w:hAnsi="Arial"/>
          <w:color w:val="1A1A2E"/>
          <w:sz w:val="22"/>
          <w:szCs w:val="22"/>
        </w:rPr>
        <w:t xml:space="preserve">Want visibility into what their agents are spending money on</w:t>
      </w:r>
    </w:p>
    <w:p>
      <w:pPr>
        <w:spacing w:after="0" w:before="0"/>
      </w:pPr>
      <w:r>
        <w:t xml:space="preserve"/>
      </w:r>
    </w:p>
    <w:p>
      <w:pPr>
        <w:pStyle w:val="Heading1"/>
        <w:pBdr>
          <w:bottom w:val="single" w:color="4F46E5" w:sz="8" w:space="4"/>
        </w:pBdr>
        <w:spacing w:after="120" w:before="360"/>
      </w:pPr>
      <w:r>
        <w:rPr>
          <w:rFonts w:ascii="Arial" w:cs="Arial" w:eastAsia="Arial" w:hAnsi="Arial"/>
          <w:b/>
          <w:bCs/>
          <w:color w:val="1A1A2E"/>
          <w:sz w:val="36"/>
          <w:szCs w:val="36"/>
        </w:rPr>
        <w:t xml:space="preserve">3. Core Features — V1</w:t>
      </w:r>
    </w:p>
    <w:p>
      <w:pPr>
        <w:pStyle w:val="Heading2"/>
        <w:spacing w:after="80" w:before="280"/>
      </w:pPr>
      <w:r>
        <w:rPr>
          <w:rFonts w:ascii="Arial" w:cs="Arial" w:eastAsia="Arial" w:hAnsi="Arial"/>
          <w:b/>
          <w:bCs/>
          <w:color w:val="4F46E5"/>
          <w:sz w:val="28"/>
          <w:szCs w:val="28"/>
        </w:rPr>
        <w:t xml:space="preserve">3.1 Authentication &amp; Onboarding</w:t>
      </w:r>
    </w:p>
    <w:p>
      <w:pPr>
        <w:pStyle w:val="ListParagraph"/>
        <w:numPr>
          <w:ilvl w:val="0"/>
          <w:numId w:val="2"/>
        </w:numPr>
        <w:spacing w:after="40" w:before="40"/>
      </w:pPr>
      <w:r>
        <w:rPr>
          <w:rFonts w:ascii="Arial" w:cs="Arial" w:eastAsia="Arial" w:hAnsi="Arial"/>
          <w:color w:val="1A1A2E"/>
          <w:sz w:val="22"/>
          <w:szCs w:val="22"/>
        </w:rPr>
        <w:t xml:space="preserve">Email + password signup with email verification</w:t>
      </w:r>
    </w:p>
    <w:p>
      <w:pPr>
        <w:pStyle w:val="ListParagraph"/>
        <w:numPr>
          <w:ilvl w:val="0"/>
          <w:numId w:val="2"/>
        </w:numPr>
        <w:spacing w:after="40" w:before="40"/>
      </w:pPr>
      <w:r>
        <w:rPr>
          <w:rFonts w:ascii="Arial" w:cs="Arial" w:eastAsia="Arial" w:hAnsi="Arial"/>
          <w:color w:val="1A1A2E"/>
          <w:sz w:val="22"/>
          <w:szCs w:val="22"/>
        </w:rPr>
        <w:t xml:space="preserve">Onboarding flow: Create wallet → Set policies → Get API key</w:t>
      </w:r>
    </w:p>
    <w:p>
      <w:pPr>
        <w:pStyle w:val="ListParagraph"/>
        <w:numPr>
          <w:ilvl w:val="0"/>
          <w:numId w:val="2"/>
        </w:numPr>
        <w:spacing w:after="40" w:before="40"/>
      </w:pPr>
      <w:r>
        <w:rPr>
          <w:rFonts w:ascii="Arial" w:cs="Arial" w:eastAsia="Arial" w:hAnsi="Arial"/>
          <w:color w:val="1A1A2E"/>
          <w:sz w:val="22"/>
          <w:szCs w:val="22"/>
        </w:rPr>
        <w:t xml:space="preserve">API key generation — one key per account in V1</w:t>
      </w:r>
    </w:p>
    <w:p>
      <w:pPr>
        <w:pStyle w:val="ListParagraph"/>
        <w:numPr>
          <w:ilvl w:val="0"/>
          <w:numId w:val="2"/>
        </w:numPr>
        <w:spacing w:after="40" w:before="40"/>
      </w:pPr>
      <w:r>
        <w:rPr>
          <w:rFonts w:ascii="Arial" w:cs="Arial" w:eastAsia="Arial" w:hAnsi="Arial"/>
          <w:color w:val="1A1A2E"/>
          <w:sz w:val="22"/>
          <w:szCs w:val="22"/>
        </w:rPr>
        <w:t xml:space="preserve">API key revocation and regeneration</w:t>
      </w:r>
    </w:p>
    <w:p>
      <w:pPr>
        <w:spacing w:after="0" w:before="0"/>
      </w:pPr>
      <w:r>
        <w:t xml:space="preserve"/>
      </w:r>
    </w:p>
    <w:p>
      <w:pPr>
        <w:pStyle w:val="Heading2"/>
        <w:spacing w:after="80" w:before="280"/>
      </w:pPr>
      <w:r>
        <w:rPr>
          <w:rFonts w:ascii="Arial" w:cs="Arial" w:eastAsia="Arial" w:hAnsi="Arial"/>
          <w:b/>
          <w:bCs/>
          <w:color w:val="4F46E5"/>
          <w:sz w:val="28"/>
          <w:szCs w:val="28"/>
        </w:rPr>
        <w:t xml:space="preserve">3.2 Smart Wallet</w:t>
      </w:r>
    </w:p>
    <w:p>
      <w:pPr>
        <w:pStyle w:val="ListParagraph"/>
        <w:numPr>
          <w:ilvl w:val="0"/>
          <w:numId w:val="2"/>
        </w:numPr>
        <w:spacing w:after="40" w:before="40"/>
      </w:pPr>
      <w:r>
        <w:rPr>
          <w:rFonts w:ascii="Arial" w:cs="Arial" w:eastAsia="Arial" w:hAnsi="Arial"/>
          <w:color w:val="1A1A2E"/>
          <w:sz w:val="22"/>
          <w:szCs w:val="22"/>
        </w:rPr>
        <w:t xml:space="preserve">Automatic non-custodial Stellar wallet created on signup</w:t>
      </w:r>
    </w:p>
    <w:p>
      <w:pPr>
        <w:pStyle w:val="ListParagraph"/>
        <w:numPr>
          <w:ilvl w:val="0"/>
          <w:numId w:val="2"/>
        </w:numPr>
        <w:spacing w:after="40" w:before="40"/>
      </w:pPr>
      <w:r>
        <w:rPr>
          <w:rFonts w:ascii="Arial" w:cs="Arial" w:eastAsia="Arial" w:hAnsi="Arial"/>
          <w:color w:val="1A1A2E"/>
          <w:sz w:val="22"/>
          <w:szCs w:val="22"/>
        </w:rPr>
        <w:t xml:space="preserve">Private key encrypted and available for one-time download on creation</w:t>
      </w:r>
    </w:p>
    <w:p>
      <w:pPr>
        <w:pStyle w:val="ListParagraph"/>
        <w:numPr>
          <w:ilvl w:val="0"/>
          <w:numId w:val="2"/>
        </w:numPr>
        <w:spacing w:after="40" w:before="40"/>
      </w:pPr>
      <w:r>
        <w:rPr>
          <w:rFonts w:ascii="Arial" w:cs="Arial" w:eastAsia="Arial" w:hAnsi="Arial"/>
          <w:color w:val="1A1A2E"/>
          <w:sz w:val="22"/>
          <w:szCs w:val="22"/>
        </w:rPr>
        <w:t xml:space="preserve">USDC (Stellar) as the only supported asset in V1</w:t>
      </w:r>
    </w:p>
    <w:p>
      <w:pPr>
        <w:pStyle w:val="ListParagraph"/>
        <w:numPr>
          <w:ilvl w:val="0"/>
          <w:numId w:val="2"/>
        </w:numPr>
        <w:spacing w:after="40" w:before="40"/>
      </w:pPr>
      <w:r>
        <w:rPr>
          <w:rFonts w:ascii="Arial" w:cs="Arial" w:eastAsia="Arial" w:hAnsi="Arial"/>
          <w:color w:val="1A1A2E"/>
          <w:sz w:val="22"/>
          <w:szCs w:val="22"/>
        </w:rPr>
        <w:t xml:space="preserve">Wallet funding instructions shown in dashboard (deposit address + QR code)</w:t>
      </w:r>
    </w:p>
    <w:p>
      <w:pPr>
        <w:pStyle w:val="ListParagraph"/>
        <w:numPr>
          <w:ilvl w:val="0"/>
          <w:numId w:val="2"/>
        </w:numPr>
        <w:spacing w:after="40" w:before="40"/>
      </w:pPr>
      <w:r>
        <w:rPr>
          <w:rFonts w:ascii="Arial" w:cs="Arial" w:eastAsia="Arial" w:hAnsi="Arial"/>
          <w:color w:val="1A1A2E"/>
          <w:sz w:val="22"/>
          <w:szCs w:val="22"/>
        </w:rPr>
        <w:t xml:space="preserve">Real-time balance display</w:t>
      </w:r>
    </w:p>
    <w:p>
      <w:pPr>
        <w:pStyle w:val="ListParagraph"/>
        <w:numPr>
          <w:ilvl w:val="0"/>
          <w:numId w:val="2"/>
        </w:numPr>
        <w:spacing w:after="40" w:before="40"/>
      </w:pPr>
      <w:r>
        <w:rPr>
          <w:rFonts w:ascii="Arial" w:cs="Arial" w:eastAsia="Arial" w:hAnsi="Arial"/>
          <w:color w:val="1A1A2E"/>
          <w:sz w:val="22"/>
          <w:szCs w:val="22"/>
        </w:rPr>
        <w:t xml:space="preserve">Wallet cannot be deleted — only drained</w:t>
      </w:r>
    </w:p>
    <w:p>
      <w:pPr>
        <w:spacing w:after="0" w:before="0"/>
      </w:pPr>
      <w:r>
        <w:t xml:space="preserve"/>
      </w:r>
    </w:p>
    <w:p>
      <w:pPr>
        <w:pStyle w:val="Heading2"/>
        <w:spacing w:after="80" w:before="280"/>
      </w:pPr>
      <w:r>
        <w:rPr>
          <w:rFonts w:ascii="Arial" w:cs="Arial" w:eastAsia="Arial" w:hAnsi="Arial"/>
          <w:b/>
          <w:bCs/>
          <w:color w:val="4F46E5"/>
          <w:sz w:val="28"/>
          <w:szCs w:val="28"/>
        </w:rPr>
        <w:t xml:space="preserve">3.3 Policy Engine</w:t>
      </w:r>
    </w:p>
    <w:p>
      <w:pPr>
        <w:spacing w:after="60" w:before="60"/>
      </w:pPr>
      <w:r>
        <w:rPr>
          <w:rFonts w:ascii="Arial" w:cs="Arial" w:eastAsia="Arial" w:hAnsi="Arial"/>
          <w:color w:val="1A1A2E"/>
          <w:sz w:val="22"/>
          <w:szCs w:val="22"/>
        </w:rPr>
        <w:t xml:space="preserve">Three policies, all optional but strongly recommended: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Policy</w:t>
            </w:r>
          </w:p>
        </w:tc>
        <w:tc>
          <w:tcPr>
            <w:tcW w:type="dxa" w:w="368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368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Behaviour If Violated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Allowance</w:t>
            </w:r>
          </w:p>
        </w:tc>
        <w:tc>
          <w:tcPr>
            <w:tcW w:type="dxa" w:w="3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spending budget (e.g. $500 total)</w:t>
            </w:r>
          </w:p>
        </w:tc>
        <w:tc>
          <w:tcPr>
            <w:tcW w:type="dxa" w:w="3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 blocked, email notification sent</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Max Transaction</w:t>
            </w:r>
          </w:p>
        </w:tc>
        <w:tc>
          <w:tcPr>
            <w:tcW w:type="dxa" w:w="36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Maximum per single transaction (e.g. $50/tx)</w:t>
            </w:r>
          </w:p>
        </w:tc>
        <w:tc>
          <w:tcPr>
            <w:tcW w:type="dxa" w:w="36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 blocked, email notification sent</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Approval Threshold</w:t>
            </w:r>
          </w:p>
        </w:tc>
        <w:tc>
          <w:tcPr>
            <w:tcW w:type="dxa" w:w="3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Amounts above this need manual approval (e.g. $100)</w:t>
            </w:r>
          </w:p>
        </w:tc>
        <w:tc>
          <w:tcPr>
            <w:tcW w:type="dxa" w:w="3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 held pending, email sent with approve/reject link</w:t>
            </w:r>
          </w:p>
        </w:tc>
      </w:tr>
    </w:tbl>
    <w:p>
      <w:pPr>
        <w:spacing w:after="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Policies stored and enforced via Soroban smart contract on Stellar</w:t>
      </w:r>
    </w:p>
    <w:p>
      <w:pPr>
        <w:pStyle w:val="ListParagraph"/>
        <w:numPr>
          <w:ilvl w:val="0"/>
          <w:numId w:val="2"/>
        </w:numPr>
        <w:spacing w:after="40" w:before="40"/>
      </w:pPr>
      <w:r>
        <w:rPr>
          <w:rFonts w:ascii="Arial" w:cs="Arial" w:eastAsia="Arial" w:hAnsi="Arial"/>
          <w:color w:val="1A1A2E"/>
          <w:sz w:val="22"/>
          <w:szCs w:val="22"/>
        </w:rPr>
        <w:t xml:space="preserve">Policies editable from dashboard at any time</w:t>
      </w:r>
    </w:p>
    <w:p>
      <w:pPr>
        <w:pStyle w:val="ListParagraph"/>
        <w:numPr>
          <w:ilvl w:val="0"/>
          <w:numId w:val="2"/>
        </w:numPr>
        <w:spacing w:after="40" w:before="40"/>
      </w:pPr>
      <w:r>
        <w:rPr>
          <w:rFonts w:ascii="Arial" w:cs="Arial" w:eastAsia="Arial" w:hAnsi="Arial"/>
          <w:color w:val="1A1A2E"/>
          <w:sz w:val="22"/>
          <w:szCs w:val="22"/>
        </w:rPr>
        <w:t xml:space="preserve">Policy change events logged in audit trail</w:t>
      </w:r>
    </w:p>
    <w:p>
      <w:pPr>
        <w:pStyle w:val="ListParagraph"/>
        <w:numPr>
          <w:ilvl w:val="0"/>
          <w:numId w:val="2"/>
        </w:numPr>
        <w:spacing w:after="40" w:before="40"/>
      </w:pPr>
      <w:r>
        <w:rPr>
          <w:rFonts w:ascii="Arial" w:cs="Arial" w:eastAsia="Arial" w:hAnsi="Arial"/>
          <w:color w:val="1A1A2E"/>
          <w:sz w:val="22"/>
          <w:szCs w:val="22"/>
        </w:rPr>
        <w:t xml:space="preserve">All three policies can be set to unlimited / disabled</w:t>
      </w:r>
    </w:p>
    <w:p>
      <w:pPr>
        <w:spacing w:after="0" w:before="0"/>
      </w:pPr>
      <w:r>
        <w:t xml:space="preserve"/>
      </w:r>
    </w:p>
    <w:p>
      <w:pPr>
        <w:pStyle w:val="Heading2"/>
        <w:spacing w:after="80" w:before="280"/>
      </w:pPr>
      <w:r>
        <w:rPr>
          <w:rFonts w:ascii="Arial" w:cs="Arial" w:eastAsia="Arial" w:hAnsi="Arial"/>
          <w:b/>
          <w:bCs/>
          <w:color w:val="4F46E5"/>
          <w:sz w:val="28"/>
          <w:szCs w:val="28"/>
        </w:rPr>
        <w:t xml:space="preserve">3.4 REST API</w:t>
      </w:r>
    </w:p>
    <w:p>
      <w:pPr>
        <w:spacing w:after="60" w:before="60"/>
      </w:pPr>
      <w:r>
        <w:rPr>
          <w:rFonts w:ascii="Arial" w:cs="Arial" w:eastAsia="Arial" w:hAnsi="Arial"/>
          <w:color w:val="1A1A2E"/>
          <w:sz w:val="22"/>
          <w:szCs w:val="22"/>
        </w:rPr>
        <w:t xml:space="preserve">Base URL: https://api.argens.io/v1</w:t>
      </w:r>
    </w:p>
    <w:p>
      <w:pPr>
        <w:spacing w:after="60" w:before="60"/>
      </w:pPr>
      <w:r>
        <w:rPr>
          <w:rFonts w:ascii="Arial" w:cs="Arial" w:eastAsia="Arial" w:hAnsi="Arial"/>
          <w:color w:val="1A1A2E"/>
          <w:sz w:val="22"/>
          <w:szCs w:val="22"/>
        </w:rPr>
        <w:t xml:space="preserve">Authentication: Authorization: Bearer &lt;api_key&gt; on all agent requests</w:t>
      </w:r>
    </w:p>
    <w:p>
      <w:pPr>
        <w:spacing w:after="0" w:before="0"/>
      </w:pPr>
      <w:r>
        <w:t xml:space="preserve"/>
      </w:r>
    </w:p>
    <w:p>
      <w:pPr>
        <w:pStyle w:val="Heading3"/>
        <w:spacing w:after="60" w:before="200"/>
      </w:pPr>
      <w:r>
        <w:rPr>
          <w:rFonts w:ascii="Arial" w:cs="Arial" w:eastAsia="Arial" w:hAnsi="Arial"/>
          <w:b/>
          <w:bCs/>
          <w:color w:val="1A1A2E"/>
          <w:sz w:val="24"/>
          <w:szCs w:val="24"/>
        </w:rPr>
        <w:t xml:space="preserve">Endpoints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Method</w:t>
            </w:r>
          </w:p>
        </w:tc>
        <w:tc>
          <w:tcPr>
            <w:tcW w:type="dxa" w:w="30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Endpoint</w:t>
            </w:r>
          </w:p>
        </w:tc>
        <w:tc>
          <w:tcPr>
            <w:tcW w:type="dxa" w:w="456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Execute a payment</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POST</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/quote</w:t>
            </w:r>
          </w:p>
        </w:tc>
        <w:tc>
          <w:tcPr>
            <w:tcW w:type="dxa" w:w="4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Dry run — check policy without executing</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/refund</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Request a refund on a transaction</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GET</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/wallet/balance</w:t>
            </w:r>
          </w:p>
        </w:tc>
        <w:tc>
          <w:tcPr>
            <w:tcW w:type="dxa" w:w="4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Current USDC balance</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GET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/agent/status</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API key status, daily spend, policy summary</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GET</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/transactions</w:t>
            </w:r>
          </w:p>
        </w:tc>
        <w:tc>
          <w:tcPr>
            <w:tcW w:type="dxa" w:w="4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Paginated transaction history</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GET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/transactions/:id</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 transaction detail</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GET</w:t>
            </w:r>
          </w:p>
        </w:tc>
        <w:tc>
          <w:tcPr>
            <w:tcW w:type="dxa" w:w="3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/policies</w:t>
            </w:r>
          </w:p>
        </w:tc>
        <w:tc>
          <w:tcPr>
            <w:tcW w:type="dxa" w:w="4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Fetch current active policies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GET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/spend/summary</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 / weekly / monthly spend summary</w:t>
            </w:r>
          </w:p>
        </w:tc>
      </w:tr>
    </w:tbl>
    <w:p>
      <w:pPr>
        <w:spacing w:after="0" w:before="0"/>
      </w:pPr>
      <w:r>
        <w:t xml:space="preserve"/>
      </w:r>
    </w:p>
    <w:p>
      <w:pPr>
        <w:pStyle w:val="Heading3"/>
        <w:spacing w:after="60" w:before="200"/>
      </w:pPr>
      <w:r>
        <w:rPr>
          <w:rFonts w:ascii="Arial" w:cs="Arial" w:eastAsia="Arial" w:hAnsi="Arial"/>
          <w:b/>
          <w:bCs/>
          <w:color w:val="1A1A2E"/>
          <w:sz w:val="24"/>
          <w:szCs w:val="24"/>
        </w:rPr>
        <w:t xml:space="preserve">POST /pay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"recipient": "GXXXXXXX...  (Stellar address)",</w:t>
            </w:r>
          </w:p>
          <w:p>
            <w:pPr>
              <w:spacing w:after="20" w:before="20"/>
            </w:pPr>
            <w:r>
              <w:rPr>
                <w:rFonts w:ascii="Courier New" w:cs="Courier New" w:eastAsia="Courier New" w:hAnsi="Courier New"/>
                <w:color w:val="93C5FD"/>
                <w:sz w:val="18"/>
                <w:szCs w:val="18"/>
              </w:rPr>
              <w:t xml:space="preserve">  "amount": 25.00,</w:t>
            </w:r>
          </w:p>
          <w:p>
            <w:pPr>
              <w:spacing w:after="20" w:before="20"/>
            </w:pPr>
            <w:r>
              <w:rPr>
                <w:rFonts w:ascii="Courier New" w:cs="Courier New" w:eastAsia="Courier New" w:hAnsi="Courier New"/>
                <w:color w:val="93C5FD"/>
                <w:sz w:val="18"/>
                <w:szCs w:val="18"/>
              </w:rPr>
              <w:t xml:space="preserve">  "currency": "USDC",</w:t>
            </w:r>
          </w:p>
          <w:p>
            <w:pPr>
              <w:spacing w:after="20" w:before="20"/>
            </w:pPr>
            <w:r>
              <w:rPr>
                <w:rFonts w:ascii="Courier New" w:cs="Courier New" w:eastAsia="Courier New" w:hAnsi="Courier New"/>
                <w:color w:val="93C5FD"/>
                <w:sz w:val="18"/>
                <w:szCs w:val="18"/>
              </w:rPr>
              <w:t xml:space="preserve">  "memo": "Payment for OpenAI API usage",</w:t>
            </w:r>
          </w:p>
          <w:p>
            <w:pPr>
              <w:spacing w:after="20" w:before="20"/>
            </w:pPr>
            <w:r>
              <w:rPr>
                <w:rFonts w:ascii="Courier New" w:cs="Courier New" w:eastAsia="Courier New" w:hAnsi="Courier New"/>
                <w:color w:val="93C5FD"/>
                <w:sz w:val="18"/>
                <w:szCs w:val="18"/>
              </w:rPr>
              <w:t xml:space="preserve">  "metadata": {</w:t>
            </w:r>
          </w:p>
          <w:p>
            <w:pPr>
              <w:spacing w:after="20" w:before="20"/>
            </w:pPr>
            <w:r>
              <w:rPr>
                <w:rFonts w:ascii="Courier New" w:cs="Courier New" w:eastAsia="Courier New" w:hAnsi="Courier New"/>
                <w:color w:val="93C5FD"/>
                <w:sz w:val="18"/>
                <w:szCs w:val="18"/>
              </w:rPr>
              <w:t xml:space="preserve">    "agent_id": "my-research-agent",</w:t>
            </w:r>
          </w:p>
          <w:p>
            <w:pPr>
              <w:spacing w:after="20" w:before="20"/>
            </w:pPr>
            <w:r>
              <w:rPr>
                <w:rFonts w:ascii="Courier New" w:cs="Courier New" w:eastAsia="Courier New" w:hAnsi="Courier New"/>
                <w:color w:val="93C5FD"/>
                <w:sz w:val="18"/>
                <w:szCs w:val="18"/>
              </w:rPr>
              <w:t xml:space="preserve">    "service": "openai",</w:t>
            </w:r>
          </w:p>
          <w:p>
            <w:pPr>
              <w:spacing w:after="20" w:before="20"/>
            </w:pPr>
            <w:r>
              <w:rPr>
                <w:rFonts w:ascii="Courier New" w:cs="Courier New" w:eastAsia="Courier New" w:hAnsi="Courier New"/>
                <w:color w:val="93C5FD"/>
                <w:sz w:val="18"/>
                <w:szCs w:val="18"/>
              </w:rPr>
              <w:t xml:space="preserve">    "job_id": "abc123"</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tc>
      </w:tr>
    </w:tbl>
    <w:p>
      <w:pPr>
        <w:spacing w:after="0" w:before="0"/>
      </w:pPr>
      <w:r>
        <w:t xml:space="preserve"/>
      </w:r>
    </w:p>
    <w:p>
      <w:pPr>
        <w:pStyle w:val="Heading3"/>
        <w:spacing w:after="60" w:before="200"/>
      </w:pPr>
      <w:r>
        <w:rPr>
          <w:rFonts w:ascii="Arial" w:cs="Arial" w:eastAsia="Arial" w:hAnsi="Arial"/>
          <w:b/>
          <w:bCs/>
          <w:color w:val="1A1A2E"/>
          <w:sz w:val="24"/>
          <w:szCs w:val="24"/>
        </w:rPr>
        <w:t xml:space="preserve">POST /pay — Success 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"status": "success",</w:t>
            </w:r>
          </w:p>
          <w:p>
            <w:pPr>
              <w:spacing w:after="20" w:before="20"/>
            </w:pPr>
            <w:r>
              <w:rPr>
                <w:rFonts w:ascii="Courier New" w:cs="Courier New" w:eastAsia="Courier New" w:hAnsi="Courier New"/>
                <w:color w:val="93C5FD"/>
                <w:sz w:val="18"/>
                <w:szCs w:val="18"/>
              </w:rPr>
              <w:t xml:space="preserve">  "transaction_id": "txn_abc123",</w:t>
            </w:r>
          </w:p>
          <w:p>
            <w:pPr>
              <w:spacing w:after="20" w:before="20"/>
            </w:pPr>
            <w:r>
              <w:rPr>
                <w:rFonts w:ascii="Courier New" w:cs="Courier New" w:eastAsia="Courier New" w:hAnsi="Courier New"/>
                <w:color w:val="93C5FD"/>
                <w:sz w:val="18"/>
                <w:szCs w:val="18"/>
              </w:rPr>
              <w:t xml:space="preserve">  "stellar_tx_hash": "abc...xyz",</w:t>
            </w:r>
          </w:p>
          <w:p>
            <w:pPr>
              <w:spacing w:after="20" w:before="20"/>
            </w:pPr>
            <w:r>
              <w:rPr>
                <w:rFonts w:ascii="Courier New" w:cs="Courier New" w:eastAsia="Courier New" w:hAnsi="Courier New"/>
                <w:color w:val="93C5FD"/>
                <w:sz w:val="18"/>
                <w:szCs w:val="18"/>
              </w:rPr>
              <w:t xml:space="preserve">  "amount": 25.00,</w:t>
            </w:r>
          </w:p>
          <w:p>
            <w:pPr>
              <w:spacing w:after="20" w:before="20"/>
            </w:pPr>
            <w:r>
              <w:rPr>
                <w:rFonts w:ascii="Courier New" w:cs="Courier New" w:eastAsia="Courier New" w:hAnsi="Courier New"/>
                <w:color w:val="93C5FD"/>
                <w:sz w:val="18"/>
                <w:szCs w:val="18"/>
              </w:rPr>
              <w:t xml:space="preserve">  "fee": 0.125,</w:t>
            </w:r>
          </w:p>
          <w:p>
            <w:pPr>
              <w:spacing w:after="20" w:before="20"/>
            </w:pPr>
            <w:r>
              <w:rPr>
                <w:rFonts w:ascii="Courier New" w:cs="Courier New" w:eastAsia="Courier New" w:hAnsi="Courier New"/>
                <w:color w:val="93C5FD"/>
                <w:sz w:val="18"/>
                <w:szCs w:val="18"/>
              </w:rPr>
              <w:t xml:space="preserve">  "recipient": "GXXXXXXX...",</w:t>
            </w:r>
          </w:p>
          <w:p>
            <w:pPr>
              <w:spacing w:after="20" w:before="20"/>
            </w:pPr>
            <w:r>
              <w:rPr>
                <w:rFonts w:ascii="Courier New" w:cs="Courier New" w:eastAsia="Courier New" w:hAnsi="Courier New"/>
                <w:color w:val="93C5FD"/>
                <w:sz w:val="18"/>
                <w:szCs w:val="18"/>
              </w:rPr>
              <w:t xml:space="preserve">  "timestamp": "2026-04-19T12:00:00Z",</w:t>
            </w:r>
          </w:p>
          <w:p>
            <w:pPr>
              <w:spacing w:after="20" w:before="20"/>
            </w:pPr>
            <w:r>
              <w:rPr>
                <w:rFonts w:ascii="Courier New" w:cs="Courier New" w:eastAsia="Courier New" w:hAnsi="Courier New"/>
                <w:color w:val="93C5FD"/>
                <w:sz w:val="18"/>
                <w:szCs w:val="18"/>
              </w:rPr>
              <w:t xml:space="preserve">  "policy_check": {</w:t>
            </w:r>
          </w:p>
          <w:p>
            <w:pPr>
              <w:spacing w:after="20" w:before="20"/>
            </w:pPr>
            <w:r>
              <w:rPr>
                <w:rFonts w:ascii="Courier New" w:cs="Courier New" w:eastAsia="Courier New" w:hAnsi="Courier New"/>
                <w:color w:val="93C5FD"/>
                <w:sz w:val="18"/>
                <w:szCs w:val="18"/>
              </w:rPr>
              <w:t xml:space="preserve">    "allowance": "passed",</w:t>
            </w:r>
          </w:p>
          <w:p>
            <w:pPr>
              <w:spacing w:after="20" w:before="20"/>
            </w:pPr>
            <w:r>
              <w:rPr>
                <w:rFonts w:ascii="Courier New" w:cs="Courier New" w:eastAsia="Courier New" w:hAnsi="Courier New"/>
                <w:color w:val="93C5FD"/>
                <w:sz w:val="18"/>
                <w:szCs w:val="18"/>
              </w:rPr>
              <w:t xml:space="preserve">    "max_transaction": "passed",</w:t>
            </w:r>
          </w:p>
          <w:p>
            <w:pPr>
              <w:spacing w:after="20" w:before="20"/>
            </w:pPr>
            <w:r>
              <w:rPr>
                <w:rFonts w:ascii="Courier New" w:cs="Courier New" w:eastAsia="Courier New" w:hAnsi="Courier New"/>
                <w:color w:val="93C5FD"/>
                <w:sz w:val="18"/>
                <w:szCs w:val="18"/>
              </w:rPr>
              <w:t xml:space="preserve">    "approval_threshold": "passed"</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tc>
      </w:tr>
    </w:tbl>
    <w:p>
      <w:pPr>
        <w:spacing w:after="0" w:before="0"/>
      </w:pPr>
      <w:r>
        <w:t xml:space="preserve"/>
      </w:r>
    </w:p>
    <w:p>
      <w:pPr>
        <w:pStyle w:val="Heading3"/>
        <w:spacing w:after="60" w:before="200"/>
      </w:pPr>
      <w:r>
        <w:rPr>
          <w:rFonts w:ascii="Arial" w:cs="Arial" w:eastAsia="Arial" w:hAnsi="Arial"/>
          <w:b/>
          <w:bCs/>
          <w:color w:val="1A1A2E"/>
          <w:sz w:val="24"/>
          <w:szCs w:val="24"/>
        </w:rPr>
        <w:t xml:space="preserve">POST /pay — Blocked Response (402)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"status": "blocked",</w:t>
            </w:r>
          </w:p>
          <w:p>
            <w:pPr>
              <w:spacing w:after="20" w:before="20"/>
            </w:pPr>
            <w:r>
              <w:rPr>
                <w:rFonts w:ascii="Courier New" w:cs="Courier New" w:eastAsia="Courier New" w:hAnsi="Courier New"/>
                <w:color w:val="93C5FD"/>
                <w:sz w:val="18"/>
                <w:szCs w:val="18"/>
              </w:rPr>
              <w:t xml:space="preserve">  "transaction_id": "txn_abc124",</w:t>
            </w:r>
          </w:p>
          <w:p>
            <w:pPr>
              <w:spacing w:after="20" w:before="20"/>
            </w:pPr>
            <w:r>
              <w:rPr>
                <w:rFonts w:ascii="Courier New" w:cs="Courier New" w:eastAsia="Courier New" w:hAnsi="Courier New"/>
                <w:color w:val="93C5FD"/>
                <w:sz w:val="18"/>
                <w:szCs w:val="18"/>
              </w:rPr>
              <w:t xml:space="preserve">  "reason": "max_transaction_exceeded",</w:t>
            </w:r>
          </w:p>
          <w:p>
            <w:pPr>
              <w:spacing w:after="20" w:before="20"/>
            </w:pPr>
            <w:r>
              <w:rPr>
                <w:rFonts w:ascii="Courier New" w:cs="Courier New" w:eastAsia="Courier New" w:hAnsi="Courier New"/>
                <w:color w:val="93C5FD"/>
                <w:sz w:val="18"/>
                <w:szCs w:val="18"/>
              </w:rPr>
              <w:t xml:space="preserve">  "policy": {</w:t>
            </w:r>
          </w:p>
          <w:p>
            <w:pPr>
              <w:spacing w:after="20" w:before="20"/>
            </w:pPr>
            <w:r>
              <w:rPr>
                <w:rFonts w:ascii="Courier New" w:cs="Courier New" w:eastAsia="Courier New" w:hAnsi="Courier New"/>
                <w:color w:val="93C5FD"/>
                <w:sz w:val="18"/>
                <w:szCs w:val="18"/>
              </w:rPr>
              <w:t xml:space="preserve">    "max_transaction_limit": 50.00,</w:t>
            </w:r>
          </w:p>
          <w:p>
            <w:pPr>
              <w:spacing w:after="20" w:before="20"/>
            </w:pPr>
            <w:r>
              <w:rPr>
                <w:rFonts w:ascii="Courier New" w:cs="Courier New" w:eastAsia="Courier New" w:hAnsi="Courier New"/>
                <w:color w:val="93C5FD"/>
                <w:sz w:val="18"/>
                <w:szCs w:val="18"/>
              </w:rPr>
              <w:t xml:space="preserve">    "attempted_amount": 75.00</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"message": "Transaction blocked. Developer has been notified."</w:t>
            </w:r>
          </w:p>
          <w:p>
            <w:pPr>
              <w:spacing w:after="20" w:before="20"/>
            </w:pPr>
            <w:r>
              <w:rPr>
                <w:rFonts w:ascii="Courier New" w:cs="Courier New" w:eastAsia="Courier New" w:hAnsi="Courier New"/>
                <w:color w:val="93C5FD"/>
                <w:sz w:val="18"/>
                <w:szCs w:val="18"/>
              </w:rPr>
              <w:t xml:space="preserve">}</w:t>
            </w:r>
          </w:p>
        </w:tc>
      </w:tr>
    </w:tbl>
    <w:p>
      <w:pPr>
        <w:spacing w:after="0" w:before="0"/>
      </w:pPr>
      <w:r>
        <w:t xml:space="preserve"/>
      </w:r>
    </w:p>
    <w:p>
      <w:pPr>
        <w:pStyle w:val="Heading3"/>
        <w:spacing w:after="60" w:before="200"/>
      </w:pPr>
      <w:r>
        <w:rPr>
          <w:rFonts w:ascii="Arial" w:cs="Arial" w:eastAsia="Arial" w:hAnsi="Arial"/>
          <w:b/>
          <w:bCs/>
          <w:color w:val="1A1A2E"/>
          <w:sz w:val="24"/>
          <w:szCs w:val="24"/>
        </w:rPr>
        <w:t xml:space="preserve">POST /pay — Pending Approval Response (202)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"status": "pending_approval",</w:t>
            </w:r>
          </w:p>
          <w:p>
            <w:pPr>
              <w:spacing w:after="20" w:before="20"/>
            </w:pPr>
            <w:r>
              <w:rPr>
                <w:rFonts w:ascii="Courier New" w:cs="Courier New" w:eastAsia="Courier New" w:hAnsi="Courier New"/>
                <w:color w:val="93C5FD"/>
                <w:sz w:val="18"/>
                <w:szCs w:val="18"/>
              </w:rPr>
              <w:t xml:space="preserve">  "transaction_id": "txn_abc125",</w:t>
            </w:r>
          </w:p>
          <w:p>
            <w:pPr>
              <w:spacing w:after="20" w:before="20"/>
            </w:pPr>
            <w:r>
              <w:rPr>
                <w:rFonts w:ascii="Courier New" w:cs="Courier New" w:eastAsia="Courier New" w:hAnsi="Courier New"/>
                <w:color w:val="93C5FD"/>
                <w:sz w:val="18"/>
                <w:szCs w:val="18"/>
              </w:rPr>
              <w:t xml:space="preserve">  "message": "Transaction exceeds approval threshold. Awaiting developer approval.",</w:t>
            </w:r>
          </w:p>
          <w:p>
            <w:pPr>
              <w:spacing w:after="20" w:before="20"/>
            </w:pPr>
            <w:r>
              <w:rPr>
                <w:rFonts w:ascii="Courier New" w:cs="Courier New" w:eastAsia="Courier New" w:hAnsi="Courier New"/>
                <w:color w:val="93C5FD"/>
                <w:sz w:val="18"/>
                <w:szCs w:val="18"/>
              </w:rPr>
              <w:t xml:space="preserve">  "poll_url": "/v1/transactions/txn_abc125"</w:t>
            </w:r>
          </w:p>
          <w:p>
            <w:pPr>
              <w:spacing w:after="20" w:before="20"/>
            </w:pPr>
            <w:r>
              <w:rPr>
                <w:rFonts w:ascii="Courier New" w:cs="Courier New" w:eastAsia="Courier New" w:hAnsi="Courier New"/>
                <w:color w:val="93C5FD"/>
                <w:sz w:val="18"/>
                <w:szCs w:val="18"/>
              </w:rPr>
              <w:t xml:space="preserve">}</w:t>
            </w:r>
          </w:p>
        </w:tc>
      </w:tr>
    </w:tbl>
    <w:p>
      <w:pPr>
        <w:spacing w:after="0" w:before="0"/>
      </w:pPr>
      <w:r>
        <w:t xml:space="preserve"/>
      </w:r>
    </w:p>
    <w:p>
      <w:pPr>
        <w:pStyle w:val="Heading3"/>
        <w:spacing w:after="60" w:before="200"/>
      </w:pPr>
      <w:r>
        <w:rPr>
          <w:rFonts w:ascii="Arial" w:cs="Arial" w:eastAsia="Arial" w:hAnsi="Arial"/>
          <w:b/>
          <w:bCs/>
          <w:color w:val="1A1A2E"/>
          <w:sz w:val="24"/>
          <w:szCs w:val="24"/>
        </w:rPr>
        <w:t xml:space="preserve">GET /agent/status —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"api_key_status": "active",</w:t>
            </w:r>
          </w:p>
          <w:p>
            <w:pPr>
              <w:spacing w:after="20" w:before="20"/>
            </w:pPr>
            <w:r>
              <w:rPr>
                <w:rFonts w:ascii="Courier New" w:cs="Courier New" w:eastAsia="Courier New" w:hAnsi="Courier New"/>
                <w:color w:val="93C5FD"/>
                <w:sz w:val="18"/>
                <w:szCs w:val="18"/>
              </w:rPr>
              <w:t xml:space="preserve">  "wallet_balance": 492.50,</w:t>
            </w:r>
          </w:p>
          <w:p>
            <w:pPr>
              <w:spacing w:after="20" w:before="20"/>
            </w:pPr>
            <w:r>
              <w:rPr>
                <w:rFonts w:ascii="Courier New" w:cs="Courier New" w:eastAsia="Courier New" w:hAnsi="Courier New"/>
                <w:color w:val="93C5FD"/>
                <w:sz w:val="18"/>
                <w:szCs w:val="18"/>
              </w:rPr>
              <w:t xml:space="preserve">  "policies": {</w:t>
            </w:r>
          </w:p>
          <w:p>
            <w:pPr>
              <w:spacing w:after="20" w:before="20"/>
            </w:pPr>
            <w:r>
              <w:rPr>
                <w:rFonts w:ascii="Courier New" w:cs="Courier New" w:eastAsia="Courier New" w:hAnsi="Courier New"/>
                <w:color w:val="93C5FD"/>
                <w:sz w:val="18"/>
                <w:szCs w:val="18"/>
              </w:rPr>
              <w:t xml:space="preserve">    "allowance_limit": 500.00,</w:t>
            </w:r>
          </w:p>
          <w:p>
            <w:pPr>
              <w:spacing w:after="20" w:before="20"/>
            </w:pPr>
            <w:r>
              <w:rPr>
                <w:rFonts w:ascii="Courier New" w:cs="Courier New" w:eastAsia="Courier New" w:hAnsi="Courier New"/>
                <w:color w:val="93C5FD"/>
                <w:sz w:val="18"/>
                <w:szCs w:val="18"/>
              </w:rPr>
              <w:t xml:space="preserve">    "allowance_remaining": 492.50,</w:t>
            </w:r>
          </w:p>
          <w:p>
            <w:pPr>
              <w:spacing w:after="20" w:before="20"/>
            </w:pPr>
            <w:r>
              <w:rPr>
                <w:rFonts w:ascii="Courier New" w:cs="Courier New" w:eastAsia="Courier New" w:hAnsi="Courier New"/>
                <w:color w:val="93C5FD"/>
                <w:sz w:val="18"/>
                <w:szCs w:val="18"/>
              </w:rPr>
              <w:t xml:space="preserve">    "max_transaction_limit": 50.00,</w:t>
            </w:r>
          </w:p>
          <w:p>
            <w:pPr>
              <w:spacing w:after="20" w:before="20"/>
            </w:pPr>
            <w:r>
              <w:rPr>
                <w:rFonts w:ascii="Courier New" w:cs="Courier New" w:eastAsia="Courier New" w:hAnsi="Courier New"/>
                <w:color w:val="93C5FD"/>
                <w:sz w:val="18"/>
                <w:szCs w:val="18"/>
              </w:rPr>
              <w:t xml:space="preserve">    "approval_threshold": 100.00</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"today_spend": 7.50,</w:t>
            </w:r>
          </w:p>
          <w:p>
            <w:pPr>
              <w:spacing w:after="20" w:before="20"/>
            </w:pPr>
            <w:r>
              <w:rPr>
                <w:rFonts w:ascii="Courier New" w:cs="Courier New" w:eastAsia="Courier New" w:hAnsi="Courier New"/>
                <w:color w:val="93C5FD"/>
                <w:sz w:val="18"/>
                <w:szCs w:val="18"/>
              </w:rPr>
              <w:t xml:space="preserve">  "today_transactions": 3</w:t>
            </w:r>
          </w:p>
          <w:p>
            <w:pPr>
              <w:spacing w:after="20" w:before="20"/>
            </w:pPr>
            <w:r>
              <w:rPr>
                <w:rFonts w:ascii="Courier New" w:cs="Courier New" w:eastAsia="Courier New" w:hAnsi="Courier New"/>
                <w:color w:val="93C5FD"/>
                <w:sz w:val="18"/>
                <w:szCs w:val="18"/>
              </w:rPr>
              <w:t xml:space="preserve">}</w:t>
            </w:r>
          </w:p>
        </w:tc>
      </w:tr>
    </w:tbl>
    <w:p>
      <w:pPr>
        <w:spacing w:after="0" w:before="0"/>
      </w:pPr>
      <w:r>
        <w:t xml:space="preserve"/>
      </w:r>
    </w:p>
    <w:p>
      <w:pPr>
        <w:pStyle w:val="Heading2"/>
        <w:spacing w:after="80" w:before="280"/>
      </w:pPr>
      <w:r>
        <w:rPr>
          <w:rFonts w:ascii="Arial" w:cs="Arial" w:eastAsia="Arial" w:hAnsi="Arial"/>
          <w:b/>
          <w:bCs/>
          <w:color w:val="4F46E5"/>
          <w:sz w:val="28"/>
          <w:szCs w:val="28"/>
        </w:rPr>
        <w:t xml:space="preserve">3.5 Dashboard Pages</w:t>
      </w:r>
    </w:p>
    <w:p>
      <w:pPr>
        <w:spacing w:after="0" w:before="0"/>
      </w:pPr>
      <w:r>
        <w:t xml:space="preserve"/>
      </w:r>
    </w:p>
    <w:p>
      <w:pPr>
        <w:pStyle w:val="Heading3"/>
        <w:spacing w:after="60" w:before="200"/>
      </w:pPr>
      <w:r>
        <w:rPr>
          <w:rFonts w:ascii="Arial" w:cs="Arial" w:eastAsia="Arial" w:hAnsi="Arial"/>
          <w:b/>
          <w:bCs/>
          <w:color w:val="1A1A2E"/>
          <w:sz w:val="24"/>
          <w:szCs w:val="24"/>
        </w:rPr>
        <w:t xml:space="preserve">Overview Page</w:t>
      </w:r>
    </w:p>
    <w:p>
      <w:pPr>
        <w:pStyle w:val="ListParagraph"/>
        <w:numPr>
          <w:ilvl w:val="0"/>
          <w:numId w:val="2"/>
        </w:numPr>
        <w:spacing w:after="40" w:before="40"/>
      </w:pPr>
      <w:r>
        <w:rPr>
          <w:rFonts w:ascii="Arial" w:cs="Arial" w:eastAsia="Arial" w:hAnsi="Arial"/>
          <w:color w:val="1A1A2E"/>
          <w:sz w:val="22"/>
          <w:szCs w:val="22"/>
        </w:rPr>
        <w:t xml:space="preserve">Current USDC balance — large, prominent</w:t>
      </w:r>
    </w:p>
    <w:p>
      <w:pPr>
        <w:pStyle w:val="ListParagraph"/>
        <w:numPr>
          <w:ilvl w:val="0"/>
          <w:numId w:val="2"/>
        </w:numPr>
        <w:spacing w:after="40" w:before="40"/>
      </w:pPr>
      <w:r>
        <w:rPr>
          <w:rFonts w:ascii="Arial" w:cs="Arial" w:eastAsia="Arial" w:hAnsi="Arial"/>
          <w:color w:val="1A1A2E"/>
          <w:sz w:val="22"/>
          <w:szCs w:val="22"/>
        </w:rPr>
        <w:t xml:space="preserve">Today's spend / this week / this month</w:t>
      </w:r>
    </w:p>
    <w:p>
      <w:pPr>
        <w:pStyle w:val="ListParagraph"/>
        <w:numPr>
          <w:ilvl w:val="0"/>
          <w:numId w:val="2"/>
        </w:numPr>
        <w:spacing w:after="40" w:before="40"/>
      </w:pPr>
      <w:r>
        <w:rPr>
          <w:rFonts w:ascii="Arial" w:cs="Arial" w:eastAsia="Arial" w:hAnsi="Arial"/>
          <w:color w:val="1A1A2E"/>
          <w:sz w:val="22"/>
          <w:szCs w:val="22"/>
        </w:rPr>
        <w:t xml:space="preserve">Recent transactions feed — last 10</w:t>
      </w:r>
    </w:p>
    <w:p>
      <w:pPr>
        <w:pStyle w:val="ListParagraph"/>
        <w:numPr>
          <w:ilvl w:val="0"/>
          <w:numId w:val="2"/>
        </w:numPr>
        <w:spacing w:after="40" w:before="40"/>
      </w:pPr>
      <w:r>
        <w:rPr>
          <w:rFonts w:ascii="Arial" w:cs="Arial" w:eastAsia="Arial" w:hAnsi="Arial"/>
          <w:color w:val="1A1A2E"/>
          <w:sz w:val="22"/>
          <w:szCs w:val="22"/>
        </w:rPr>
        <w:t xml:space="preserve">Quick status: API key active/inactive, policies set/unset</w:t>
      </w:r>
    </w:p>
    <w:p>
      <w:pPr>
        <w:pStyle w:val="ListParagraph"/>
        <w:numPr>
          <w:ilvl w:val="0"/>
          <w:numId w:val="2"/>
        </w:numPr>
        <w:spacing w:after="40" w:before="40"/>
      </w:pPr>
      <w:r>
        <w:rPr>
          <w:rFonts w:ascii="Arial" w:cs="Arial" w:eastAsia="Arial" w:hAnsi="Arial"/>
          <w:color w:val="1A1A2E"/>
          <w:sz w:val="22"/>
          <w:szCs w:val="22"/>
        </w:rPr>
        <w:t xml:space="preserve">Quick actions: Fund wallet, Edit policies, Copy API key</w:t>
      </w:r>
    </w:p>
    <w:p>
      <w:pPr>
        <w:spacing w:after="0" w:before="0"/>
      </w:pPr>
      <w:r>
        <w:t xml:space="preserve"/>
      </w:r>
    </w:p>
    <w:p>
      <w:pPr>
        <w:pStyle w:val="Heading3"/>
        <w:spacing w:after="60" w:before="200"/>
      </w:pPr>
      <w:r>
        <w:rPr>
          <w:rFonts w:ascii="Arial" w:cs="Arial" w:eastAsia="Arial" w:hAnsi="Arial"/>
          <w:b/>
          <w:bCs/>
          <w:color w:val="1A1A2E"/>
          <w:sz w:val="24"/>
          <w:szCs w:val="24"/>
        </w:rPr>
        <w:t xml:space="preserve">Wallet Page</w:t>
      </w:r>
    </w:p>
    <w:p>
      <w:pPr>
        <w:pStyle w:val="ListParagraph"/>
        <w:numPr>
          <w:ilvl w:val="0"/>
          <w:numId w:val="2"/>
        </w:numPr>
        <w:spacing w:after="40" w:before="40"/>
      </w:pPr>
      <w:r>
        <w:rPr>
          <w:rFonts w:ascii="Arial" w:cs="Arial" w:eastAsia="Arial" w:hAnsi="Arial"/>
          <w:color w:val="1A1A2E"/>
          <w:sz w:val="22"/>
          <w:szCs w:val="22"/>
        </w:rPr>
        <w:t xml:space="preserve">Balance display</w:t>
      </w:r>
    </w:p>
    <w:p>
      <w:pPr>
        <w:pStyle w:val="ListParagraph"/>
        <w:numPr>
          <w:ilvl w:val="0"/>
          <w:numId w:val="2"/>
        </w:numPr>
        <w:spacing w:after="40" w:before="40"/>
      </w:pPr>
      <w:r>
        <w:rPr>
          <w:rFonts w:ascii="Arial" w:cs="Arial" w:eastAsia="Arial" w:hAnsi="Arial"/>
          <w:color w:val="1A1A2E"/>
          <w:sz w:val="22"/>
          <w:szCs w:val="22"/>
        </w:rPr>
        <w:t xml:space="preserve">Deposit address + QR code</w:t>
      </w:r>
    </w:p>
    <w:p>
      <w:pPr>
        <w:pStyle w:val="ListParagraph"/>
        <w:numPr>
          <w:ilvl w:val="0"/>
          <w:numId w:val="2"/>
        </w:numPr>
        <w:spacing w:after="40" w:before="40"/>
      </w:pPr>
      <w:r>
        <w:rPr>
          <w:rFonts w:ascii="Arial" w:cs="Arial" w:eastAsia="Arial" w:hAnsi="Arial"/>
          <w:color w:val="1A1A2E"/>
          <w:sz w:val="22"/>
          <w:szCs w:val="22"/>
        </w:rPr>
        <w:t xml:space="preserve">Funding instructions</w:t>
      </w:r>
    </w:p>
    <w:p>
      <w:pPr>
        <w:pStyle w:val="ListParagraph"/>
        <w:numPr>
          <w:ilvl w:val="0"/>
          <w:numId w:val="2"/>
        </w:numPr>
        <w:spacing w:after="40" w:before="40"/>
      </w:pPr>
      <w:r>
        <w:rPr>
          <w:rFonts w:ascii="Arial" w:cs="Arial" w:eastAsia="Arial" w:hAnsi="Arial"/>
          <w:color w:val="1A1A2E"/>
          <w:sz w:val="22"/>
          <w:szCs w:val="22"/>
        </w:rPr>
        <w:t xml:space="preserve">Private key download — one-time, shown once on creation</w:t>
      </w:r>
    </w:p>
    <w:p>
      <w:pPr>
        <w:pStyle w:val="ListParagraph"/>
        <w:numPr>
          <w:ilvl w:val="0"/>
          <w:numId w:val="2"/>
        </w:numPr>
        <w:spacing w:after="40" w:before="40"/>
      </w:pPr>
      <w:r>
        <w:rPr>
          <w:rFonts w:ascii="Arial" w:cs="Arial" w:eastAsia="Arial" w:hAnsi="Arial"/>
          <w:color w:val="1A1A2E"/>
          <w:sz w:val="22"/>
          <w:szCs w:val="22"/>
        </w:rPr>
        <w:t xml:space="preserve">Wallet address (public key)</w:t>
      </w:r>
    </w:p>
    <w:p>
      <w:pPr>
        <w:spacing w:after="0" w:before="0"/>
      </w:pPr>
      <w:r>
        <w:t xml:space="preserve"/>
      </w:r>
    </w:p>
    <w:p>
      <w:pPr>
        <w:pStyle w:val="Heading3"/>
        <w:spacing w:after="60" w:before="200"/>
      </w:pPr>
      <w:r>
        <w:rPr>
          <w:rFonts w:ascii="Arial" w:cs="Arial" w:eastAsia="Arial" w:hAnsi="Arial"/>
          <w:b/>
          <w:bCs/>
          <w:color w:val="1A1A2E"/>
          <w:sz w:val="24"/>
          <w:szCs w:val="24"/>
        </w:rPr>
        <w:t xml:space="preserve">Policies Page</w:t>
      </w:r>
    </w:p>
    <w:p>
      <w:pPr>
        <w:pStyle w:val="ListParagraph"/>
        <w:numPr>
          <w:ilvl w:val="0"/>
          <w:numId w:val="2"/>
        </w:numPr>
        <w:spacing w:after="40" w:before="40"/>
      </w:pPr>
      <w:r>
        <w:rPr>
          <w:rFonts w:ascii="Arial" w:cs="Arial" w:eastAsia="Arial" w:hAnsi="Arial"/>
          <w:color w:val="1A1A2E"/>
          <w:sz w:val="22"/>
          <w:szCs w:val="22"/>
        </w:rPr>
        <w:t xml:space="preserve">Three policy cards: Allowance, Max Transaction, Approval Threshold</w:t>
      </w:r>
    </w:p>
    <w:p>
      <w:pPr>
        <w:pStyle w:val="ListParagraph"/>
        <w:numPr>
          <w:ilvl w:val="0"/>
          <w:numId w:val="2"/>
        </w:numPr>
        <w:spacing w:after="40" w:before="40"/>
      </w:pPr>
      <w:r>
        <w:rPr>
          <w:rFonts w:ascii="Arial" w:cs="Arial" w:eastAsia="Arial" w:hAnsi="Arial"/>
          <w:color w:val="1A1A2E"/>
          <w:sz w:val="22"/>
          <w:szCs w:val="22"/>
        </w:rPr>
        <w:t xml:space="preserve">Each shows current value or 'Not Set'</w:t>
      </w:r>
    </w:p>
    <w:p>
      <w:pPr>
        <w:pStyle w:val="ListParagraph"/>
        <w:numPr>
          <w:ilvl w:val="0"/>
          <w:numId w:val="2"/>
        </w:numPr>
        <w:spacing w:after="40" w:before="40"/>
      </w:pPr>
      <w:r>
        <w:rPr>
          <w:rFonts w:ascii="Arial" w:cs="Arial" w:eastAsia="Arial" w:hAnsi="Arial"/>
          <w:color w:val="1A1A2E"/>
          <w:sz w:val="22"/>
          <w:szCs w:val="22"/>
        </w:rPr>
        <w:t xml:space="preserve">Edit inline — save triggers on-chain policy update via Soroban</w:t>
      </w:r>
    </w:p>
    <w:p>
      <w:pPr>
        <w:pStyle w:val="ListParagraph"/>
        <w:numPr>
          <w:ilvl w:val="0"/>
          <w:numId w:val="2"/>
        </w:numPr>
        <w:spacing w:after="40" w:before="40"/>
      </w:pPr>
      <w:r>
        <w:rPr>
          <w:rFonts w:ascii="Arial" w:cs="Arial" w:eastAsia="Arial" w:hAnsi="Arial"/>
          <w:color w:val="1A1A2E"/>
          <w:sz w:val="22"/>
          <w:szCs w:val="22"/>
        </w:rPr>
        <w:t xml:space="preserve">Pending approval queue: transactions waiting for manual approval</w:t>
      </w:r>
    </w:p>
    <w:p>
      <w:pPr>
        <w:pStyle w:val="ListParagraph"/>
        <w:numPr>
          <w:ilvl w:val="1"/>
          <w:numId w:val="2"/>
        </w:numPr>
        <w:spacing w:after="40" w:before="40"/>
      </w:pPr>
      <w:r>
        <w:rPr>
          <w:rFonts w:ascii="Arial" w:cs="Arial" w:eastAsia="Arial" w:hAnsi="Arial"/>
          <w:color w:val="1A1A2E"/>
          <w:sz w:val="22"/>
          <w:szCs w:val="22"/>
        </w:rPr>
        <w:t xml:space="preserve">Approve / Reject buttons with transaction detail per item</w:t>
      </w:r>
    </w:p>
    <w:p>
      <w:pPr>
        <w:spacing w:after="0" w:before="0"/>
      </w:pPr>
      <w:r>
        <w:t xml:space="preserve"/>
      </w:r>
    </w:p>
    <w:p>
      <w:pPr>
        <w:pStyle w:val="Heading3"/>
        <w:spacing w:after="60" w:before="200"/>
      </w:pPr>
      <w:r>
        <w:rPr>
          <w:rFonts w:ascii="Arial" w:cs="Arial" w:eastAsia="Arial" w:hAnsi="Arial"/>
          <w:b/>
          <w:bCs/>
          <w:color w:val="1A1A2E"/>
          <w:sz w:val="24"/>
          <w:szCs w:val="24"/>
        </w:rPr>
        <w:t xml:space="preserve">Transactions Page</w:t>
      </w:r>
    </w:p>
    <w:p>
      <w:pPr>
        <w:pStyle w:val="ListParagraph"/>
        <w:numPr>
          <w:ilvl w:val="0"/>
          <w:numId w:val="2"/>
        </w:numPr>
        <w:spacing w:after="40" w:before="40"/>
      </w:pPr>
      <w:r>
        <w:rPr>
          <w:rFonts w:ascii="Arial" w:cs="Arial" w:eastAsia="Arial" w:hAnsi="Arial"/>
          <w:color w:val="1A1A2E"/>
          <w:sz w:val="22"/>
          <w:szCs w:val="22"/>
        </w:rPr>
        <w:t xml:space="preserve">Full paginated transaction history</w:t>
      </w:r>
    </w:p>
    <w:p>
      <w:pPr>
        <w:pStyle w:val="ListParagraph"/>
        <w:numPr>
          <w:ilvl w:val="0"/>
          <w:numId w:val="2"/>
        </w:numPr>
        <w:spacing w:after="40" w:before="40"/>
      </w:pPr>
      <w:r>
        <w:rPr>
          <w:rFonts w:ascii="Arial" w:cs="Arial" w:eastAsia="Arial" w:hAnsi="Arial"/>
          <w:color w:val="1A1A2E"/>
          <w:sz w:val="22"/>
          <w:szCs w:val="22"/>
        </w:rPr>
        <w:t xml:space="preserve">Filter by: status (success / blocked / pending), date range, amount range</w:t>
      </w:r>
    </w:p>
    <w:p>
      <w:pPr>
        <w:pStyle w:val="ListParagraph"/>
        <w:numPr>
          <w:ilvl w:val="0"/>
          <w:numId w:val="2"/>
        </w:numPr>
        <w:spacing w:after="40" w:before="40"/>
      </w:pPr>
      <w:r>
        <w:rPr>
          <w:rFonts w:ascii="Arial" w:cs="Arial" w:eastAsia="Arial" w:hAnsi="Arial"/>
          <w:color w:val="1A1A2E"/>
          <w:sz w:val="22"/>
          <w:szCs w:val="22"/>
        </w:rPr>
        <w:t xml:space="preserve">Export to CSV</w:t>
      </w:r>
    </w:p>
    <w:p>
      <w:pPr>
        <w:pStyle w:val="ListParagraph"/>
        <w:numPr>
          <w:ilvl w:val="0"/>
          <w:numId w:val="2"/>
        </w:numPr>
        <w:spacing w:after="40" w:before="40"/>
      </w:pPr>
      <w:r>
        <w:rPr>
          <w:rFonts w:ascii="Arial" w:cs="Arial" w:eastAsia="Arial" w:hAnsi="Arial"/>
          <w:color w:val="1A1A2E"/>
          <w:sz w:val="22"/>
          <w:szCs w:val="22"/>
        </w:rPr>
        <w:t xml:space="preserve">Each row: timestamp, recipient, amount, status, memo, policy outcome</w:t>
      </w:r>
    </w:p>
    <w:p>
      <w:pPr>
        <w:pStyle w:val="ListParagraph"/>
        <w:numPr>
          <w:ilvl w:val="0"/>
          <w:numId w:val="2"/>
        </w:numPr>
        <w:spacing w:after="40" w:before="40"/>
      </w:pPr>
      <w:r>
        <w:rPr>
          <w:rFonts w:ascii="Arial" w:cs="Arial" w:eastAsia="Arial" w:hAnsi="Arial"/>
          <w:color w:val="1A1A2E"/>
          <w:sz w:val="22"/>
          <w:szCs w:val="22"/>
        </w:rPr>
        <w:t xml:space="preserve">Click into transaction for full detail including Stellar tx hash + explorer link</w:t>
      </w:r>
    </w:p>
    <w:p>
      <w:pPr>
        <w:spacing w:after="0" w:before="0"/>
      </w:pPr>
      <w:r>
        <w:t xml:space="preserve"/>
      </w:r>
    </w:p>
    <w:p>
      <w:pPr>
        <w:pStyle w:val="Heading3"/>
        <w:spacing w:after="60" w:before="200"/>
      </w:pPr>
      <w:r>
        <w:rPr>
          <w:rFonts w:ascii="Arial" w:cs="Arial" w:eastAsia="Arial" w:hAnsi="Arial"/>
          <w:b/>
          <w:bCs/>
          <w:color w:val="1A1A2E"/>
          <w:sz w:val="24"/>
          <w:szCs w:val="24"/>
        </w:rPr>
        <w:t xml:space="preserve">Analytics Page</w:t>
      </w:r>
    </w:p>
    <w:p>
      <w:pPr>
        <w:pStyle w:val="ListParagraph"/>
        <w:numPr>
          <w:ilvl w:val="0"/>
          <w:numId w:val="2"/>
        </w:numPr>
        <w:spacing w:after="40" w:before="40"/>
      </w:pPr>
      <w:r>
        <w:rPr>
          <w:rFonts w:ascii="Arial" w:cs="Arial" w:eastAsia="Arial" w:hAnsi="Arial"/>
          <w:color w:val="1A1A2E"/>
          <w:sz w:val="22"/>
          <w:szCs w:val="22"/>
        </w:rPr>
        <w:t xml:space="preserve">Spend over time chart — daily / weekly / monthly toggle</w:t>
      </w:r>
    </w:p>
    <w:p>
      <w:pPr>
        <w:pStyle w:val="ListParagraph"/>
        <w:numPr>
          <w:ilvl w:val="0"/>
          <w:numId w:val="2"/>
        </w:numPr>
        <w:spacing w:after="40" w:before="40"/>
      </w:pPr>
      <w:r>
        <w:rPr>
          <w:rFonts w:ascii="Arial" w:cs="Arial" w:eastAsia="Arial" w:hAnsi="Arial"/>
          <w:color w:val="1A1A2E"/>
          <w:sz w:val="22"/>
          <w:szCs w:val="22"/>
        </w:rPr>
        <w:t xml:space="preserve">Blocked transactions count + reasons breakdown</w:t>
      </w:r>
    </w:p>
    <w:p>
      <w:pPr>
        <w:pStyle w:val="ListParagraph"/>
        <w:numPr>
          <w:ilvl w:val="0"/>
          <w:numId w:val="2"/>
        </w:numPr>
        <w:spacing w:after="40" w:before="40"/>
      </w:pPr>
      <w:r>
        <w:rPr>
          <w:rFonts w:ascii="Arial" w:cs="Arial" w:eastAsia="Arial" w:hAnsi="Arial"/>
          <w:color w:val="1A1A2E"/>
          <w:sz w:val="22"/>
          <w:szCs w:val="22"/>
        </w:rPr>
        <w:t xml:space="preserve">Top recipients by spend</w:t>
      </w:r>
    </w:p>
    <w:p>
      <w:pPr>
        <w:pStyle w:val="ListParagraph"/>
        <w:numPr>
          <w:ilvl w:val="0"/>
          <w:numId w:val="2"/>
        </w:numPr>
        <w:spacing w:after="40" w:before="40"/>
      </w:pPr>
      <w:r>
        <w:rPr>
          <w:rFonts w:ascii="Arial" w:cs="Arial" w:eastAsia="Arial" w:hAnsi="Arial"/>
          <w:color w:val="1A1A2E"/>
          <w:sz w:val="22"/>
          <w:szCs w:val="22"/>
        </w:rPr>
        <w:t xml:space="preserve">Approval threshold hits over time</w:t>
      </w:r>
    </w:p>
    <w:p>
      <w:pPr>
        <w:spacing w:after="0" w:before="0"/>
      </w:pPr>
      <w:r>
        <w:t xml:space="preserve"/>
      </w:r>
    </w:p>
    <w:p>
      <w:pPr>
        <w:pStyle w:val="Heading3"/>
        <w:spacing w:after="60" w:before="200"/>
      </w:pPr>
      <w:r>
        <w:rPr>
          <w:rFonts w:ascii="Arial" w:cs="Arial" w:eastAsia="Arial" w:hAnsi="Arial"/>
          <w:b/>
          <w:bCs/>
          <w:color w:val="1A1A2E"/>
          <w:sz w:val="24"/>
          <w:szCs w:val="24"/>
        </w:rPr>
        <w:t xml:space="preserve">API Keys Page</w:t>
      </w:r>
    </w:p>
    <w:p>
      <w:pPr>
        <w:pStyle w:val="ListParagraph"/>
        <w:numPr>
          <w:ilvl w:val="0"/>
          <w:numId w:val="2"/>
        </w:numPr>
        <w:spacing w:after="40" w:before="40"/>
      </w:pPr>
      <w:r>
        <w:rPr>
          <w:rFonts w:ascii="Arial" w:cs="Arial" w:eastAsia="Arial" w:hAnsi="Arial"/>
          <w:color w:val="1A1A2E"/>
          <w:sz w:val="22"/>
          <w:szCs w:val="22"/>
        </w:rPr>
        <w:t xml:space="preserve">Current API key — masked, copy button</w:t>
      </w:r>
    </w:p>
    <w:p>
      <w:pPr>
        <w:pStyle w:val="ListParagraph"/>
        <w:numPr>
          <w:ilvl w:val="0"/>
          <w:numId w:val="2"/>
        </w:numPr>
        <w:spacing w:after="40" w:before="40"/>
      </w:pPr>
      <w:r>
        <w:rPr>
          <w:rFonts w:ascii="Arial" w:cs="Arial" w:eastAsia="Arial" w:hAnsi="Arial"/>
          <w:color w:val="1A1A2E"/>
          <w:sz w:val="22"/>
          <w:szCs w:val="22"/>
        </w:rPr>
        <w:t xml:space="preserve">Regenerate key with confirmation warning — this breaks existing agents</w:t>
      </w:r>
    </w:p>
    <w:p>
      <w:pPr>
        <w:pStyle w:val="ListParagraph"/>
        <w:numPr>
          <w:ilvl w:val="0"/>
          <w:numId w:val="2"/>
        </w:numPr>
        <w:spacing w:after="40" w:before="40"/>
      </w:pPr>
      <w:r>
        <w:rPr>
          <w:rFonts w:ascii="Arial" w:cs="Arial" w:eastAsia="Arial" w:hAnsi="Arial"/>
          <w:color w:val="1A1A2E"/>
          <w:sz w:val="22"/>
          <w:szCs w:val="22"/>
        </w:rPr>
        <w:t xml:space="preserve">Key created date, last used date</w:t>
      </w:r>
    </w:p>
    <w:p>
      <w:pPr>
        <w:spacing w:after="0" w:before="0"/>
      </w:pPr>
      <w:r>
        <w:t xml:space="preserve"/>
      </w:r>
    </w:p>
    <w:p>
      <w:pPr>
        <w:pStyle w:val="Heading3"/>
        <w:spacing w:after="60" w:before="200"/>
      </w:pPr>
      <w:r>
        <w:rPr>
          <w:rFonts w:ascii="Arial" w:cs="Arial" w:eastAsia="Arial" w:hAnsi="Arial"/>
          <w:b/>
          <w:bCs/>
          <w:color w:val="1A1A2E"/>
          <w:sz w:val="24"/>
          <w:szCs w:val="24"/>
        </w:rPr>
        <w:t xml:space="preserve">Settings Page</w:t>
      </w:r>
    </w:p>
    <w:p>
      <w:pPr>
        <w:pStyle w:val="ListParagraph"/>
        <w:numPr>
          <w:ilvl w:val="0"/>
          <w:numId w:val="2"/>
        </w:numPr>
        <w:spacing w:after="40" w:before="40"/>
      </w:pPr>
      <w:r>
        <w:rPr>
          <w:rFonts w:ascii="Arial" w:cs="Arial" w:eastAsia="Arial" w:hAnsi="Arial"/>
          <w:color w:val="1A1A2E"/>
          <w:sz w:val="22"/>
          <w:szCs w:val="22"/>
        </w:rPr>
        <w:t xml:space="preserve">Email notification preferences</w:t>
      </w:r>
    </w:p>
    <w:p>
      <w:pPr>
        <w:pStyle w:val="ListParagraph"/>
        <w:numPr>
          <w:ilvl w:val="0"/>
          <w:numId w:val="2"/>
        </w:numPr>
        <w:spacing w:after="40" w:before="40"/>
      </w:pPr>
      <w:r>
        <w:rPr>
          <w:rFonts w:ascii="Arial" w:cs="Arial" w:eastAsia="Arial" w:hAnsi="Arial"/>
          <w:color w:val="1A1A2E"/>
          <w:sz w:val="22"/>
          <w:szCs w:val="22"/>
        </w:rPr>
        <w:t xml:space="preserve">Account details + password change</w:t>
      </w:r>
    </w:p>
    <w:p>
      <w:pPr>
        <w:pStyle w:val="ListParagraph"/>
        <w:numPr>
          <w:ilvl w:val="0"/>
          <w:numId w:val="2"/>
        </w:numPr>
        <w:spacing w:after="40" w:before="40"/>
      </w:pPr>
      <w:r>
        <w:rPr>
          <w:rFonts w:ascii="Arial" w:cs="Arial" w:eastAsia="Arial" w:hAnsi="Arial"/>
          <w:color w:val="1A1A2E"/>
          <w:sz w:val="22"/>
          <w:szCs w:val="22"/>
        </w:rPr>
        <w:t xml:space="preserve">Danger zone: drain wallet, close account</w:t>
      </w:r>
    </w:p>
    <w:p>
      <w:pPr>
        <w:spacing w:after="0" w:before="0"/>
      </w:pPr>
      <w:r>
        <w:t xml:space="preserve"/>
      </w:r>
    </w:p>
    <w:p>
      <w:pPr>
        <w:pStyle w:val="Heading2"/>
        <w:spacing w:after="80" w:before="280"/>
      </w:pPr>
      <w:r>
        <w:rPr>
          <w:rFonts w:ascii="Arial" w:cs="Arial" w:eastAsia="Arial" w:hAnsi="Arial"/>
          <w:b/>
          <w:bCs/>
          <w:color w:val="4F46E5"/>
          <w:sz w:val="28"/>
          <w:szCs w:val="28"/>
        </w:rPr>
        <w:t xml:space="preserve">3.6 Email Notifications</w:t>
      </w:r>
    </w:p>
    <w:p>
      <w:pPr>
        <w:spacing w:after="60" w:before="60"/>
      </w:pPr>
      <w:r>
        <w:rPr>
          <w:rFonts w:ascii="Arial" w:cs="Arial" w:eastAsia="Arial" w:hAnsi="Arial"/>
          <w:color w:val="1A1A2E"/>
          <w:sz w:val="22"/>
          <w:szCs w:val="22"/>
        </w:rPr>
        <w:t xml:space="preserve">Provider: Resend. All notifications are triggered automatically.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Trigger Event</w:t>
            </w:r>
          </w:p>
        </w:tc>
        <w:tc>
          <w:tcPr>
            <w:tcW w:type="dxa" w:w="36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Timing</w:t>
            </w:r>
          </w:p>
        </w:tc>
      </w:tr>
      <w:tr>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 blocked (policy violation)</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Immediate</w:t>
            </w:r>
          </w:p>
        </w:tc>
      </w:tr>
      <w:tr>
        <w:tc>
          <w:tcPr>
            <w:tcW w:type="dxa" w:w="5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 pending approval</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Immediate — includes approve/reject links</w:t>
            </w:r>
          </w:p>
        </w:tc>
      </w:tr>
      <w:tr>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Approval link acted on (approved or rejected)</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Confirmation — immediate</w:t>
            </w:r>
          </w:p>
        </w:tc>
      </w:tr>
      <w:tr>
        <w:tc>
          <w:tcPr>
            <w:tcW w:type="dxa" w:w="5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Low balance warning (&lt; $10 or &lt; 10% of allowance)</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Triggered on transaction</w:t>
            </w:r>
          </w:p>
        </w:tc>
      </w:tr>
      <w:tr>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Wallet funded (deposit detected)</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Immediate</w:t>
            </w:r>
          </w:p>
        </w:tc>
      </w:tr>
      <w:tr>
        <w:tc>
          <w:tcPr>
            <w:tcW w:type="dxa" w:w="57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API key regenerated</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Immediate</w:t>
            </w:r>
          </w:p>
        </w:tc>
      </w:tr>
      <w:tr>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changed</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Immediate</w:t>
            </w:r>
          </w:p>
        </w:tc>
      </w:tr>
    </w:tbl>
    <w:p>
      <w:pPr>
        <w:spacing w:after="0" w:before="0"/>
      </w:pPr>
      <w:r>
        <w:t xml:space="preserve"/>
      </w:r>
    </w:p>
    <w:p>
      <w:pPr>
        <w:pStyle w:val="Heading1"/>
        <w:pBdr>
          <w:bottom w:val="single" w:color="4F46E5" w:sz="8" w:space="4"/>
        </w:pBdr>
        <w:spacing w:after="120" w:before="360"/>
      </w:pPr>
      <w:r>
        <w:rPr>
          <w:rFonts w:ascii="Arial" w:cs="Arial" w:eastAsia="Arial" w:hAnsi="Arial"/>
          <w:b/>
          <w:bCs/>
          <w:color w:val="1A1A2E"/>
          <w:sz w:val="36"/>
          <w:szCs w:val="36"/>
        </w:rPr>
        <w:t xml:space="preserve">4. Technical Architecture</w:t>
      </w:r>
    </w:p>
    <w:p>
      <w:pPr>
        <w:pStyle w:val="Heading2"/>
        <w:spacing w:after="80" w:before="280"/>
      </w:pPr>
      <w:r>
        <w:rPr>
          <w:rFonts w:ascii="Arial" w:cs="Arial" w:eastAsia="Arial" w:hAnsi="Arial"/>
          <w:b/>
          <w:bCs/>
          <w:color w:val="4F46E5"/>
          <w:sz w:val="28"/>
          <w:szCs w:val="28"/>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Layer</w:t>
            </w:r>
          </w:p>
        </w:tc>
        <w:tc>
          <w:tcPr>
            <w:tcW w:type="dxa" w:w="396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Technology</w:t>
            </w:r>
          </w:p>
        </w:tc>
        <w:tc>
          <w:tcPr>
            <w:tcW w:type="dxa" w:w="3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Notes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Frontend</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Next.js 14 (App Router), TypeScript, Tailwind CSS</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components where possible</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Backend</w:t>
            </w:r>
          </w:p>
        </w:tc>
        <w:tc>
          <w:tcPr>
            <w:tcW w:type="dxa" w:w="3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Node.js, Express, TypeScript</w:t>
            </w:r>
          </w:p>
        </w:tc>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Separate service from frontend</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PostgreSQL via Prisma ORM</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See schema below</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Smart Contracts</w:t>
            </w:r>
          </w:p>
        </w:tc>
        <w:tc>
          <w:tcPr>
            <w:tcW w:type="dxa" w:w="3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Soroban (Rust)</w:t>
            </w:r>
          </w:p>
        </w:tc>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enforcement on-chain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Blockchain</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Stellar — testnet first, mainnet later</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USDC only in V1</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w:t>
            </w:r>
          </w:p>
        </w:tc>
        <w:tc>
          <w:tcPr>
            <w:tcW w:type="dxa" w:w="3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 JWT + bcrypt</w:t>
            </w:r>
          </w:p>
        </w:tc>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No third-party auth in V1</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Resend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Transactional emails only</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Hosting</w:t>
            </w:r>
          </w:p>
        </w:tc>
        <w:tc>
          <w:tcPr>
            <w:tcW w:type="dxa" w:w="3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 (frontend), Railway (backend)</w:t>
            </w:r>
          </w:p>
        </w:tc>
        <w:tc>
          <w:tcPr>
            <w:tcW w:type="dxa" w:w="3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Stellar SDK</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@stellar/stellar-sdk</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JavaScript / TypeScript</w:t>
            </w:r>
          </w:p>
        </w:tc>
      </w:tr>
    </w:tbl>
    <w:p>
      <w:pPr>
        <w:spacing w:after="0" w:before="0"/>
      </w:pPr>
      <w:r>
        <w:t xml:space="preserve"/>
      </w:r>
    </w:p>
    <w:p>
      <w:pPr>
        <w:pStyle w:val="Heading2"/>
        <w:spacing w:after="80" w:before="280"/>
      </w:pPr>
      <w:r>
        <w:rPr>
          <w:rFonts w:ascii="Arial" w:cs="Arial" w:eastAsia="Arial" w:hAnsi="Arial"/>
          <w:b/>
          <w:bCs/>
          <w:color w:val="4F46E5"/>
          <w:sz w:val="28"/>
          <w:szCs w:val="28"/>
        </w:rPr>
        <w:t xml:space="preserve">System Architecture</w:t>
      </w:r>
    </w:p>
    <w:p>
      <w:pPr>
        <w:spacing w:after="60" w:before="60"/>
      </w:pPr>
      <w:r>
        <w:rPr>
          <w:rFonts w:ascii="Arial" w:cs="Arial" w:eastAsia="Arial" w:hAnsi="Arial"/>
          <w:color w:val="1A1A2E"/>
          <w:sz w:val="22"/>
          <w:szCs w:val="22"/>
        </w:rPr>
        <w:t xml:space="preserve">The system has four layers communicating in sequence:</w:t>
      </w:r>
    </w:p>
    <w:p>
      <w:pPr>
        <w:spacing w:after="0" w:before="0"/>
      </w:pPr>
      <w:r>
        <w:t xml:space="preserve"/>
      </w:r>
    </w:p>
    <w:p>
      <w:pPr>
        <w:pStyle w:val="ListParagraph"/>
        <w:numPr>
          <w:ilvl w:val="0"/>
          <w:numId w:val="3"/>
        </w:numPr>
        <w:spacing w:after="40" w:before="40"/>
      </w:pPr>
      <w:r>
        <w:rPr>
          <w:rFonts w:ascii="Arial" w:cs="Arial" w:eastAsia="Arial" w:hAnsi="Arial"/>
          <w:color w:val="1A1A2E"/>
          <w:sz w:val="22"/>
          <w:szCs w:val="22"/>
        </w:rPr>
        <w:t xml:space="preserve">AI Agent — any framework, any language — calls the Argens REST API using its API key</w:t>
      </w:r>
    </w:p>
    <w:p>
      <w:pPr>
        <w:pStyle w:val="ListParagraph"/>
        <w:numPr>
          <w:ilvl w:val="0"/>
          <w:numId w:val="3"/>
        </w:numPr>
        <w:spacing w:after="40" w:before="40"/>
      </w:pPr>
      <w:r>
        <w:rPr>
          <w:rFonts w:ascii="Arial" w:cs="Arial" w:eastAsia="Arial" w:hAnsi="Arial"/>
          <w:color w:val="1A1A2E"/>
          <w:sz w:val="22"/>
          <w:szCs w:val="22"/>
        </w:rPr>
        <w:t xml:space="preserve">Argens API Server (Node.js / Express) — authenticates the key, fetches policies, runs checks, submits Stellar transactions, logs results, sends notifications</w:t>
      </w:r>
    </w:p>
    <w:p>
      <w:pPr>
        <w:pStyle w:val="ListParagraph"/>
        <w:numPr>
          <w:ilvl w:val="0"/>
          <w:numId w:val="3"/>
        </w:numPr>
        <w:spacing w:after="40" w:before="40"/>
      </w:pPr>
      <w:r>
        <w:rPr>
          <w:rFonts w:ascii="Arial" w:cs="Arial" w:eastAsia="Arial" w:hAnsi="Arial"/>
          <w:color w:val="1A1A2E"/>
          <w:sz w:val="22"/>
          <w:szCs w:val="22"/>
        </w:rPr>
        <w:t xml:space="preserve">PostgreSQL — stores users, API keys, transactions, policies, audit log</w:t>
      </w:r>
    </w:p>
    <w:p>
      <w:pPr>
        <w:pStyle w:val="ListParagraph"/>
        <w:numPr>
          <w:ilvl w:val="0"/>
          <w:numId w:val="3"/>
        </w:numPr>
        <w:spacing w:after="40" w:before="40"/>
      </w:pPr>
      <w:r>
        <w:rPr>
          <w:rFonts w:ascii="Arial" w:cs="Arial" w:eastAsia="Arial" w:hAnsi="Arial"/>
          <w:color w:val="1A1A2E"/>
          <w:sz w:val="22"/>
          <w:szCs w:val="22"/>
        </w:rPr>
        <w:t xml:space="preserve">Stellar Network — USDC smart wallet, Soroban policy contract, transaction settlement, on-chain audit trail</w:t>
      </w:r>
    </w:p>
    <w:p>
      <w:pPr>
        <w:spacing w:after="0" w:before="0"/>
      </w:pPr>
      <w:r>
        <w:t xml:space="preserve"/>
      </w:r>
    </w:p>
    <w:p>
      <w:pPr>
        <w:pStyle w:val="Heading2"/>
        <w:spacing w:after="80" w:before="280"/>
      </w:pPr>
      <w:r>
        <w:rPr>
          <w:rFonts w:ascii="Arial" w:cs="Arial" w:eastAsia="Arial" w:hAnsi="Arial"/>
          <w:b/>
          <w:bCs/>
          <w:color w:val="4F46E5"/>
          <w:sz w:val="28"/>
          <w:szCs w:val="28"/>
        </w:rPr>
        <w:t xml:space="preserve">Database Schema</w:t>
      </w:r>
    </w:p>
    <w:p>
      <w:pPr>
        <w:spacing w:after="0" w:before="0"/>
      </w:pPr>
      <w:r>
        <w:t xml:space="preserve"/>
      </w:r>
    </w:p>
    <w:p>
      <w:pPr>
        <w:pStyle w:val="Heading3"/>
        <w:spacing w:after="60" w:before="200"/>
      </w:pPr>
      <w:r>
        <w:rPr>
          <w:rFonts w:ascii="Arial" w:cs="Arial" w:eastAsia="Arial" w:hAnsi="Arial"/>
          <w:b/>
          <w:bCs/>
          <w:color w:val="1A1A2E"/>
          <w:sz w:val="24"/>
          <w:szCs w:val="24"/>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4"/>
              <w:left w:val="single" w:color="333355" w:sz="4"/>
              <w:bottom w:val="single" w:color="333355" w:sz="4"/>
              <w:right w:val="single" w:color="333355"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6E3A1"/>
                <w:sz w:val="18"/>
                <w:szCs w:val="18"/>
              </w:rPr>
              <w:t xml:space="preserve">-- Users</w:t>
            </w:r>
          </w:p>
          <w:p>
            <w:pPr>
              <w:spacing w:after="20" w:before="20"/>
            </w:pPr>
            <w:r>
              <w:rPr>
                <w:rFonts w:ascii="Courier New" w:cs="Courier New" w:eastAsia="Courier New" w:hAnsi="Courier New"/>
                <w:color w:val="A6E3A1"/>
                <w:sz w:val="18"/>
                <w:szCs w:val="18"/>
              </w:rPr>
              <w:t xml:space="preserve">users (id, email, password_hash, created_at, updated_at)</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 Wallets</w:t>
            </w:r>
          </w:p>
          <w:p>
            <w:pPr>
              <w:spacing w:after="20" w:before="20"/>
            </w:pPr>
            <w:r>
              <w:rPr>
                <w:rFonts w:ascii="Courier New" w:cs="Courier New" w:eastAsia="Courier New" w:hAnsi="Courier New"/>
                <w:color w:val="A6E3A1"/>
                <w:sz w:val="18"/>
                <w:szCs w:val="18"/>
              </w:rPr>
              <w:t xml:space="preserve">wallets (</w:t>
            </w:r>
          </w:p>
          <w:p>
            <w:pPr>
              <w:spacing w:after="20" w:before="20"/>
            </w:pPr>
            <w:r>
              <w:rPr>
                <w:rFonts w:ascii="Courier New" w:cs="Courier New" w:eastAsia="Courier New" w:hAnsi="Courier New"/>
                <w:color w:val="A6E3A1"/>
                <w:sz w:val="18"/>
                <w:szCs w:val="18"/>
              </w:rPr>
              <w:t xml:space="preserve">  id, user_id, stellar_public_key,</w:t>
            </w:r>
          </w:p>
          <w:p>
            <w:pPr>
              <w:spacing w:after="20" w:before="20"/>
            </w:pPr>
            <w:r>
              <w:rPr>
                <w:rFonts w:ascii="Courier New" w:cs="Courier New" w:eastAsia="Courier New" w:hAnsi="Courier New"/>
                <w:color w:val="A6E3A1"/>
                <w:sz w:val="18"/>
                <w:szCs w:val="18"/>
              </w:rPr>
              <w:t xml:space="preserve">  stellar_secret_key_encrypted,</w:t>
            </w:r>
          </w:p>
          <w:p>
            <w:pPr>
              <w:spacing w:after="20" w:before="20"/>
            </w:pPr>
            <w:r>
              <w:rPr>
                <w:rFonts w:ascii="Courier New" w:cs="Courier New" w:eastAsia="Courier New" w:hAnsi="Courier New"/>
                <w:color w:val="A6E3A1"/>
                <w:sz w:val="18"/>
                <w:szCs w:val="18"/>
              </w:rPr>
              <w:t xml:space="preserve">  balance_cache, balance_cached_at, created_at</w:t>
            </w:r>
          </w:p>
          <w:p>
            <w:pPr>
              <w:spacing w:after="20" w:before="20"/>
            </w:pPr>
            <w:r>
              <w:rPr>
                <w:rFonts w:ascii="Courier New" w:cs="Courier New" w:eastAsia="Courier New" w:hAnsi="Courier New"/>
                <w:color w:val="A6E3A1"/>
                <w:sz w:val="18"/>
                <w:szCs w:val="18"/>
              </w:rPr>
              <w:t xml:space="preserve">)</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 API Keys</w:t>
            </w:r>
          </w:p>
          <w:p>
            <w:pPr>
              <w:spacing w:after="20" w:before="20"/>
            </w:pPr>
            <w:r>
              <w:rPr>
                <w:rFonts w:ascii="Courier New" w:cs="Courier New" w:eastAsia="Courier New" w:hAnsi="Courier New"/>
                <w:color w:val="A6E3A1"/>
                <w:sz w:val="18"/>
                <w:szCs w:val="18"/>
              </w:rPr>
              <w:t xml:space="preserve">api_keys (id, user_id, key_hash, key_prefix, last_used_at, is_active, created_at)</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 Policies</w:t>
            </w:r>
          </w:p>
          <w:p>
            <w:pPr>
              <w:spacing w:after="20" w:before="20"/>
            </w:pPr>
            <w:r>
              <w:rPr>
                <w:rFonts w:ascii="Courier New" w:cs="Courier New" w:eastAsia="Courier New" w:hAnsi="Courier New"/>
                <w:color w:val="A6E3A1"/>
                <w:sz w:val="18"/>
                <w:szCs w:val="18"/>
              </w:rPr>
              <w:t xml:space="preserve">policies (</w:t>
            </w:r>
          </w:p>
          <w:p>
            <w:pPr>
              <w:spacing w:after="20" w:before="20"/>
            </w:pPr>
            <w:r>
              <w:rPr>
                <w:rFonts w:ascii="Courier New" w:cs="Courier New" w:eastAsia="Courier New" w:hAnsi="Courier New"/>
                <w:color w:val="A6E3A1"/>
                <w:sz w:val="18"/>
                <w:szCs w:val="18"/>
              </w:rPr>
              <w:t xml:space="preserve">  id, user_id, allowance_limit, max_transaction_limit,</w:t>
            </w:r>
          </w:p>
          <w:p>
            <w:pPr>
              <w:spacing w:after="20" w:before="20"/>
            </w:pPr>
            <w:r>
              <w:rPr>
                <w:rFonts w:ascii="Courier New" w:cs="Courier New" w:eastAsia="Courier New" w:hAnsi="Courier New"/>
                <w:color w:val="A6E3A1"/>
                <w:sz w:val="18"/>
                <w:szCs w:val="18"/>
              </w:rPr>
              <w:t xml:space="preserve">  approval_threshold, total_spent,</w:t>
            </w:r>
          </w:p>
          <w:p>
            <w:pPr>
              <w:spacing w:after="20" w:before="20"/>
            </w:pPr>
            <w:r>
              <w:rPr>
                <w:rFonts w:ascii="Courier New" w:cs="Courier New" w:eastAsia="Courier New" w:hAnsi="Courier New"/>
                <w:color w:val="A6E3A1"/>
                <w:sz w:val="18"/>
                <w:szCs w:val="18"/>
              </w:rPr>
              <w:t xml:space="preserve">  soroban_contract_id, updated_at</w:t>
            </w:r>
          </w:p>
          <w:p>
            <w:pPr>
              <w:spacing w:after="20" w:before="20"/>
            </w:pPr>
            <w:r>
              <w:rPr>
                <w:rFonts w:ascii="Courier New" w:cs="Courier New" w:eastAsia="Courier New" w:hAnsi="Courier New"/>
                <w:color w:val="A6E3A1"/>
                <w:sz w:val="18"/>
                <w:szCs w:val="18"/>
              </w:rPr>
              <w:t xml:space="preserve">)</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 Transactions</w:t>
            </w:r>
          </w:p>
          <w:p>
            <w:pPr>
              <w:spacing w:after="20" w:before="20"/>
            </w:pPr>
            <w:r>
              <w:rPr>
                <w:rFonts w:ascii="Courier New" w:cs="Courier New" w:eastAsia="Courier New" w:hAnsi="Courier New"/>
                <w:color w:val="A6E3A1"/>
                <w:sz w:val="18"/>
                <w:szCs w:val="18"/>
              </w:rPr>
              <w:t xml:space="preserve">transactions (</w:t>
            </w:r>
          </w:p>
          <w:p>
            <w:pPr>
              <w:spacing w:after="20" w:before="20"/>
            </w:pPr>
            <w:r>
              <w:rPr>
                <w:rFonts w:ascii="Courier New" w:cs="Courier New" w:eastAsia="Courier New" w:hAnsi="Courier New"/>
                <w:color w:val="A6E3A1"/>
                <w:sz w:val="18"/>
                <w:szCs w:val="18"/>
              </w:rPr>
              <w:t xml:space="preserve">  id, user_id, wallet_id, stellar_tx_hash,</w:t>
            </w:r>
          </w:p>
          <w:p>
            <w:pPr>
              <w:spacing w:after="20" w:before="20"/>
            </w:pPr>
            <w:r>
              <w:rPr>
                <w:rFonts w:ascii="Courier New" w:cs="Courier New" w:eastAsia="Courier New" w:hAnsi="Courier New"/>
                <w:color w:val="A6E3A1"/>
                <w:sz w:val="18"/>
                <w:szCs w:val="18"/>
              </w:rPr>
              <w:t xml:space="preserve">  recipient_address, amount, fee, currency,</w:t>
            </w:r>
          </w:p>
          <w:p>
            <w:pPr>
              <w:spacing w:after="20" w:before="20"/>
            </w:pPr>
            <w:r>
              <w:rPr>
                <w:rFonts w:ascii="Courier New" w:cs="Courier New" w:eastAsia="Courier New" w:hAnsi="Courier New"/>
                <w:color w:val="A6E3A1"/>
                <w:sz w:val="18"/>
                <w:szCs w:val="18"/>
              </w:rPr>
              <w:t xml:space="preserve">  status, memo, metadata, policy_result,</w:t>
            </w:r>
          </w:p>
          <w:p>
            <w:pPr>
              <w:spacing w:after="20" w:before="20"/>
            </w:pPr>
            <w:r>
              <w:rPr>
                <w:rFonts w:ascii="Courier New" w:cs="Courier New" w:eastAsia="Courier New" w:hAnsi="Courier New"/>
                <w:color w:val="A6E3A1"/>
                <w:sz w:val="18"/>
                <w:szCs w:val="18"/>
              </w:rPr>
              <w:t xml:space="preserve">  blocked_reason,</w:t>
            </w:r>
          </w:p>
          <w:p>
            <w:pPr>
              <w:spacing w:after="20" w:before="20"/>
            </w:pPr>
            <w:r>
              <w:rPr>
                <w:rFonts w:ascii="Courier New" w:cs="Courier New" w:eastAsia="Courier New" w:hAnsi="Courier New"/>
                <w:color w:val="A6E3A1"/>
                <w:sz w:val="18"/>
                <w:szCs w:val="18"/>
              </w:rPr>
              <w:t xml:space="preserve">  destination_chain,    -- V2: 'stellar' | 'base' | 'ethereum' etc.</w:t>
            </w:r>
          </w:p>
          <w:p>
            <w:pPr>
              <w:spacing w:after="20" w:before="20"/>
            </w:pPr>
            <w:r>
              <w:rPr>
                <w:rFonts w:ascii="Courier New" w:cs="Courier New" w:eastAsia="Courier New" w:hAnsi="Courier New"/>
                <w:color w:val="A6E3A1"/>
                <w:sz w:val="18"/>
                <w:szCs w:val="18"/>
              </w:rPr>
              <w:t xml:space="preserve">  destination_tx_hash,  -- V2: mint tx hash on destination chain</w:t>
            </w:r>
          </w:p>
          <w:p>
            <w:pPr>
              <w:spacing w:after="20" w:before="20"/>
            </w:pPr>
            <w:r>
              <w:rPr>
                <w:rFonts w:ascii="Courier New" w:cs="Courier New" w:eastAsia="Courier New" w:hAnsi="Courier New"/>
                <w:color w:val="A6E3A1"/>
                <w:sz w:val="18"/>
                <w:szCs w:val="18"/>
              </w:rPr>
              <w:t xml:space="preserve">  cross_chain,          -- V2: boolean, default false</w:t>
            </w:r>
          </w:p>
          <w:p>
            <w:pPr>
              <w:spacing w:after="20" w:before="20"/>
            </w:pPr>
            <w:r>
              <w:rPr>
                <w:rFonts w:ascii="Courier New" w:cs="Courier New" w:eastAsia="Courier New" w:hAnsi="Courier New"/>
                <w:color w:val="A6E3A1"/>
                <w:sz w:val="18"/>
                <w:szCs w:val="18"/>
              </w:rPr>
              <w:t xml:space="preserve">  created_at</w:t>
            </w:r>
          </w:p>
          <w:p>
            <w:pPr>
              <w:spacing w:after="20" w:before="20"/>
            </w:pPr>
            <w:r>
              <w:rPr>
                <w:rFonts w:ascii="Courier New" w:cs="Courier New" w:eastAsia="Courier New" w:hAnsi="Courier New"/>
                <w:color w:val="A6E3A1"/>
                <w:sz w:val="18"/>
                <w:szCs w:val="18"/>
              </w:rPr>
              <w:t xml:space="preserve">)</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 Approval Queue</w:t>
            </w:r>
          </w:p>
          <w:p>
            <w:pPr>
              <w:spacing w:after="20" w:before="20"/>
            </w:pPr>
            <w:r>
              <w:rPr>
                <w:rFonts w:ascii="Courier New" w:cs="Courier New" w:eastAsia="Courier New" w:hAnsi="Courier New"/>
                <w:color w:val="A6E3A1"/>
                <w:sz w:val="18"/>
                <w:szCs w:val="18"/>
              </w:rPr>
              <w:t xml:space="preserve">approval_queue (</w:t>
            </w:r>
          </w:p>
          <w:p>
            <w:pPr>
              <w:spacing w:after="20" w:before="20"/>
            </w:pPr>
            <w:r>
              <w:rPr>
                <w:rFonts w:ascii="Courier New" w:cs="Courier New" w:eastAsia="Courier New" w:hAnsi="Courier New"/>
                <w:color w:val="A6E3A1"/>
                <w:sz w:val="18"/>
                <w:szCs w:val="18"/>
              </w:rPr>
              <w:t xml:space="preserve">  id, transaction_id, user_id, status,</w:t>
            </w:r>
          </w:p>
          <w:p>
            <w:pPr>
              <w:spacing w:after="20" w:before="20"/>
            </w:pPr>
            <w:r>
              <w:rPr>
                <w:rFonts w:ascii="Courier New" w:cs="Courier New" w:eastAsia="Courier New" w:hAnsi="Courier New"/>
                <w:color w:val="A6E3A1"/>
                <w:sz w:val="18"/>
                <w:szCs w:val="18"/>
              </w:rPr>
              <w:t xml:space="preserve">  token, expires_at, acted_at, created_at</w:t>
            </w:r>
          </w:p>
          <w:p>
            <w:pPr>
              <w:spacing w:after="20" w:before="20"/>
            </w:pPr>
            <w:r>
              <w:rPr>
                <w:rFonts w:ascii="Courier New" w:cs="Courier New" w:eastAsia="Courier New" w:hAnsi="Courier New"/>
                <w:color w:val="A6E3A1"/>
                <w:sz w:val="18"/>
                <w:szCs w:val="18"/>
              </w:rPr>
              <w:t xml:space="preserve">)</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 Audit Log</w:t>
            </w:r>
          </w:p>
          <w:p>
            <w:pPr>
              <w:spacing w:after="20" w:before="20"/>
            </w:pPr>
            <w:r>
              <w:rPr>
                <w:rFonts w:ascii="Courier New" w:cs="Courier New" w:eastAsia="Courier New" w:hAnsi="Courier New"/>
                <w:color w:val="A6E3A1"/>
                <w:sz w:val="18"/>
                <w:szCs w:val="18"/>
              </w:rPr>
              <w:t xml:space="preserve">audit_log (id, user_id, event_type, event_data, created_at)</w:t>
            </w:r>
          </w:p>
        </w:tc>
      </w:tr>
    </w:tbl>
    <w:p>
      <w:pPr>
        <w:spacing w:after="0" w:before="0"/>
      </w:pPr>
      <w:r>
        <w:t xml:space="preserve"/>
      </w:r>
    </w:p>
    <w:p>
      <w:pPr>
        <w:pStyle w:val="Heading3"/>
        <w:spacing w:after="60" w:before="200"/>
      </w:pPr>
      <w:r>
        <w:rPr>
          <w:rFonts w:ascii="Arial" w:cs="Arial" w:eastAsia="Arial" w:hAnsi="Arial"/>
          <w:b/>
          <w:bCs/>
          <w:color w:val="1A1A2E"/>
          <w:sz w:val="24"/>
          <w:szCs w:val="24"/>
        </w:rPr>
        <w:t xml:space="preserve">Transaction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56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Meaning</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SUCCESS</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executed on Stellar successfully</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BLOCKED</w:t>
            </w:r>
          </w:p>
        </w:tc>
        <w:tc>
          <w:tcPr>
            <w:tcW w:type="dxa" w:w="6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rejected by policy engine before submission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PENDING_APPROVAL</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Amount exceeded approval threshold — awaiting developer action</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APPROVED</w:t>
            </w:r>
          </w:p>
        </w:tc>
        <w:tc>
          <w:tcPr>
            <w:tcW w:type="dxa" w:w="6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Developer approved — payment executed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REJECTED</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Developer rejected — payment cancelled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FAILED</w:t>
            </w:r>
          </w:p>
        </w:tc>
        <w:tc>
          <w:tcPr>
            <w:tcW w:type="dxa" w:w="6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passed but Stellar submission failed</w:t>
            </w:r>
          </w:p>
        </w:tc>
      </w:tr>
    </w:tbl>
    <w:p>
      <w:pPr>
        <w:spacing w:after="0" w:before="0"/>
      </w:pPr>
      <w:r>
        <w:t xml:space="preserve"/>
      </w:r>
    </w:p>
    <w:p>
      <w:pPr>
        <w:pStyle w:val="Heading2"/>
        <w:spacing w:after="80" w:before="280"/>
      </w:pPr>
      <w:r>
        <w:rPr>
          <w:rFonts w:ascii="Arial" w:cs="Arial" w:eastAsia="Arial" w:hAnsi="Arial"/>
          <w:b/>
          <w:bCs/>
          <w:color w:val="4F46E5"/>
          <w:sz w:val="28"/>
          <w:szCs w:val="28"/>
        </w:rPr>
        <w:t xml:space="preserve">Soroban Contract Responsibilities</w:t>
      </w:r>
    </w:p>
    <w:p>
      <w:pPr>
        <w:pStyle w:val="ListParagraph"/>
        <w:numPr>
          <w:ilvl w:val="0"/>
          <w:numId w:val="2"/>
        </w:numPr>
        <w:spacing w:after="40" w:before="40"/>
      </w:pPr>
      <w:r>
        <w:rPr>
          <w:rFonts w:ascii="Arial" w:cs="Arial" w:eastAsia="Arial" w:hAnsi="Arial"/>
          <w:color w:val="1A1A2E"/>
          <w:sz w:val="22"/>
          <w:szCs w:val="22"/>
        </w:rPr>
        <w:t xml:space="preserve">Store policy values on-chain: allowance, max_tx, approval_threshold</w:t>
      </w:r>
    </w:p>
    <w:p>
      <w:pPr>
        <w:pStyle w:val="ListParagraph"/>
        <w:numPr>
          <w:ilvl w:val="0"/>
          <w:numId w:val="2"/>
        </w:numPr>
        <w:spacing w:after="40" w:before="40"/>
      </w:pPr>
      <w:r>
        <w:rPr>
          <w:rFonts w:ascii="Arial" w:cs="Arial" w:eastAsia="Arial" w:hAnsi="Arial"/>
          <w:color w:val="1A1A2E"/>
          <w:sz w:val="22"/>
          <w:szCs w:val="22"/>
        </w:rPr>
        <w:t xml:space="preserve">Validate transactions against policies before execution</w:t>
      </w:r>
    </w:p>
    <w:p>
      <w:pPr>
        <w:pStyle w:val="ListParagraph"/>
        <w:numPr>
          <w:ilvl w:val="0"/>
          <w:numId w:val="2"/>
        </w:numPr>
        <w:spacing w:after="40" w:before="40"/>
      </w:pPr>
      <w:r>
        <w:rPr>
          <w:rFonts w:ascii="Arial" w:cs="Arial" w:eastAsia="Arial" w:hAnsi="Arial"/>
          <w:color w:val="1A1A2E"/>
          <w:sz w:val="22"/>
          <w:szCs w:val="22"/>
        </w:rPr>
        <w:t xml:space="preserve">Execute USDC transfer if all policies pass</w:t>
      </w:r>
    </w:p>
    <w:p>
      <w:pPr>
        <w:pStyle w:val="ListParagraph"/>
        <w:numPr>
          <w:ilvl w:val="0"/>
          <w:numId w:val="2"/>
        </w:numPr>
        <w:spacing w:after="40" w:before="40"/>
      </w:pPr>
      <w:r>
        <w:rPr>
          <w:rFonts w:ascii="Arial" w:cs="Arial" w:eastAsia="Arial" w:hAnsi="Arial"/>
          <w:color w:val="1A1A2E"/>
          <w:sz w:val="22"/>
          <w:szCs w:val="22"/>
        </w:rPr>
        <w:t xml:space="preserve">Emit events for every transaction attempt — passed or blocked</w:t>
      </w:r>
    </w:p>
    <w:p>
      <w:pPr>
        <w:pStyle w:val="ListParagraph"/>
        <w:numPr>
          <w:ilvl w:val="0"/>
          <w:numId w:val="2"/>
        </w:numPr>
        <w:spacing w:after="40" w:before="40"/>
      </w:pPr>
      <w:r>
        <w:rPr>
          <w:rFonts w:ascii="Arial" w:cs="Arial" w:eastAsia="Arial" w:hAnsi="Arial"/>
          <w:color w:val="1A1A2E"/>
          <w:sz w:val="22"/>
          <w:szCs w:val="22"/>
        </w:rPr>
        <w:t xml:space="preserve">Policy update function — owner only</w:t>
      </w:r>
    </w:p>
    <w:p>
      <w:pPr>
        <w:spacing w:after="0" w:before="0"/>
      </w:pPr>
      <w:r>
        <w:t xml:space="preserve"/>
      </w:r>
    </w:p>
    <w:p>
      <w:pPr>
        <w:pStyle w:val="Heading2"/>
        <w:spacing w:after="80" w:before="280"/>
      </w:pPr>
      <w:r>
        <w:rPr>
          <w:rFonts w:ascii="Arial" w:cs="Arial" w:eastAsia="Arial" w:hAnsi="Arial"/>
          <w:b/>
          <w:bCs/>
          <w:color w:val="4F46E5"/>
          <w:sz w:val="28"/>
          <w:szCs w:val="28"/>
        </w:rPr>
        <w:t xml:space="preserve">Policy Engine Logic</w:t>
      </w:r>
    </w:p>
    <w:p>
      <w:pPr>
        <w:spacing w:after="60" w:before="60"/>
      </w:pPr>
      <w:r>
        <w:rPr>
          <w:rFonts w:ascii="Arial" w:cs="Arial" w:eastAsia="Arial" w:hAnsi="Arial"/>
          <w:color w:val="1A1A2E"/>
          <w:sz w:val="22"/>
          <w:szCs w:val="22"/>
        </w:rPr>
        <w:t xml:space="preserve">Checks run in this order — first failure stops processing: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4"/>
              <w:left w:val="single" w:color="333355" w:sz="4"/>
              <w:bottom w:val="single" w:color="333355" w:sz="4"/>
              <w:right w:val="single" w:color="333355"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6E3A1"/>
                <w:sz w:val="18"/>
                <w:szCs w:val="18"/>
              </w:rPr>
              <w:t xml:space="preserve">1. Max Transaction check</w:t>
            </w:r>
          </w:p>
          <w:p>
            <w:pPr>
              <w:spacing w:after="20" w:before="20"/>
            </w:pPr>
            <w:r>
              <w:rPr>
                <w:rFonts w:ascii="Courier New" w:cs="Courier New" w:eastAsia="Courier New" w:hAnsi="Courier New"/>
                <w:color w:val="A6E3A1"/>
                <w:sz w:val="18"/>
                <w:szCs w:val="18"/>
              </w:rPr>
              <w:t xml:space="preserve">   IF amount &gt; max_transaction_limit</w:t>
            </w:r>
          </w:p>
          <w:p>
            <w:pPr>
              <w:spacing w:after="20" w:before="20"/>
            </w:pPr>
            <w:r>
              <w:rPr>
                <w:rFonts w:ascii="Courier New" w:cs="Courier New" w:eastAsia="Courier New" w:hAnsi="Courier New"/>
                <w:color w:val="A6E3A1"/>
                <w:sz w:val="18"/>
                <w:szCs w:val="18"/>
              </w:rPr>
              <w:t xml:space="preserve">   THEN block → reason: max_transaction_exceeded</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2. Allowance check</w:t>
            </w:r>
          </w:p>
          <w:p>
            <w:pPr>
              <w:spacing w:after="20" w:before="20"/>
            </w:pPr>
            <w:r>
              <w:rPr>
                <w:rFonts w:ascii="Courier New" w:cs="Courier New" w:eastAsia="Courier New" w:hAnsi="Courier New"/>
                <w:color w:val="A6E3A1"/>
                <w:sz w:val="18"/>
                <w:szCs w:val="18"/>
              </w:rPr>
              <w:t xml:space="preserve">   IF amount &gt; (allowance_limit - total_spent)</w:t>
            </w:r>
          </w:p>
          <w:p>
            <w:pPr>
              <w:spacing w:after="20" w:before="20"/>
            </w:pPr>
            <w:r>
              <w:rPr>
                <w:rFonts w:ascii="Courier New" w:cs="Courier New" w:eastAsia="Courier New" w:hAnsi="Courier New"/>
                <w:color w:val="A6E3A1"/>
                <w:sz w:val="18"/>
                <w:szCs w:val="18"/>
              </w:rPr>
              <w:t xml:space="preserve">   THEN block → reason: allowance_exceeded</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3. Approval Threshold check</w:t>
            </w:r>
          </w:p>
          <w:p>
            <w:pPr>
              <w:spacing w:after="20" w:before="20"/>
            </w:pPr>
            <w:r>
              <w:rPr>
                <w:rFonts w:ascii="Courier New" w:cs="Courier New" w:eastAsia="Courier New" w:hAnsi="Courier New"/>
                <w:color w:val="A6E3A1"/>
                <w:sz w:val="18"/>
                <w:szCs w:val="18"/>
              </w:rPr>
              <w:t xml:space="preserve">   IF amount &gt;= approval_threshold</w:t>
            </w:r>
          </w:p>
          <w:p>
            <w:pPr>
              <w:spacing w:after="20" w:before="20"/>
            </w:pPr>
            <w:r>
              <w:rPr>
                <w:rFonts w:ascii="Courier New" w:cs="Courier New" w:eastAsia="Courier New" w:hAnsi="Courier New"/>
                <w:color w:val="A6E3A1"/>
                <w:sz w:val="18"/>
                <w:szCs w:val="18"/>
              </w:rPr>
              <w:t xml:space="preserve">   THEN hold → status: pending_approval</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4. All checks pass → submit Stellar transaction</w:t>
            </w:r>
          </w:p>
        </w:tc>
      </w:tr>
    </w:tbl>
    <w:p>
      <w:pPr>
        <w:spacing w:after="0" w:before="0"/>
      </w:pPr>
      <w:r>
        <w:t xml:space="preserve"/>
      </w:r>
    </w:p>
    <w:p>
      <w:pPr>
        <w:pStyle w:val="Heading1"/>
        <w:pBdr>
          <w:bottom w:val="single" w:color="4F46E5" w:sz="8" w:space="4"/>
        </w:pBdr>
        <w:spacing w:after="120" w:before="360"/>
      </w:pPr>
      <w:r>
        <w:rPr>
          <w:rFonts w:ascii="Arial" w:cs="Arial" w:eastAsia="Arial" w:hAnsi="Arial"/>
          <w:b/>
          <w:bCs/>
          <w:color w:val="1A1A2E"/>
          <w:sz w:val="36"/>
          <w:szCs w:val="36"/>
        </w:rPr>
        <w:t xml:space="preserve">5. Business Model</w:t>
      </w:r>
    </w:p>
    <w:p>
      <w:pPr>
        <w:pStyle w:val="Heading2"/>
        <w:spacing w:after="80" w:before="280"/>
      </w:pPr>
      <w:r>
        <w:rPr>
          <w:rFonts w:ascii="Arial" w:cs="Arial" w:eastAsia="Arial" w:hAnsi="Arial"/>
          <w:b/>
          <w:bCs/>
          <w:color w:val="4F46E5"/>
          <w:sz w:val="28"/>
          <w:szCs w:val="28"/>
        </w:rPr>
        <w:t xml:space="preserve">Revenue: 0.5% Transaction Fee</w:t>
      </w:r>
    </w:p>
    <w:p>
      <w:pPr>
        <w:pStyle w:val="ListParagraph"/>
        <w:numPr>
          <w:ilvl w:val="0"/>
          <w:numId w:val="2"/>
        </w:numPr>
        <w:spacing w:after="40" w:before="40"/>
      </w:pPr>
      <w:r>
        <w:rPr>
          <w:rFonts w:ascii="Arial" w:cs="Arial" w:eastAsia="Arial" w:hAnsi="Arial"/>
          <w:color w:val="1A1A2E"/>
          <w:sz w:val="22"/>
          <w:szCs w:val="22"/>
        </w:rPr>
        <w:t xml:space="preserve">Argens takes 0.5% of every payment executed through the platform</w:t>
      </w:r>
    </w:p>
    <w:p>
      <w:pPr>
        <w:pStyle w:val="ListParagraph"/>
        <w:numPr>
          <w:ilvl w:val="0"/>
          <w:numId w:val="2"/>
        </w:numPr>
        <w:spacing w:after="40" w:before="40"/>
      </w:pPr>
      <w:r>
        <w:rPr>
          <w:rFonts w:ascii="Arial" w:cs="Arial" w:eastAsia="Arial" w:hAnsi="Arial"/>
          <w:color w:val="1A1A2E"/>
          <w:sz w:val="22"/>
          <w:szCs w:val="22"/>
        </w:rPr>
        <w:t xml:space="preserve">Fee deducted automatically at time of transaction</w:t>
      </w:r>
    </w:p>
    <w:p>
      <w:pPr>
        <w:pStyle w:val="ListParagraph"/>
        <w:numPr>
          <w:ilvl w:val="0"/>
          <w:numId w:val="2"/>
        </w:numPr>
        <w:spacing w:after="40" w:before="40"/>
      </w:pPr>
      <w:r>
        <w:rPr>
          <w:rFonts w:ascii="Arial" w:cs="Arial" w:eastAsia="Arial" w:hAnsi="Arial"/>
          <w:color w:val="1A1A2E"/>
          <w:sz w:val="22"/>
          <w:szCs w:val="22"/>
        </w:rPr>
        <w:t xml:space="preserve">Transparent — shown in transaction detail and API response</w:t>
      </w:r>
    </w:p>
    <w:p>
      <w:pPr>
        <w:pStyle w:val="ListParagraph"/>
        <w:numPr>
          <w:ilvl w:val="0"/>
          <w:numId w:val="2"/>
        </w:numPr>
        <w:spacing w:after="40" w:before="40"/>
      </w:pPr>
      <w:r>
        <w:rPr>
          <w:rFonts w:ascii="Arial" w:cs="Arial" w:eastAsia="Arial" w:hAnsi="Arial"/>
          <w:color w:val="1A1A2E"/>
          <w:sz w:val="22"/>
          <w:szCs w:val="22"/>
        </w:rPr>
        <w:t xml:space="preserve">No monthly fees, no setup fees, no subscription</w:t>
      </w:r>
    </w:p>
    <w:p>
      <w:pPr>
        <w:spacing w:after="0" w:before="0"/>
      </w:pPr>
      <w:r>
        <w:t xml:space="preserve"/>
      </w:r>
    </w:p>
    <w:p>
      <w:pPr>
        <w:pStyle w:val="Heading2"/>
        <w:spacing w:after="80" w:before="280"/>
      </w:pPr>
      <w:r>
        <w:rPr>
          <w:rFonts w:ascii="Arial" w:cs="Arial" w:eastAsia="Arial" w:hAnsi="Arial"/>
          <w:b/>
          <w:bCs/>
          <w:color w:val="4F46E5"/>
          <w:sz w:val="28"/>
          <w:szCs w:val="28"/>
        </w:rPr>
        <w:t xml:space="preserve">Why This Works</w:t>
      </w:r>
    </w:p>
    <w:p>
      <w:pPr>
        <w:pStyle w:val="ListParagraph"/>
        <w:numPr>
          <w:ilvl w:val="0"/>
          <w:numId w:val="2"/>
        </w:numPr>
        <w:spacing w:after="40" w:before="40"/>
      </w:pPr>
      <w:r>
        <w:rPr>
          <w:rFonts w:ascii="Arial" w:cs="Arial" w:eastAsia="Arial" w:hAnsi="Arial"/>
          <w:color w:val="1A1A2E"/>
          <w:sz w:val="22"/>
          <w:szCs w:val="22"/>
        </w:rPr>
        <w:t xml:space="preserve">Zero friction to start — developers pay nothing until their agents pay</w:t>
      </w:r>
    </w:p>
    <w:p>
      <w:pPr>
        <w:pStyle w:val="ListParagraph"/>
        <w:numPr>
          <w:ilvl w:val="0"/>
          <w:numId w:val="2"/>
        </w:numPr>
        <w:spacing w:after="40" w:before="40"/>
      </w:pPr>
      <w:r>
        <w:rPr>
          <w:rFonts w:ascii="Arial" w:cs="Arial" w:eastAsia="Arial" w:hAnsi="Arial"/>
          <w:color w:val="1A1A2E"/>
          <w:sz w:val="22"/>
          <w:szCs w:val="22"/>
        </w:rPr>
        <w:t xml:space="preserve">Aligns Argens incentives with developer success</w:t>
      </w:r>
    </w:p>
    <w:p>
      <w:pPr>
        <w:pStyle w:val="ListParagraph"/>
        <w:numPr>
          <w:ilvl w:val="0"/>
          <w:numId w:val="2"/>
        </w:numPr>
        <w:spacing w:after="40" w:before="40"/>
      </w:pPr>
      <w:r>
        <w:rPr>
          <w:rFonts w:ascii="Arial" w:cs="Arial" w:eastAsia="Arial" w:hAnsi="Arial"/>
          <w:color w:val="1A1A2E"/>
          <w:sz w:val="22"/>
          <w:szCs w:val="22"/>
        </w:rPr>
        <w:t xml:space="preserve">At scale: 1,000 developers each spending $1,000/month = $1M volume = $5,000/month revenue</w:t>
      </w:r>
    </w:p>
    <w:p>
      <w:pPr>
        <w:pStyle w:val="ListParagraph"/>
        <w:numPr>
          <w:ilvl w:val="0"/>
          <w:numId w:val="2"/>
        </w:numPr>
        <w:spacing w:after="40" w:before="40"/>
      </w:pPr>
      <w:r>
        <w:rPr>
          <w:rFonts w:ascii="Arial" w:cs="Arial" w:eastAsia="Arial" w:hAnsi="Arial"/>
          <w:color w:val="1A1A2E"/>
          <w:sz w:val="22"/>
          <w:szCs w:val="22"/>
        </w:rPr>
        <w:t xml:space="preserve">SCF grant covers build costs while transaction revenue grows organically</w:t>
      </w:r>
    </w:p>
    <w:p>
      <w:pPr>
        <w:spacing w:after="0" w:before="0"/>
      </w:pPr>
      <w:r>
        <w:t xml:space="preserve"/>
      </w:r>
    </w:p>
    <w:p>
      <w:pPr>
        <w:pStyle w:val="Heading2"/>
        <w:spacing w:after="80" w:before="280"/>
      </w:pPr>
      <w:r>
        <w:rPr>
          <w:rFonts w:ascii="Arial" w:cs="Arial" w:eastAsia="Arial" w:hAnsi="Arial"/>
          <w:b/>
          <w:bCs/>
          <w:color w:val="4F46E5"/>
          <w:sz w:val="28"/>
          <w:szCs w:val="28"/>
        </w:rPr>
        <w:t xml:space="preserve">Pricing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Feature</w:t>
            </w:r>
          </w:p>
        </w:tc>
        <w:tc>
          <w:tcPr>
            <w:tcW w:type="dxa" w:w="28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Free</w:t>
            </w:r>
          </w:p>
        </w:tc>
      </w:tr>
      <w:tr>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Smart Wallet (non-custodial)</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Included</w:t>
            </w:r>
          </w:p>
        </w:tc>
      </w:tr>
      <w:tr>
        <w:tc>
          <w:tcPr>
            <w:tcW w:type="dxa" w:w="6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3 Policy types (Allowance, Max Tx, Approval Threshold)</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Included</w:t>
            </w:r>
          </w:p>
        </w:tc>
      </w:tr>
      <w:tr>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API key</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Included</w:t>
            </w:r>
          </w:p>
        </w:tc>
      </w:tr>
      <w:tr>
        <w:tc>
          <w:tcPr>
            <w:tcW w:type="dxa" w:w="6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Unlimited transactions</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Included</w:t>
            </w:r>
          </w:p>
        </w:tc>
      </w:tr>
      <w:tr>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notifications</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Included</w:t>
            </w:r>
          </w:p>
        </w:tc>
      </w:tr>
      <w:tr>
        <w:tc>
          <w:tcPr>
            <w:tcW w:type="dxa" w:w="6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 + Analytics</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Included</w:t>
            </w:r>
          </w:p>
        </w:tc>
      </w:tr>
      <w:tr>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Transaction fee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0.5% per transaction</w:t>
            </w:r>
          </w:p>
        </w:tc>
      </w:tr>
    </w:tbl>
    <w:p>
      <w:pPr>
        <w:spacing w:after="0" w:before="0"/>
      </w:pPr>
      <w:r>
        <w:t xml:space="preserve"/>
      </w:r>
    </w:p>
    <w:p>
      <w:pPr>
        <w:pStyle w:val="Heading2"/>
        <w:spacing w:after="80" w:before="280"/>
      </w:pPr>
      <w:r>
        <w:rPr>
          <w:rFonts w:ascii="Arial" w:cs="Arial" w:eastAsia="Arial" w:hAnsi="Arial"/>
          <w:b/>
          <w:bCs/>
          <w:color w:val="4F46E5"/>
          <w:sz w:val="28"/>
          <w:szCs w:val="28"/>
        </w:rPr>
        <w:t xml:space="preserve">Future Revenue Streams (V2+)</w:t>
      </w:r>
    </w:p>
    <w:p>
      <w:pPr>
        <w:pStyle w:val="ListParagraph"/>
        <w:numPr>
          <w:ilvl w:val="0"/>
          <w:numId w:val="2"/>
        </w:numPr>
        <w:spacing w:after="40" w:before="40"/>
      </w:pPr>
      <w:r>
        <w:rPr>
          <w:rFonts w:ascii="Arial" w:cs="Arial" w:eastAsia="Arial" w:hAnsi="Arial"/>
          <w:color w:val="1A1A2E"/>
          <w:sz w:val="22"/>
          <w:szCs w:val="22"/>
        </w:rPr>
        <w:t xml:space="preserve">Pro tier — $49/month: webhooks, multiple API keys, team seats, priority support</w:t>
      </w:r>
    </w:p>
    <w:p>
      <w:pPr>
        <w:pStyle w:val="ListParagraph"/>
        <w:numPr>
          <w:ilvl w:val="0"/>
          <w:numId w:val="2"/>
        </w:numPr>
        <w:spacing w:after="40" w:before="40"/>
      </w:pPr>
      <w:r>
        <w:rPr>
          <w:rFonts w:ascii="Arial" w:cs="Arial" w:eastAsia="Arial" w:hAnsi="Arial"/>
          <w:color w:val="1A1A2E"/>
          <w:sz w:val="22"/>
          <w:szCs w:val="22"/>
        </w:rPr>
        <w:t xml:space="preserve">Enterprise — custom SLAs, dedicated support, on-premise Soroban contract deployment</w:t>
      </w:r>
    </w:p>
    <w:p>
      <w:pPr>
        <w:pStyle w:val="ListParagraph"/>
        <w:numPr>
          <w:ilvl w:val="0"/>
          <w:numId w:val="2"/>
        </w:numPr>
        <w:spacing w:after="40" w:before="40"/>
      </w:pPr>
      <w:r>
        <w:rPr>
          <w:rFonts w:ascii="Arial" w:cs="Arial" w:eastAsia="Arial" w:hAnsi="Arial"/>
          <w:color w:val="1A1A2E"/>
          <w:sz w:val="22"/>
          <w:szCs w:val="22"/>
        </w:rPr>
        <w:t xml:space="preserve">Agent-to-Agent marketplace — small fee on agent service discovery and payment routing</w:t>
      </w:r>
    </w:p>
    <w:p>
      <w:pPr>
        <w:spacing w:after="0" w:before="0"/>
      </w:pPr>
      <w:r>
        <w:t xml:space="preserve"/>
      </w:r>
    </w:p>
    <w:p>
      <w:pPr>
        <w:pStyle w:val="Heading1"/>
        <w:pBdr>
          <w:bottom w:val="single" w:color="4F46E5" w:sz="8" w:space="4"/>
        </w:pBdr>
        <w:spacing w:after="120" w:before="360"/>
      </w:pPr>
      <w:r>
        <w:rPr>
          <w:rFonts w:ascii="Arial" w:cs="Arial" w:eastAsia="Arial" w:hAnsi="Arial"/>
          <w:b/>
          <w:bCs/>
          <w:color w:val="1A1A2E"/>
          <w:sz w:val="36"/>
          <w:szCs w:val="36"/>
        </w:rPr>
        <w:t xml:space="preserve">6. SCF Grant Alignment</w:t>
      </w:r>
    </w:p>
    <w:p>
      <w:pPr>
        <w:pStyle w:val="Heading2"/>
        <w:spacing w:after="80" w:before="280"/>
      </w:pPr>
      <w:r>
        <w:rPr>
          <w:rFonts w:ascii="Arial" w:cs="Arial" w:eastAsia="Arial" w:hAnsi="Arial"/>
          <w:b/>
          <w:bCs/>
          <w:color w:val="4F46E5"/>
          <w:sz w:val="28"/>
          <w:szCs w:val="28"/>
        </w:rPr>
        <w:t xml:space="preserve">Why Stellar Is Core — Not Shoehorned</w:t>
      </w:r>
    </w:p>
    <w:p>
      <w:pPr>
        <w:pStyle w:val="ListParagraph"/>
        <w:numPr>
          <w:ilvl w:val="0"/>
          <w:numId w:val="2"/>
        </w:numPr>
        <w:spacing w:after="40" w:before="40"/>
      </w:pPr>
      <w:r>
        <w:rPr>
          <w:rFonts w:ascii="Arial" w:cs="Arial" w:eastAsia="Arial" w:hAnsi="Arial"/>
          <w:color w:val="1A1A2E"/>
          <w:sz w:val="22"/>
          <w:szCs w:val="22"/>
        </w:rPr>
        <w:t xml:space="preserve">USDC on Stellar is the settlement layer — no Stellar, no product</w:t>
      </w:r>
    </w:p>
    <w:p>
      <w:pPr>
        <w:pStyle w:val="ListParagraph"/>
        <w:numPr>
          <w:ilvl w:val="0"/>
          <w:numId w:val="2"/>
        </w:numPr>
        <w:spacing w:after="40" w:before="40"/>
      </w:pPr>
      <w:r>
        <w:rPr>
          <w:rFonts w:ascii="Arial" w:cs="Arial" w:eastAsia="Arial" w:hAnsi="Arial"/>
          <w:color w:val="1A1A2E"/>
          <w:sz w:val="22"/>
          <w:szCs w:val="22"/>
        </w:rPr>
        <w:t xml:space="preserve">Soroban smart contracts enforce policies on-chain — the trustless guarantee that makes the product credible</w:t>
      </w:r>
    </w:p>
    <w:p>
      <w:pPr>
        <w:pStyle w:val="ListParagraph"/>
        <w:numPr>
          <w:ilvl w:val="0"/>
          <w:numId w:val="2"/>
        </w:numPr>
        <w:spacing w:after="40" w:before="40"/>
      </w:pPr>
      <w:r>
        <w:rPr>
          <w:rFonts w:ascii="Arial" w:cs="Arial" w:eastAsia="Arial" w:hAnsi="Arial"/>
          <w:color w:val="1A1A2E"/>
          <w:sz w:val="22"/>
          <w:szCs w:val="22"/>
        </w:rPr>
        <w:t xml:space="preserve">Stellar's $0.00015/tx fee makes agent micropayments economically viable — impossible on Ethereum</w:t>
      </w:r>
    </w:p>
    <w:p>
      <w:pPr>
        <w:pStyle w:val="ListParagraph"/>
        <w:numPr>
          <w:ilvl w:val="0"/>
          <w:numId w:val="2"/>
        </w:numPr>
        <w:spacing w:after="40" w:before="40"/>
      </w:pPr>
      <w:r>
        <w:rPr>
          <w:rFonts w:ascii="Arial" w:cs="Arial" w:eastAsia="Arial" w:hAnsi="Arial"/>
          <w:color w:val="1A1A2E"/>
          <w:sz w:val="22"/>
          <w:szCs w:val="22"/>
        </w:rPr>
        <w:t xml:space="preserve">x402 protocol on Stellar is leveraged for agent-to-service payments where applicable</w:t>
      </w:r>
    </w:p>
    <w:p>
      <w:pPr>
        <w:pStyle w:val="ListParagraph"/>
        <w:numPr>
          <w:ilvl w:val="0"/>
          <w:numId w:val="2"/>
        </w:numPr>
        <w:spacing w:after="40" w:before="40"/>
      </w:pPr>
      <w:r>
        <w:rPr>
          <w:rFonts w:ascii="Arial" w:cs="Arial" w:eastAsia="Arial" w:hAnsi="Arial"/>
          <w:color w:val="1A1A2E"/>
          <w:sz w:val="22"/>
          <w:szCs w:val="22"/>
        </w:rPr>
        <w:t xml:space="preserve">CCTP V2 on Stellar connects to 15+ chains in V2 — making Stellar the hub, not just one option</w:t>
      </w:r>
    </w:p>
    <w:p>
      <w:pPr>
        <w:spacing w:after="0" w:before="0"/>
      </w:pPr>
      <w:r>
        <w:t xml:space="preserve"/>
      </w:r>
    </w:p>
    <w:p>
      <w:pPr>
        <w:pStyle w:val="Heading2"/>
        <w:spacing w:after="80" w:before="280"/>
      </w:pPr>
      <w:r>
        <w:rPr>
          <w:rFonts w:ascii="Arial" w:cs="Arial" w:eastAsia="Arial" w:hAnsi="Arial"/>
          <w:b/>
          <w:bCs/>
          <w:color w:val="4F46E5"/>
          <w:sz w:val="28"/>
          <w:szCs w:val="28"/>
        </w:rPr>
        <w:t xml:space="preserve">Grant Milestones — Tranche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960"/>
      </w:tblGrid>
      <w:tr>
        <w:tc>
          <w:tcPr>
            <w:tcW w:type="dxa" w:w="1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Tranche</w:t>
            </w:r>
          </w:p>
        </w:tc>
        <w:tc>
          <w:tcPr>
            <w:tcW w:type="dxa" w:w="1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Budget %</w:t>
            </w:r>
          </w:p>
        </w:tc>
        <w:tc>
          <w:tcPr>
            <w:tcW w:type="dxa" w:w="20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Milestone</w:t>
            </w:r>
          </w:p>
        </w:tc>
        <w:tc>
          <w:tcPr>
            <w:tcW w:type="dxa" w:w="496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Deliverable</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Kickoff</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Soroban policy contract deployed on testnet, API scaffolding live</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 API</w:t>
            </w:r>
          </w:p>
        </w:tc>
        <w:tc>
          <w:tcPr>
            <w:tcW w:type="dxa" w:w="4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9 API endpoints live on testnet, policy engine functional, email notifications live</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w:t>
            </w:r>
          </w:p>
        </w:tc>
        <w:tc>
          <w:tcPr>
            <w:tcW w:type="dxa" w:w="4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dashboard shipped, end-to-end demo recorded, approval flow working</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40%</w:t>
            </w:r>
          </w:p>
        </w:tc>
        <w:tc>
          <w:tcPr>
            <w:tcW w:type="dxa" w:w="2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Mainnet</w:t>
            </w:r>
          </w:p>
        </w:tc>
        <w:tc>
          <w:tcPr>
            <w:tcW w:type="dxa" w:w="49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Deployed on Stellar mainnet, documentation complete, first external user onboarded</w:t>
            </w:r>
          </w:p>
        </w:tc>
      </w:tr>
    </w:tbl>
    <w:p>
      <w:pPr>
        <w:spacing w:after="0" w:before="0"/>
      </w:pPr>
      <w:r>
        <w:t xml:space="preserve"/>
      </w:r>
    </w:p>
    <w:p>
      <w:pPr>
        <w:spacing w:after="60" w:before="60"/>
      </w:pPr>
      <w:r>
        <w:rPr>
          <w:rFonts w:ascii="Arial" w:cs="Arial" w:eastAsia="Arial" w:hAnsi="Arial"/>
          <w:color w:val="1A1A2E"/>
          <w:sz w:val="22"/>
          <w:szCs w:val="22"/>
        </w:rPr>
        <w:t xml:space="preserve">Grant Ask: $50,000 — $80,000 USD in XLM (to be finalised based on SCF round)</w:t>
      </w:r>
    </w:p>
    <w:p>
      <w:pPr>
        <w:spacing w:after="0" w:before="0"/>
      </w:pPr>
      <w:r>
        <w:t xml:space="preserve"/>
      </w:r>
    </w:p>
    <w:p>
      <w:pPr>
        <w:pStyle w:val="Heading1"/>
        <w:pBdr>
          <w:bottom w:val="single" w:color="4F46E5" w:sz="8" w:space="4"/>
        </w:pBdr>
        <w:spacing w:after="120" w:before="360"/>
      </w:pPr>
      <w:r>
        <w:rPr>
          <w:rFonts w:ascii="Arial" w:cs="Arial" w:eastAsia="Arial" w:hAnsi="Arial"/>
          <w:b/>
          <w:bCs/>
          <w:color w:val="1A1A2E"/>
          <w:sz w:val="36"/>
          <w:szCs w:val="36"/>
        </w:rPr>
        <w:t xml:space="preserve">7. Success Metrics — 6 Months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Metric</w:t>
            </w:r>
          </w:p>
        </w:tc>
        <w:tc>
          <w:tcPr>
            <w:tcW w:type="dxa" w:w="436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Target</w:t>
            </w:r>
          </w:p>
        </w:tc>
      </w:tr>
      <w:tr>
        <w:tc>
          <w:tcPr>
            <w:tcW w:type="dxa" w:w="5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Developer signups</w:t>
            </w:r>
          </w:p>
        </w:tc>
        <w:tc>
          <w:tcPr>
            <w:tcW w:type="dxa" w:w="4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w:t>
            </w:r>
          </w:p>
        </w:tc>
      </w:tr>
      <w:tr>
        <w:tc>
          <w:tcPr>
            <w:tcW w:type="dxa" w:w="5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Active funded wallets</w:t>
            </w:r>
          </w:p>
        </w:tc>
        <w:tc>
          <w:tcPr>
            <w:tcW w:type="dxa" w:w="4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25+</w:t>
            </w:r>
          </w:p>
        </w:tc>
      </w:tr>
      <w:tr>
        <w:tc>
          <w:tcPr>
            <w:tcW w:type="dxa" w:w="5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transaction volume</w:t>
            </w:r>
          </w:p>
        </w:tc>
        <w:tc>
          <w:tcPr>
            <w:tcW w:type="dxa" w:w="4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$50,000+</w:t>
            </w:r>
          </w:p>
        </w:tc>
      </w:tr>
      <w:tr>
        <w:tc>
          <w:tcPr>
            <w:tcW w:type="dxa" w:w="5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Daily API calls</w:t>
            </w:r>
          </w:p>
        </w:tc>
        <w:tc>
          <w:tcPr>
            <w:tcW w:type="dxa" w:w="4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500+</w:t>
            </w:r>
          </w:p>
        </w:tc>
      </w:tr>
      <w:tr>
        <w:tc>
          <w:tcPr>
            <w:tcW w:type="dxa" w:w="5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Average API response time</w:t>
            </w:r>
          </w:p>
        </w:tc>
        <w:tc>
          <w:tcPr>
            <w:tcW w:type="dxa" w:w="4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200ms</w:t>
            </w:r>
          </w:p>
        </w:tc>
      </w:tr>
      <w:tr>
        <w:tc>
          <w:tcPr>
            <w:tcW w:type="dxa" w:w="50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Uptime</w:t>
            </w:r>
          </w:p>
        </w:tc>
        <w:tc>
          <w:tcPr>
            <w:tcW w:type="dxa" w:w="4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99.9%</w:t>
            </w:r>
          </w:p>
        </w:tc>
      </w:tr>
    </w:tbl>
    <w:p>
      <w:pPr>
        <w:spacing w:after="0" w:before="0"/>
      </w:pPr>
      <w:r>
        <w:t xml:space="preserve"/>
      </w:r>
    </w:p>
    <w:p>
      <w:pPr>
        <w:pStyle w:val="Heading1"/>
        <w:pBdr>
          <w:bottom w:val="single" w:color="4F46E5" w:sz="8" w:space="4"/>
        </w:pBdr>
        <w:spacing w:after="120" w:before="360"/>
      </w:pPr>
      <w:r>
        <w:rPr>
          <w:rFonts w:ascii="Arial" w:cs="Arial" w:eastAsia="Arial" w:hAnsi="Arial"/>
          <w:b/>
          <w:bCs/>
          <w:color w:val="1A1A2E"/>
          <w:sz w:val="36"/>
          <w:szCs w:val="36"/>
        </w:rPr>
        <w:t xml:space="preserve">8. V2 Roadmap</w:t>
      </w:r>
    </w:p>
    <w:p>
      <w:pPr>
        <w:pStyle w:val="Heading2"/>
        <w:spacing w:after="80" w:before="280"/>
      </w:pPr>
      <w:r>
        <w:rPr>
          <w:rFonts w:ascii="Arial" w:cs="Arial" w:eastAsia="Arial" w:hAnsi="Arial"/>
          <w:b/>
          <w:bCs/>
          <w:color w:val="4F46E5"/>
          <w:sz w:val="28"/>
          <w:szCs w:val="28"/>
        </w:rPr>
        <w:t xml:space="preserve">8.1 Cross-Chain Payments via CCTP V2 — Priority V2 Feature</w:t>
      </w:r>
    </w:p>
    <w:p>
      <w:pPr>
        <w:spacing w:after="60" w:before="60"/>
      </w:pPr>
      <w:r>
        <w:rPr>
          <w:rFonts w:ascii="Arial" w:cs="Arial" w:eastAsia="Arial" w:hAnsi="Arial"/>
          <w:color w:val="1A1A2E"/>
          <w:sz w:val="22"/>
          <w:szCs w:val="22"/>
        </w:rPr>
        <w:t xml:space="preserve">Circle's CCTP V2 is live on Stellar and connects it to 15+ blockchains including Base, Ethereum, and Solana via a native burn-and-mint mechanism. No bridges, no wrapped tokens, no third-party liquidity.</w:t>
      </w:r>
    </w:p>
    <w:p>
      <w:pPr>
        <w:spacing w:after="0" w:before="0"/>
      </w:pPr>
      <w:r>
        <w:t xml:space="preserve"/>
      </w:r>
    </w:p>
    <w:p>
      <w:pPr>
        <w:spacing w:after="60" w:before="60"/>
      </w:pPr>
      <w:r>
        <w:rPr>
          <w:rFonts w:ascii="Arial" w:cs="Arial" w:eastAsia="Arial" w:hAnsi="Arial"/>
          <w:color w:val="1A1A2E"/>
          <w:sz w:val="22"/>
          <w:szCs w:val="22"/>
        </w:rPr>
        <w:t xml:space="preserve">In V2, an agent using Argens can pay any recipient on any CCTP V2-supported chain — directly from their Stellar USDC wallet. The agent API call stays identical. Argens detects the destination chain and handles the cross-chain transfer transparently.</w:t>
      </w:r>
    </w:p>
    <w:p>
      <w:pPr>
        <w:spacing w:after="0" w:before="0"/>
      </w:pPr>
      <w:r>
        <w:t xml:space="preserve"/>
      </w:r>
    </w:p>
    <w:p>
      <w:pPr>
        <w:pStyle w:val="Heading3"/>
        <w:spacing w:after="60" w:before="200"/>
      </w:pPr>
      <w:r>
        <w:rPr>
          <w:rFonts w:ascii="Arial" w:cs="Arial" w:eastAsia="Arial" w:hAnsi="Arial"/>
          <w:b/>
          <w:bCs/>
          <w:color w:val="1A1A2E"/>
          <w:sz w:val="24"/>
          <w:szCs w:val="24"/>
        </w:rPr>
        <w:t xml:space="preserve">V2 Cross-Chain Payment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4"/>
              <w:left w:val="single" w:color="333355" w:sz="4"/>
              <w:bottom w:val="single" w:color="333355" w:sz="4"/>
              <w:right w:val="single" w:color="333355"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6E3A1"/>
                <w:sz w:val="18"/>
                <w:szCs w:val="18"/>
              </w:rPr>
              <w:t xml:space="preserve">Agent calls POST /pay  { recipient: '0x123...BASE', chain: 'base', amount: 25 }</w:t>
            </w:r>
          </w:p>
          <w:p>
            <w:pPr>
              <w:spacing w:after="20" w:before="20"/>
            </w:pPr>
            <w:r>
              <w:rPr>
                <w:rFonts w:ascii="Courier New" w:cs="Courier New" w:eastAsia="Courier New" w:hAnsi="Courier New"/>
                <w:color w:val="A6E3A1"/>
                <w:sz w:val="18"/>
                <w:szCs w:val="18"/>
              </w:rPr>
              <w:t xml:space="preserve"/>
            </w:r>
          </w:p>
          <w:p>
            <w:pPr>
              <w:spacing w:after="20" w:before="20"/>
            </w:pPr>
            <w:r>
              <w:rPr>
                <w:rFonts w:ascii="Courier New" w:cs="Courier New" w:eastAsia="Courier New" w:hAnsi="Courier New"/>
                <w:color w:val="A6E3A1"/>
                <w:sz w:val="18"/>
                <w:szCs w:val="18"/>
              </w:rPr>
              <w:t xml:space="preserve">1. Argens checks policy (Soroban) — same as V1</w:t>
            </w:r>
          </w:p>
          <w:p>
            <w:pPr>
              <w:spacing w:after="20" w:before="20"/>
            </w:pPr>
            <w:r>
              <w:rPr>
                <w:rFonts w:ascii="Courier New" w:cs="Courier New" w:eastAsia="Courier New" w:hAnsi="Courier New"/>
                <w:color w:val="A6E3A1"/>
                <w:sz w:val="18"/>
                <w:szCs w:val="18"/>
              </w:rPr>
              <w:t xml:space="preserve">2. Policy passes</w:t>
            </w:r>
          </w:p>
          <w:p>
            <w:pPr>
              <w:spacing w:after="20" w:before="20"/>
            </w:pPr>
            <w:r>
              <w:rPr>
                <w:rFonts w:ascii="Courier New" w:cs="Courier New" w:eastAsia="Courier New" w:hAnsi="Courier New"/>
                <w:color w:val="A6E3A1"/>
                <w:sz w:val="18"/>
                <w:szCs w:val="18"/>
              </w:rPr>
              <w:t xml:space="preserve">3. Argens detects recipient is on Base (EVM address format)</w:t>
            </w:r>
          </w:p>
          <w:p>
            <w:pPr>
              <w:spacing w:after="20" w:before="20"/>
            </w:pPr>
            <w:r>
              <w:rPr>
                <w:rFonts w:ascii="Courier New" w:cs="Courier New" w:eastAsia="Courier New" w:hAnsi="Courier New"/>
                <w:color w:val="A6E3A1"/>
                <w:sz w:val="18"/>
                <w:szCs w:val="18"/>
              </w:rPr>
              <w:t xml:space="preserve">4. Argens calls CCTP V2: burns USDC on Stellar</w:t>
            </w:r>
          </w:p>
          <w:p>
            <w:pPr>
              <w:spacing w:after="20" w:before="20"/>
            </w:pPr>
            <w:r>
              <w:rPr>
                <w:rFonts w:ascii="Courier New" w:cs="Courier New" w:eastAsia="Courier New" w:hAnsi="Courier New"/>
                <w:color w:val="A6E3A1"/>
                <w:sz w:val="18"/>
                <w:szCs w:val="18"/>
              </w:rPr>
              <w:t xml:space="preserve">5. Circle attests the burn (near-instant with Fast Transfer)</w:t>
            </w:r>
          </w:p>
          <w:p>
            <w:pPr>
              <w:spacing w:after="20" w:before="20"/>
            </w:pPr>
            <w:r>
              <w:rPr>
                <w:rFonts w:ascii="Courier New" w:cs="Courier New" w:eastAsia="Courier New" w:hAnsi="Courier New"/>
                <w:color w:val="A6E3A1"/>
                <w:sz w:val="18"/>
                <w:szCs w:val="18"/>
              </w:rPr>
              <w:t xml:space="preserve">6. USDC minted natively on Base for recipient</w:t>
            </w:r>
          </w:p>
          <w:p>
            <w:pPr>
              <w:spacing w:after="20" w:before="20"/>
            </w:pPr>
            <w:r>
              <w:rPr>
                <w:rFonts w:ascii="Courier New" w:cs="Courier New" w:eastAsia="Courier New" w:hAnsi="Courier New"/>
                <w:color w:val="A6E3A1"/>
                <w:sz w:val="18"/>
                <w:szCs w:val="18"/>
              </w:rPr>
              <w:t xml:space="preserve">7. Optional: CCTP Hooks trigger automatic actions on Base on arrival</w:t>
            </w:r>
          </w:p>
          <w:p>
            <w:pPr>
              <w:spacing w:after="20" w:before="20"/>
            </w:pPr>
            <w:r>
              <w:rPr>
                <w:rFonts w:ascii="Courier New" w:cs="Courier New" w:eastAsia="Courier New" w:hAnsi="Courier New"/>
                <w:color w:val="A6E3A1"/>
                <w:sz w:val="18"/>
                <w:szCs w:val="18"/>
              </w:rPr>
              <w:t xml:space="preserve">8. Transaction logged with both tx hashes, dashboard updated</w:t>
            </w:r>
          </w:p>
        </w:tc>
      </w:tr>
    </w:tbl>
    <w:p>
      <w:pPr>
        <w:spacing w:after="0" w:before="0"/>
      </w:pPr>
      <w:r>
        <w:t xml:space="preserve"/>
      </w:r>
    </w:p>
    <w:p>
      <w:pPr>
        <w:pStyle w:val="Heading3"/>
        <w:spacing w:after="60" w:before="200"/>
      </w:pPr>
      <w:r>
        <w:rPr>
          <w:rFonts w:ascii="Arial" w:cs="Arial" w:eastAsia="Arial" w:hAnsi="Arial"/>
          <w:b/>
          <w:bCs/>
          <w:color w:val="1A1A2E"/>
          <w:sz w:val="24"/>
          <w:szCs w:val="24"/>
        </w:rPr>
        <w:t xml:space="preserve">Key CCTP V2 Properties</w:t>
      </w:r>
    </w:p>
    <w:p>
      <w:pPr>
        <w:pStyle w:val="ListParagraph"/>
        <w:numPr>
          <w:ilvl w:val="0"/>
          <w:numId w:val="2"/>
        </w:numPr>
        <w:spacing w:after="40" w:before="40"/>
      </w:pPr>
      <w:r>
        <w:rPr>
          <w:rFonts w:ascii="Arial" w:cs="Arial" w:eastAsia="Arial" w:hAnsi="Arial"/>
          <w:color w:val="1A1A2E"/>
          <w:sz w:val="22"/>
          <w:szCs w:val="22"/>
        </w:rPr>
        <w:t xml:space="preserve">1:1 burn-and-mint — no wrapped USDC, no bridge risk</w:t>
      </w:r>
    </w:p>
    <w:p>
      <w:pPr>
        <w:pStyle w:val="ListParagraph"/>
        <w:numPr>
          <w:ilvl w:val="0"/>
          <w:numId w:val="2"/>
        </w:numPr>
        <w:spacing w:after="40" w:before="40"/>
      </w:pPr>
      <w:r>
        <w:rPr>
          <w:rFonts w:ascii="Arial" w:cs="Arial" w:eastAsia="Arial" w:hAnsi="Arial"/>
          <w:color w:val="1A1A2E"/>
          <w:sz w:val="22"/>
          <w:szCs w:val="22"/>
        </w:rPr>
        <w:t xml:space="preserve">Fast Transfer settles in seconds — not the 13-19 minutes of legacy bridges</w:t>
      </w:r>
    </w:p>
    <w:p>
      <w:pPr>
        <w:pStyle w:val="ListParagraph"/>
        <w:numPr>
          <w:ilvl w:val="0"/>
          <w:numId w:val="2"/>
        </w:numPr>
        <w:spacing w:after="40" w:before="40"/>
      </w:pPr>
      <w:r>
        <w:rPr>
          <w:rFonts w:ascii="Arial" w:cs="Arial" w:eastAsia="Arial" w:hAnsi="Arial"/>
          <w:color w:val="1A1A2E"/>
          <w:sz w:val="22"/>
          <w:szCs w:val="22"/>
        </w:rPr>
        <w:t xml:space="preserve">Hooks allow autonomous execution on destination chain after USDC arrives</w:t>
      </w:r>
    </w:p>
    <w:p>
      <w:pPr>
        <w:pStyle w:val="ListParagraph"/>
        <w:numPr>
          <w:ilvl w:val="0"/>
          <w:numId w:val="2"/>
        </w:numPr>
        <w:spacing w:after="40" w:before="40"/>
      </w:pPr>
      <w:r>
        <w:rPr>
          <w:rFonts w:ascii="Arial" w:cs="Arial" w:eastAsia="Arial" w:hAnsi="Arial"/>
          <w:color w:val="1A1A2E"/>
          <w:sz w:val="22"/>
          <w:szCs w:val="22"/>
        </w:rPr>
        <w:t xml:space="preserve">Supported chains: Ethereum, Base, Solana, Avalanche, and 11+ others</w:t>
      </w:r>
    </w:p>
    <w:p>
      <w:pPr>
        <w:spacing w:after="0" w:before="0"/>
      </w:pPr>
      <w:r>
        <w:t xml:space="preserve"/>
      </w:r>
    </w:p>
    <w:p>
      <w:pPr>
        <w:pStyle w:val="Heading3"/>
        <w:spacing w:after="60" w:before="200"/>
      </w:pPr>
      <w:r>
        <w:rPr>
          <w:rFonts w:ascii="Arial" w:cs="Arial" w:eastAsia="Arial" w:hAnsi="Arial"/>
          <w:b/>
          <w:bCs/>
          <w:color w:val="1A1A2E"/>
          <w:sz w:val="24"/>
          <w:szCs w:val="24"/>
        </w:rPr>
        <w:t xml:space="preserve">V2 API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color w:val="93C5FD"/>
                <w:sz w:val="18"/>
                <w:szCs w:val="18"/>
              </w:rPr>
              <w:t xml:space="preserve">POST /pay</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"recipient": "0xABC...123",</w:t>
            </w:r>
          </w:p>
          <w:p>
            <w:pPr>
              <w:spacing w:after="20" w:before="20"/>
            </w:pPr>
            <w:r>
              <w:rPr>
                <w:rFonts w:ascii="Courier New" w:cs="Courier New" w:eastAsia="Courier New" w:hAnsi="Courier New"/>
                <w:color w:val="93C5FD"/>
                <w:sz w:val="18"/>
                <w:szCs w:val="18"/>
              </w:rPr>
              <w:t xml:space="preserve">  "chain": "base",              // NEW — optional, defaults to stellar</w:t>
            </w:r>
          </w:p>
          <w:p>
            <w:pPr>
              <w:spacing w:after="20" w:before="20"/>
            </w:pPr>
            <w:r>
              <w:rPr>
                <w:rFonts w:ascii="Courier New" w:cs="Courier New" w:eastAsia="Courier New" w:hAnsi="Courier New"/>
                <w:color w:val="93C5FD"/>
                <w:sz w:val="18"/>
                <w:szCs w:val="18"/>
              </w:rPr>
              <w:t xml:space="preserve">  "amount": 25.00,</w:t>
            </w:r>
          </w:p>
          <w:p>
            <w:pPr>
              <w:spacing w:after="20" w:before="20"/>
            </w:pPr>
            <w:r>
              <w:rPr>
                <w:rFonts w:ascii="Courier New" w:cs="Courier New" w:eastAsia="Courier New" w:hAnsi="Courier New"/>
                <w:color w:val="93C5FD"/>
                <w:sz w:val="18"/>
                <w:szCs w:val="18"/>
              </w:rPr>
              <w:t xml:space="preserve">  "currency": "USDC",</w:t>
            </w:r>
          </w:p>
          <w:p>
            <w:pPr>
              <w:spacing w:after="20" w:before="20"/>
            </w:pPr>
            <w:r>
              <w:rPr>
                <w:rFonts w:ascii="Courier New" w:cs="Courier New" w:eastAsia="Courier New" w:hAnsi="Courier New"/>
                <w:color w:val="93C5FD"/>
                <w:sz w:val="18"/>
                <w:szCs w:val="18"/>
              </w:rPr>
              <w:t xml:space="preserve">  "memo": "Payment for API usage",</w:t>
            </w:r>
          </w:p>
          <w:p>
            <w:pPr>
              <w:spacing w:after="20" w:before="20"/>
            </w:pPr>
            <w:r>
              <w:rPr>
                <w:rFonts w:ascii="Courier New" w:cs="Courier New" w:eastAsia="Courier New" w:hAnsi="Courier New"/>
                <w:color w:val="93C5FD"/>
                <w:sz w:val="18"/>
                <w:szCs w:val="18"/>
              </w:rPr>
              <w:t xml:space="preserve">  "hooks": {                    // NEW — optional CCTP hooks on destination</w:t>
            </w:r>
          </w:p>
          <w:p>
            <w:pPr>
              <w:spacing w:after="20" w:before="20"/>
            </w:pPr>
            <w:r>
              <w:rPr>
                <w:rFonts w:ascii="Courier New" w:cs="Courier New" w:eastAsia="Courier New" w:hAnsi="Courier New"/>
                <w:color w:val="93C5FD"/>
                <w:sz w:val="18"/>
                <w:szCs w:val="18"/>
              </w:rPr>
              <w:t xml:space="preserve">    "contract": "0xDEF...456",</w:t>
            </w:r>
          </w:p>
          <w:p>
            <w:pPr>
              <w:spacing w:after="20" w:before="20"/>
            </w:pPr>
            <w:r>
              <w:rPr>
                <w:rFonts w:ascii="Courier New" w:cs="Courier New" w:eastAsia="Courier New" w:hAnsi="Courier New"/>
                <w:color w:val="93C5FD"/>
                <w:sz w:val="18"/>
                <w:szCs w:val="18"/>
              </w:rPr>
              <w:t xml:space="preserve">    "calldata": "0x..."</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tc>
      </w:tr>
    </w:tbl>
    <w:p>
      <w:pPr>
        <w:spacing w:after="0" w:before="0"/>
      </w:pPr>
      <w:r>
        <w:t xml:space="preserve"/>
      </w:r>
    </w:p>
    <w:p>
      <w:pPr>
        <w:pStyle w:val="Heading3"/>
        <w:spacing w:after="60" w:before="200"/>
      </w:pPr>
      <w:r>
        <w:rPr>
          <w:rFonts w:ascii="Arial" w:cs="Arial" w:eastAsia="Arial" w:hAnsi="Arial"/>
          <w:b/>
          <w:bCs/>
          <w:color w:val="1A1A2E"/>
          <w:sz w:val="24"/>
          <w:szCs w:val="24"/>
        </w:rPr>
        <w:t xml:space="preserve">V1 Preparation — Do Now</w:t>
      </w:r>
    </w:p>
    <w:p>
      <w:pPr>
        <w:spacing w:after="60" w:before="60"/>
      </w:pPr>
      <w:r>
        <w:rPr>
          <w:rFonts w:ascii="Arial" w:cs="Arial" w:eastAsia="Arial" w:hAnsi="Arial"/>
          <w:color w:val="1A1A2E"/>
          <w:sz w:val="22"/>
          <w:szCs w:val="22"/>
        </w:rPr>
        <w:t xml:space="preserve">To avoid breaking changes when V2 ships, the Transaction table includes these nullable fields in V1:</w:t>
      </w:r>
    </w:p>
    <w:p>
      <w:pPr>
        <w:pStyle w:val="ListParagraph"/>
        <w:numPr>
          <w:ilvl w:val="0"/>
          <w:numId w:val="2"/>
        </w:numPr>
        <w:spacing w:after="40" w:before="40"/>
      </w:pPr>
      <w:r>
        <w:rPr>
          <w:rFonts w:ascii="Arial" w:cs="Arial" w:eastAsia="Arial" w:hAnsi="Arial"/>
          <w:color w:val="1A1A2E"/>
          <w:sz w:val="22"/>
          <w:szCs w:val="22"/>
        </w:rPr>
        <w:t xml:space="preserve">destination_chain — defaults to 'stellar'</w:t>
      </w:r>
    </w:p>
    <w:p>
      <w:pPr>
        <w:pStyle w:val="ListParagraph"/>
        <w:numPr>
          <w:ilvl w:val="0"/>
          <w:numId w:val="2"/>
        </w:numPr>
        <w:spacing w:after="40" w:before="40"/>
      </w:pPr>
      <w:r>
        <w:rPr>
          <w:rFonts w:ascii="Arial" w:cs="Arial" w:eastAsia="Arial" w:hAnsi="Arial"/>
          <w:color w:val="1A1A2E"/>
          <w:sz w:val="22"/>
          <w:szCs w:val="22"/>
        </w:rPr>
        <w:t xml:space="preserve">cross_chain — defaults to false</w:t>
      </w:r>
    </w:p>
    <w:p>
      <w:pPr>
        <w:pStyle w:val="ListParagraph"/>
        <w:numPr>
          <w:ilvl w:val="0"/>
          <w:numId w:val="2"/>
        </w:numPr>
        <w:spacing w:after="40" w:before="40"/>
      </w:pPr>
      <w:r>
        <w:rPr>
          <w:rFonts w:ascii="Arial" w:cs="Arial" w:eastAsia="Arial" w:hAnsi="Arial"/>
          <w:color w:val="1A1A2E"/>
          <w:sz w:val="22"/>
          <w:szCs w:val="22"/>
        </w:rPr>
        <w:t xml:space="preserve">destination_tx_hash — nullable</w:t>
      </w:r>
    </w:p>
    <w:p>
      <w:pPr>
        <w:spacing w:after="60" w:before="60"/>
      </w:pPr>
      <w:r>
        <w:rPr>
          <w:rFonts w:ascii="Arial" w:cs="Arial" w:eastAsia="Arial" w:hAnsi="Arial"/>
          <w:color w:val="1A1A2E"/>
          <w:sz w:val="22"/>
          <w:szCs w:val="22"/>
        </w:rPr>
        <w:t xml:space="preserve">V2 is additive — no schema migration required.</w:t>
      </w:r>
    </w:p>
    <w:p>
      <w:pPr>
        <w:spacing w:after="0" w:before="0"/>
      </w:pPr>
      <w:r>
        <w:t xml:space="preserve"/>
      </w:r>
    </w:p>
    <w:p>
      <w:pPr>
        <w:pStyle w:val="Heading2"/>
        <w:spacing w:after="80" w:before="280"/>
      </w:pPr>
      <w:r>
        <w:rPr>
          <w:rFonts w:ascii="Arial" w:cs="Arial" w:eastAsia="Arial" w:hAnsi="Arial"/>
          <w:b/>
          <w:bCs/>
          <w:color w:val="4F46E5"/>
          <w:sz w:val="28"/>
          <w:szCs w:val="28"/>
        </w:rPr>
        <w:t xml:space="preserve">8.2 Other V2 Features</w:t>
      </w:r>
    </w:p>
    <w:p>
      <w:pPr>
        <w:pStyle w:val="ListParagraph"/>
        <w:numPr>
          <w:ilvl w:val="0"/>
          <w:numId w:val="2"/>
        </w:numPr>
        <w:spacing w:after="40" w:before="40"/>
      </w:pPr>
      <w:r>
        <w:rPr>
          <w:rFonts w:ascii="Arial" w:cs="Arial" w:eastAsia="Arial" w:hAnsi="Arial"/>
          <w:color w:val="1A1A2E"/>
          <w:sz w:val="22"/>
          <w:szCs w:val="22"/>
        </w:rPr>
        <w:t xml:space="preserve">Webhook support — POST to developer endpoint on every transaction event</w:t>
      </w:r>
    </w:p>
    <w:p>
      <w:pPr>
        <w:pStyle w:val="ListParagraph"/>
        <w:numPr>
          <w:ilvl w:val="0"/>
          <w:numId w:val="2"/>
        </w:numPr>
        <w:spacing w:after="40" w:before="40"/>
      </w:pPr>
      <w:r>
        <w:rPr>
          <w:rFonts w:ascii="Arial" w:cs="Arial" w:eastAsia="Arial" w:hAnsi="Arial"/>
          <w:color w:val="1A1A2E"/>
          <w:sz w:val="22"/>
          <w:szCs w:val="22"/>
        </w:rPr>
        <w:t xml:space="preserve">Multiple API keys — per-agent keys with individual policy overrides</w:t>
      </w:r>
    </w:p>
    <w:p>
      <w:pPr>
        <w:pStyle w:val="ListParagraph"/>
        <w:numPr>
          <w:ilvl w:val="0"/>
          <w:numId w:val="2"/>
        </w:numPr>
        <w:spacing w:after="40" w:before="40"/>
      </w:pPr>
      <w:r>
        <w:rPr>
          <w:rFonts w:ascii="Arial" w:cs="Arial" w:eastAsia="Arial" w:hAnsi="Arial"/>
          <w:color w:val="1A1A2E"/>
          <w:sz w:val="22"/>
          <w:szCs w:val="22"/>
        </w:rPr>
        <w:t xml:space="preserve">SDK (npm package) — npm install @argens/sdk wrapping the REST API</w:t>
      </w:r>
    </w:p>
    <w:p>
      <w:pPr>
        <w:pStyle w:val="ListParagraph"/>
        <w:numPr>
          <w:ilvl w:val="0"/>
          <w:numId w:val="2"/>
        </w:numPr>
        <w:spacing w:after="40" w:before="40"/>
      </w:pPr>
      <w:r>
        <w:rPr>
          <w:rFonts w:ascii="Arial" w:cs="Arial" w:eastAsia="Arial" w:hAnsi="Arial"/>
          <w:color w:val="1A1A2E"/>
          <w:sz w:val="22"/>
          <w:szCs w:val="22"/>
        </w:rPr>
        <w:t xml:space="preserve">x402 server mode — Argens wallet as an x402-compatible payment endpoint</w:t>
      </w:r>
    </w:p>
    <w:p>
      <w:pPr>
        <w:pStyle w:val="ListParagraph"/>
        <w:numPr>
          <w:ilvl w:val="0"/>
          <w:numId w:val="2"/>
        </w:numPr>
        <w:spacing w:after="40" w:before="40"/>
      </w:pPr>
      <w:r>
        <w:rPr>
          <w:rFonts w:ascii="Arial" w:cs="Arial" w:eastAsia="Arial" w:hAnsi="Arial"/>
          <w:color w:val="1A1A2E"/>
          <w:sz w:val="22"/>
          <w:szCs w:val="22"/>
        </w:rPr>
        <w:t xml:space="preserve">Pro tier — $49/month: webhooks, multiple keys, team seats, priority support</w:t>
      </w:r>
    </w:p>
    <w:p>
      <w:pPr>
        <w:pStyle w:val="ListParagraph"/>
        <w:numPr>
          <w:ilvl w:val="0"/>
          <w:numId w:val="2"/>
        </w:numPr>
        <w:spacing w:after="40" w:before="40"/>
      </w:pPr>
      <w:r>
        <w:rPr>
          <w:rFonts w:ascii="Arial" w:cs="Arial" w:eastAsia="Arial" w:hAnsi="Arial"/>
          <w:color w:val="1A1A2E"/>
          <w:sz w:val="22"/>
          <w:szCs w:val="22"/>
        </w:rPr>
        <w:t xml:space="preserve">Agent-to-Agent marketplace — discover and pay other Argens-registered agents by handle</w:t>
      </w:r>
    </w:p>
    <w:p>
      <w:pPr>
        <w:spacing w:after="0" w:before="0"/>
      </w:pPr>
      <w:r>
        <w:t xml:space="preserve"/>
      </w:r>
    </w:p>
    <w:p>
      <w:pPr>
        <w:pStyle w:val="Heading1"/>
        <w:pBdr>
          <w:bottom w:val="single" w:color="4F46E5" w:sz="8" w:space="4"/>
        </w:pBdr>
        <w:spacing w:after="120" w:before="360"/>
      </w:pPr>
      <w:r>
        <w:rPr>
          <w:rFonts w:ascii="Arial" w:cs="Arial" w:eastAsia="Arial" w:hAnsi="Arial"/>
          <w:b/>
          <w:bCs/>
          <w:color w:val="1A1A2E"/>
          <w:sz w:val="36"/>
          <w:szCs w:val="36"/>
        </w:rPr>
        <w:t xml:space="preserve">9. Out of Scope — V1</w:t>
      </w:r>
    </w:p>
    <w:p>
      <w:pPr>
        <w:pStyle w:val="ListParagraph"/>
        <w:numPr>
          <w:ilvl w:val="0"/>
          <w:numId w:val="2"/>
        </w:numPr>
        <w:spacing w:after="40" w:before="40"/>
      </w:pPr>
      <w:r>
        <w:rPr>
          <w:rFonts w:ascii="Arial" w:cs="Arial" w:eastAsia="Arial" w:hAnsi="Arial"/>
          <w:color w:val="1A1A2E"/>
          <w:sz w:val="22"/>
          <w:szCs w:val="22"/>
        </w:rPr>
        <w:t xml:space="preserve">Multiple API keys per account</w:t>
      </w:r>
    </w:p>
    <w:p>
      <w:pPr>
        <w:pStyle w:val="ListParagraph"/>
        <w:numPr>
          <w:ilvl w:val="0"/>
          <w:numId w:val="2"/>
        </w:numPr>
        <w:spacing w:after="40" w:before="40"/>
      </w:pPr>
      <w:r>
        <w:rPr>
          <w:rFonts w:ascii="Arial" w:cs="Arial" w:eastAsia="Arial" w:hAnsi="Arial"/>
          <w:color w:val="1A1A2E"/>
          <w:sz w:val="22"/>
          <w:szCs w:val="22"/>
        </w:rPr>
        <w:t xml:space="preserve">Webhook support — V2</w:t>
      </w:r>
    </w:p>
    <w:p>
      <w:pPr>
        <w:pStyle w:val="ListParagraph"/>
        <w:numPr>
          <w:ilvl w:val="0"/>
          <w:numId w:val="2"/>
        </w:numPr>
        <w:spacing w:after="40" w:before="40"/>
      </w:pPr>
      <w:r>
        <w:rPr>
          <w:rFonts w:ascii="Arial" w:cs="Arial" w:eastAsia="Arial" w:hAnsi="Arial"/>
          <w:color w:val="1A1A2E"/>
          <w:sz w:val="22"/>
          <w:szCs w:val="22"/>
        </w:rPr>
        <w:t xml:space="preserve">Cross-chain payments via CCTP V2 — V2</w:t>
      </w:r>
    </w:p>
    <w:p>
      <w:pPr>
        <w:pStyle w:val="ListParagraph"/>
        <w:numPr>
          <w:ilvl w:val="0"/>
          <w:numId w:val="2"/>
        </w:numPr>
        <w:spacing w:after="40" w:before="40"/>
      </w:pPr>
      <w:r>
        <w:rPr>
          <w:rFonts w:ascii="Arial" w:cs="Arial" w:eastAsia="Arial" w:hAnsi="Arial"/>
          <w:color w:val="1A1A2E"/>
          <w:sz w:val="22"/>
          <w:szCs w:val="22"/>
        </w:rPr>
        <w:t xml:space="preserve">Agent management or agent creation on platform</w:t>
      </w:r>
    </w:p>
    <w:p>
      <w:pPr>
        <w:pStyle w:val="ListParagraph"/>
        <w:numPr>
          <w:ilvl w:val="0"/>
          <w:numId w:val="2"/>
        </w:numPr>
        <w:spacing w:after="40" w:before="40"/>
      </w:pPr>
      <w:r>
        <w:rPr>
          <w:rFonts w:ascii="Arial" w:cs="Arial" w:eastAsia="Arial" w:hAnsi="Arial"/>
          <w:color w:val="1A1A2E"/>
          <w:sz w:val="22"/>
          <w:szCs w:val="22"/>
        </w:rPr>
        <w:t xml:space="preserve">Multi-currency support beyond USDC</w:t>
      </w:r>
    </w:p>
    <w:p>
      <w:pPr>
        <w:pStyle w:val="ListParagraph"/>
        <w:numPr>
          <w:ilvl w:val="0"/>
          <w:numId w:val="2"/>
        </w:numPr>
        <w:spacing w:after="40" w:before="40"/>
      </w:pPr>
      <w:r>
        <w:rPr>
          <w:rFonts w:ascii="Arial" w:cs="Arial" w:eastAsia="Arial" w:hAnsi="Arial"/>
          <w:color w:val="1A1A2E"/>
          <w:sz w:val="22"/>
          <w:szCs w:val="22"/>
        </w:rPr>
        <w:t xml:space="preserve">Mobile app</w:t>
      </w:r>
    </w:p>
    <w:p>
      <w:pPr>
        <w:pStyle w:val="ListParagraph"/>
        <w:numPr>
          <w:ilvl w:val="0"/>
          <w:numId w:val="2"/>
        </w:numPr>
        <w:spacing w:after="40" w:before="40"/>
      </w:pPr>
      <w:r>
        <w:rPr>
          <w:rFonts w:ascii="Arial" w:cs="Arial" w:eastAsia="Arial" w:hAnsi="Arial"/>
          <w:color w:val="1A1A2E"/>
          <w:sz w:val="22"/>
          <w:szCs w:val="22"/>
        </w:rPr>
        <w:t xml:space="preserve">Team / organization accounts</w:t>
      </w:r>
    </w:p>
    <w:p>
      <w:pPr>
        <w:pStyle w:val="ListParagraph"/>
        <w:numPr>
          <w:ilvl w:val="0"/>
          <w:numId w:val="2"/>
        </w:numPr>
        <w:spacing w:after="40" w:before="40"/>
      </w:pPr>
      <w:r>
        <w:rPr>
          <w:rFonts w:ascii="Arial" w:cs="Arial" w:eastAsia="Arial" w:hAnsi="Arial"/>
          <w:color w:val="1A1A2E"/>
          <w:sz w:val="22"/>
          <w:szCs w:val="22"/>
        </w:rPr>
        <w:t xml:space="preserve">SDK (npm package) — V2</w:t>
      </w:r>
    </w:p>
    <w:p>
      <w:pPr>
        <w:pStyle w:val="ListParagraph"/>
        <w:numPr>
          <w:ilvl w:val="0"/>
          <w:numId w:val="2"/>
        </w:numPr>
        <w:spacing w:after="40" w:before="40"/>
      </w:pPr>
      <w:r>
        <w:rPr>
          <w:rFonts w:ascii="Arial" w:cs="Arial" w:eastAsia="Arial" w:hAnsi="Arial"/>
          <w:color w:val="1A1A2E"/>
          <w:sz w:val="22"/>
          <w:szCs w:val="22"/>
        </w:rPr>
        <w:t xml:space="preserve">x402 server implementation — V2</w:t>
      </w:r>
    </w:p>
    <w:p>
      <w:pPr>
        <w:pStyle w:val="ListParagraph"/>
        <w:numPr>
          <w:ilvl w:val="0"/>
          <w:numId w:val="2"/>
        </w:numPr>
        <w:spacing w:after="40" w:before="40"/>
      </w:pPr>
      <w:r>
        <w:rPr>
          <w:rFonts w:ascii="Arial" w:cs="Arial" w:eastAsia="Arial" w:hAnsi="Arial"/>
          <w:color w:val="1A1A2E"/>
          <w:sz w:val="22"/>
          <w:szCs w:val="22"/>
        </w:rPr>
        <w:t xml:space="preserve">KYC / AML — deferred pending regulatory clarity</w:t>
      </w:r>
    </w:p>
    <w:p>
      <w:pPr>
        <w:spacing w:after="0" w:before="0"/>
      </w:pPr>
      <w:r>
        <w:t xml:space="preserve"/>
      </w:r>
    </w:p>
    <w:p>
      <w:pPr>
        <w:pStyle w:val="Heading1"/>
        <w:pBdr>
          <w:bottom w:val="single" w:color="4F46E5" w:sz="8" w:space="4"/>
        </w:pBdr>
        <w:spacing w:after="120" w:before="360"/>
      </w:pPr>
      <w:r>
        <w:rPr>
          <w:rFonts w:ascii="Arial" w:cs="Arial" w:eastAsia="Arial" w:hAnsi="Arial"/>
          <w:b/>
          <w:bCs/>
          <w:color w:val="1A1A2E"/>
          <w:sz w:val="36"/>
          <w:szCs w:val="36"/>
        </w:rPr>
        <w:t xml:space="preserve">10. Open Questions — To Resolve During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Question</w:t>
            </w:r>
          </w:p>
        </w:tc>
        <w:tc>
          <w:tcPr>
            <w:tcW w:type="dxa" w:w="586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A1A2E"/>
                <w:sz w:val="20"/>
                <w:szCs w:val="20"/>
              </w:rPr>
              <w:t xml:space="preserve">Options / Notes</w:t>
            </w:r>
          </w:p>
        </w:tc>
      </w:tr>
      <w:tr>
        <w:tc>
          <w:tcPr>
            <w:tcW w:type="dxa" w:w="3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Soroban contract upgrade strategy</w:t>
            </w:r>
          </w:p>
        </w:tc>
        <w:tc>
          <w:tcPr>
            <w:tcW w:type="dxa" w:w="58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How to handle policy contract upgrades post-deployment without breaking existing wallets</w:t>
            </w:r>
          </w:p>
        </w:tc>
      </w:tr>
      <w:tr>
        <w:tc>
          <w:tcPr>
            <w:tcW w:type="dxa" w:w="3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Private key storage</w:t>
            </w:r>
          </w:p>
        </w:tc>
        <w:tc>
          <w:tcPr>
            <w:tcW w:type="dxa" w:w="58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AES-256 encrypted in DB (V1) vs hardware security module for mainnet (V2)</w:t>
            </w:r>
          </w:p>
        </w:tc>
      </w:tr>
      <w:tr>
        <w:tc>
          <w:tcPr>
            <w:tcW w:type="dxa" w:w="3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Rate limiting strategy</w:t>
            </w:r>
          </w:p>
        </w:tc>
        <w:tc>
          <w:tcPr>
            <w:tcW w:type="dxa" w:w="58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 API key, per IP, or both — recommend both with separate limits</w:t>
            </w:r>
          </w:p>
        </w:tc>
      </w:tr>
      <w:tr>
        <w:tc>
          <w:tcPr>
            <w:tcW w:type="dxa" w:w="35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Testnet vs mainnet toggle</w:t>
            </w:r>
          </w:p>
        </w:tc>
        <w:tc>
          <w:tcPr>
            <w:tcW w:type="dxa" w:w="58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 env variable STELLAR_NETWORK — toggle in dashboard settings for testnet mode</w:t>
            </w:r>
          </w:p>
        </w:tc>
      </w:tr>
      <w:tr>
        <w:tc>
          <w:tcPr>
            <w:tcW w:type="dxa" w:w="3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CCTP V2 Stellar SDK availability</w:t>
            </w:r>
          </w:p>
        </w:tc>
        <w:tc>
          <w:tcPr>
            <w:tcW w:type="dxa" w:w="58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Confirm exact integration date and JS SDK support before V2 planning begins</w:t>
            </w:r>
          </w:p>
        </w:tc>
      </w:tr>
    </w:tbl>
    <w:p>
      <w:pPr>
        <w:spacing w:after="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space="4"/>
      </w:pBdr>
      <w:spacing w:after="0" w:before="80"/>
    </w:pPr>
    <w:r>
      <w:rPr>
        <w:rFonts w:ascii="Arial" w:cs="Arial" w:eastAsia="Arial" w:hAnsi="Arial"/>
        <w:color w:val="6B7280"/>
        <w:sz w:val="18"/>
        <w:szCs w:val="18"/>
      </w:rPr>
      <w:t xml:space="preserve">Confidential — Argens v1.0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spacing w:after="80" w:before="0"/>
    </w:pPr>
    <w:r>
      <w:rPr>
        <w:rFonts w:ascii="Arial" w:cs="Arial" w:eastAsia="Arial" w:hAnsi="Arial"/>
        <w:b/>
        <w:bCs/>
        <w:color w:val="4F46E5"/>
        <w:sz w:val="20"/>
        <w:szCs w:val="20"/>
      </w:rPr>
      <w:t xml:space="preserve">Argens  </w:t>
    </w:r>
    <w:r>
      <w:rPr>
        <w:rFonts w:ascii="Arial" w:cs="Arial" w:eastAsia="Arial" w:hAnsi="Arial"/>
        <w:color w:val="6B7280"/>
        <w:sz w:val="20"/>
        <w:szCs w:val="20"/>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4F46E5"/>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2026-04-19T22:05:15.187Z</dcterms:created>
  <dcterms:modified xsi:type="dcterms:W3CDTF">2026-04-19T22:05:15.188Z</dcterms:modified>
</cp:coreProperties>
</file>

<file path=docProps/custom.xml><?xml version="1.0" encoding="utf-8"?>
<Properties xmlns="http://schemas.openxmlformats.org/officeDocument/2006/custom-properties" xmlns:vt="http://schemas.openxmlformats.org/officeDocument/2006/docPropsVTypes"/>
</file>