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0"/>
        <w:rPr/>
      </w:pPr>
      <w:r>
        <w:rPr/>
        <w:t>Casus 1 – Bouw een webapplicatie</w:t>
      </w:r>
    </w:p>
    <w:p>
      <w:pPr>
        <w:pStyle w:val="Normal"/>
        <w:rPr/>
      </w:pPr>
      <w:r>
        <w:rPr/>
        <w:t xml:space="preserve">Bouw een 3-tier Java webapplicatie waar gebruikers de beschikbare voertuigen kunnen inzien. De data bestaan uit een </w:t>
      </w:r>
      <w:r>
        <w:rPr>
          <w:i/>
        </w:rPr>
        <w:t>naam</w:t>
      </w:r>
      <w:r>
        <w:rPr/>
        <w:t xml:space="preserve">, </w:t>
      </w:r>
      <w:r>
        <w:rPr>
          <w:i/>
        </w:rPr>
        <w:t xml:space="preserve">beschikbaar </w:t>
      </w:r>
      <w:r>
        <w:rPr/>
        <w:t xml:space="preserve">en </w:t>
      </w:r>
      <w:r>
        <w:rPr>
          <w:i/>
        </w:rPr>
        <w:t>totaal</w:t>
      </w:r>
      <w:r>
        <w:rPr/>
        <w:t xml:space="preserve">. Let op dat het niet mogelijk is dat het aantal beschikbaar hoger kan zijn dan het totaal. </w:t>
      </w:r>
      <w:r>
        <w:rPr>
          <w:u w:val="single"/>
        </w:rPr>
        <w:t>ALLEEN</w:t>
      </w:r>
      <w:r>
        <w:rPr/>
        <w:t xml:space="preserve"> een beheerder kan deze data wijzigingen. Tot slot moeten alle events gelogd worden.</w:t>
      </w:r>
    </w:p>
    <w:p>
      <w:pPr>
        <w:pStyle w:val="Normal"/>
        <w:rPr/>
      </w:pPr>
      <w:r>
        <w:rPr/>
        <w:t>PVA:</w:t>
      </w:r>
    </w:p>
    <w:p>
      <w:pPr>
        <w:pStyle w:val="Normal"/>
        <w:rPr/>
      </w:pPr>
      <w:r>
        <w:rPr/>
        <w:t>String Name</w:t>
        <w:br/>
        <w:t>Boolean isBeschikbaar</w:t>
        <w:br/>
        <w:t>double Totaal.</w:t>
        <w:br/>
        <w:t>Totaal moet denk geen List zijn maar via Rest in repo komen.</w:t>
        <w:br/>
        <w:t>Daar wellicht een methode die uitrekend wat het totaal is? Of misschien een get request waar het totaal te zien is.  Daar dan op inspelen wat het totaal beschikbaar en onbeschikbaar is. Eventueel kan ik een extra klasse maken met Beschikbaar of onbeschikbaar.</w:t>
      </w:r>
    </w:p>
    <w:p>
      <w:pPr>
        <w:pStyle w:val="Normal"/>
        <w:rPr/>
      </w:pPr>
      <w:r>
        <w:rPr/>
        <w:t xml:space="preserve">Als een User een voertuig wilt reserveren dan moeten andere users in de wachtrij worden geplaatst om zodat dubbele boekingen tegen worden gegaan. </w:t>
      </w:r>
      <w:r>
        <w:rPr>
          <w:b/>
          <w:bCs/>
        </w:rPr>
        <w:t>(Monitoring)</w:t>
      </w:r>
    </w:p>
    <w:p>
      <w:pPr>
        <w:pStyle w:val="Normal"/>
        <w:rPr/>
      </w:pPr>
      <w:r>
        <w:rPr/>
        <w:t>Er moet een log komen wie welk voertuig heeft gereserveerd.</w:t>
      </w:r>
    </w:p>
    <w:p>
      <w:pPr>
        <w:pStyle w:val="Normal"/>
        <w:rPr/>
      </w:pPr>
      <w:r>
        <w:rPr/>
        <w:t xml:space="preserve">Het programma moet kunnen refreshen zonder dat de server gereset dient te worden </w:t>
      </w:r>
      <w:r>
        <w:rPr>
          <w:b/>
          <w:bCs/>
        </w:rPr>
        <w:t>(Dynamic service/ configuration)</w:t>
      </w:r>
    </w:p>
    <w:p>
      <w:pPr>
        <w:pStyle w:val="Normal"/>
        <w:rPr>
          <w:b w:val="false"/>
          <w:b w:val="false"/>
          <w:bCs w:val="false"/>
        </w:rPr>
      </w:pPr>
      <w:r>
        <w:rPr>
          <w:b w:val="false"/>
          <w:bCs w:val="false"/>
        </w:rPr>
        <w:t>Ik moet unit tests schrijven.</w:t>
      </w:r>
    </w:p>
    <w:p>
      <w:pPr>
        <w:pStyle w:val="Kop2"/>
        <w:rPr/>
      </w:pPr>
      <w:r>
        <w:rPr/>
        <w:t>Voorbeeld stack</w:t>
      </w:r>
    </w:p>
    <w:p>
      <w:pPr>
        <w:pStyle w:val="ListParagraph"/>
        <w:numPr>
          <w:ilvl w:val="0"/>
          <w:numId w:val="2"/>
        </w:numPr>
        <w:rPr/>
      </w:pPr>
      <w:r>
        <w:rPr/>
        <w:t>Java 8 of hoger;</w:t>
      </w:r>
    </w:p>
    <w:p>
      <w:pPr>
        <w:pStyle w:val="ListParagraph"/>
        <w:numPr>
          <w:ilvl w:val="0"/>
          <w:numId w:val="2"/>
        </w:numPr>
        <w:rPr/>
      </w:pPr>
      <w:r>
        <w:rPr/>
        <w:t>Maven;</w:t>
      </w:r>
    </w:p>
    <w:p>
      <w:pPr>
        <w:pStyle w:val="ListParagraph"/>
        <w:numPr>
          <w:ilvl w:val="0"/>
          <w:numId w:val="2"/>
        </w:numPr>
        <w:rPr/>
      </w:pPr>
      <w:r>
        <w:rPr/>
        <w:t>Spring Boot;</w:t>
      </w:r>
    </w:p>
    <w:p>
      <w:pPr>
        <w:pStyle w:val="ListParagraph"/>
        <w:numPr>
          <w:ilvl w:val="0"/>
          <w:numId w:val="2"/>
        </w:numPr>
        <w:rPr/>
      </w:pPr>
      <w:r>
        <w:rPr/>
        <w:t>PostgreSQL;</w:t>
      </w:r>
    </w:p>
    <w:p>
      <w:pPr>
        <w:pStyle w:val="ListParagraph"/>
        <w:numPr>
          <w:ilvl w:val="0"/>
          <w:numId w:val="2"/>
        </w:numPr>
        <w:rPr/>
      </w:pPr>
      <w:r>
        <w:rPr/>
        <w:t>Hibernate;</w:t>
      </w:r>
    </w:p>
    <w:p>
      <w:pPr>
        <w:pStyle w:val="ListParagraph"/>
        <w:numPr>
          <w:ilvl w:val="0"/>
          <w:numId w:val="2"/>
        </w:numPr>
        <w:rPr/>
      </w:pPr>
      <w:r>
        <w:rPr/>
        <w:t>Angular 8;</w:t>
      </w:r>
    </w:p>
    <w:p>
      <w:pPr>
        <w:pStyle w:val="Kop2"/>
        <w:rPr/>
      </w:pPr>
      <w:r>
        <w:rPr/>
        <w:t>Gewenste aandachtsgebieden</w:t>
      </w:r>
    </w:p>
    <w:p>
      <w:pPr>
        <w:pStyle w:val="ListParagraph"/>
        <w:numPr>
          <w:ilvl w:val="0"/>
          <w:numId w:val="1"/>
        </w:numPr>
        <w:rPr/>
      </w:pPr>
      <w:r>
        <w:rPr/>
        <w:t>Microservice;</w:t>
        <w:tab/>
        <w:tab/>
        <w:tab/>
        <w:tab/>
        <w:t>/</w:t>
      </w:r>
      <w:r>
        <w:rPr/>
        <w:t>Restful API</w:t>
      </w:r>
    </w:p>
    <w:p>
      <w:pPr>
        <w:pStyle w:val="ListParagraph"/>
        <w:numPr>
          <w:ilvl w:val="0"/>
          <w:numId w:val="1"/>
        </w:numPr>
        <w:rPr/>
      </w:pPr>
      <w:r>
        <w:rPr/>
        <w:t>Logging;</w:t>
        <w:tab/>
        <w:tab/>
        <w:tab/>
      </w:r>
    </w:p>
    <w:p>
      <w:pPr>
        <w:pStyle w:val="ListParagraph"/>
        <w:numPr>
          <w:ilvl w:val="0"/>
          <w:numId w:val="1"/>
        </w:numPr>
        <w:rPr/>
      </w:pPr>
      <w:r>
        <w:rPr/>
        <w:t>Monitoring;</w:t>
        <w:tab/>
        <w:tab/>
        <w:tab/>
        <w:tab/>
        <w:t xml:space="preserve">/ </w:t>
      </w:r>
    </w:p>
    <w:p>
      <w:pPr>
        <w:pStyle w:val="ListParagraph"/>
        <w:numPr>
          <w:ilvl w:val="0"/>
          <w:numId w:val="1"/>
        </w:numPr>
        <w:rPr/>
      </w:pPr>
      <w:r>
        <w:rPr/>
        <w:t>Autorisatie en Authenticatie;</w:t>
      </w:r>
    </w:p>
    <w:p>
      <w:pPr>
        <w:pStyle w:val="ListParagraph"/>
        <w:numPr>
          <w:ilvl w:val="0"/>
          <w:numId w:val="1"/>
        </w:numPr>
        <w:rPr/>
      </w:pPr>
      <w:r>
        <w:rPr/>
        <w:t>Dynamic Configuration;</w:t>
      </w:r>
    </w:p>
    <w:p>
      <w:pPr>
        <w:pStyle w:val="ListParagraph"/>
        <w:numPr>
          <w:ilvl w:val="0"/>
          <w:numId w:val="1"/>
        </w:numPr>
        <w:rPr/>
      </w:pPr>
      <w:r>
        <w:rPr/>
        <w:t>Security;</w:t>
      </w:r>
    </w:p>
    <w:p>
      <w:pPr>
        <w:pStyle w:val="ListParagraph"/>
        <w:numPr>
          <w:ilvl w:val="0"/>
          <w:numId w:val="1"/>
        </w:numPr>
        <w:rPr/>
      </w:pPr>
      <w:r>
        <w:rPr/>
        <w:t>Testing;</w:t>
      </w:r>
    </w:p>
    <w:p>
      <w:pPr>
        <w:pStyle w:val="ListParagraph"/>
        <w:numPr>
          <w:ilvl w:val="0"/>
          <w:numId w:val="1"/>
        </w:numPr>
        <w:rPr/>
      </w:pPr>
      <w:r>
        <w:rPr/>
        <w:t>Dockerized;</w:t>
      </w:r>
    </w:p>
    <w:p>
      <w:pPr>
        <w:pStyle w:val="Normal"/>
        <w:rPr>
          <w:rFonts w:ascii="Cambria" w:hAnsi="Cambria" w:eastAsia="" w:cs="" w:asciiTheme="majorHAnsi" w:cstheme="majorBidi" w:eastAsiaTheme="majorEastAsia" w:hAnsiTheme="majorHAnsi"/>
          <w:color w:val="365F91" w:themeColor="accent1" w:themeShade="bf"/>
          <w:sz w:val="32"/>
          <w:szCs w:val="32"/>
        </w:rPr>
      </w:pPr>
      <w:r>
        <w:rPr>
          <w:i/>
        </w:rPr>
        <w:t>* let op indien u al een omgeving heeft waar de gewenste aandachtsgebieden voorkomen kan deze ook besproken worden.</w:t>
      </w:r>
      <w:r>
        <w:br w:type="page"/>
      </w:r>
    </w:p>
    <w:p>
      <w:pPr>
        <w:pStyle w:val="Kop1"/>
        <w:rPr/>
      </w:pPr>
      <w:r>
        <w:rPr/>
        <w:t>Casus 2 – Bouw een ontwikkelstraat voor een Java Webapplicatie</w:t>
      </w:r>
    </w:p>
    <w:p>
      <w:pPr>
        <w:pStyle w:val="Normal"/>
        <w:rPr/>
      </w:pPr>
      <w:r>
        <w:rPr/>
        <w:t>Bouw een MVP ontwikkelstraat waar ik mijn Java Webapplicatie kan beheren. Ga verder met de applicatie van Casus 1 OF gebruik een elders Java Spring Boot applicatie om met casus 2  aan de slag te gaan,</w:t>
      </w:r>
    </w:p>
    <w:p>
      <w:pPr>
        <w:pStyle w:val="Kop2"/>
        <w:rPr/>
      </w:pPr>
      <w:r>
        <w:rPr/>
        <w:t>Voorbeeld stack</w:t>
      </w:r>
    </w:p>
    <w:p>
      <w:pPr>
        <w:pStyle w:val="ListParagraph"/>
        <w:numPr>
          <w:ilvl w:val="0"/>
          <w:numId w:val="2"/>
        </w:numPr>
        <w:rPr>
          <w:lang w:val="en-US"/>
        </w:rPr>
      </w:pPr>
      <w:r>
        <w:rPr>
          <w:lang w:val="en-US"/>
        </w:rPr>
        <w:t>GitLab;.</w:t>
      </w:r>
    </w:p>
    <w:p>
      <w:pPr>
        <w:pStyle w:val="ListParagraph"/>
        <w:numPr>
          <w:ilvl w:val="0"/>
          <w:numId w:val="2"/>
        </w:numPr>
        <w:rPr>
          <w:lang w:val="en-US"/>
        </w:rPr>
      </w:pPr>
      <w:r>
        <w:rPr>
          <w:lang w:val="en-US"/>
        </w:rPr>
        <w:t>SonarQube;</w:t>
      </w:r>
    </w:p>
    <w:p>
      <w:pPr>
        <w:pStyle w:val="ListParagraph"/>
        <w:numPr>
          <w:ilvl w:val="0"/>
          <w:numId w:val="2"/>
        </w:numPr>
        <w:rPr/>
      </w:pPr>
      <w:r>
        <w:rPr/>
        <w:t>ELK / EFK;</w:t>
      </w:r>
    </w:p>
    <w:p>
      <w:pPr>
        <w:pStyle w:val="ListParagraph"/>
        <w:numPr>
          <w:ilvl w:val="0"/>
          <w:numId w:val="2"/>
        </w:numPr>
        <w:rPr/>
      </w:pPr>
      <w:r>
        <w:rPr/>
        <w:t>Grafana / prometheus;</w:t>
        <w:tab/>
        <w:tab/>
      </w:r>
      <w:r>
        <w:rPr/>
        <w:t>check kafka</w:t>
      </w:r>
    </w:p>
    <w:p>
      <w:pPr>
        <w:pStyle w:val="ListParagraph"/>
        <w:numPr>
          <w:ilvl w:val="0"/>
          <w:numId w:val="2"/>
        </w:numPr>
        <w:rPr/>
      </w:pPr>
      <w:r>
        <w:rPr/>
        <w:t>Oath2.0 + OIDC;</w:t>
      </w:r>
    </w:p>
    <w:p>
      <w:pPr>
        <w:pStyle w:val="ListParagraph"/>
        <w:numPr>
          <w:ilvl w:val="0"/>
          <w:numId w:val="2"/>
        </w:numPr>
        <w:rPr/>
      </w:pPr>
      <w:r>
        <w:rPr/>
        <w:t>Consult;</w:t>
      </w:r>
    </w:p>
    <w:p>
      <w:pPr>
        <w:pStyle w:val="ListParagraph"/>
        <w:numPr>
          <w:ilvl w:val="0"/>
          <w:numId w:val="2"/>
        </w:numPr>
        <w:rPr/>
      </w:pPr>
      <w:r>
        <w:rPr/>
        <w:t>Keycloak /  OCTA;</w:t>
      </w:r>
    </w:p>
    <w:p>
      <w:pPr>
        <w:pStyle w:val="ListParagraph"/>
        <w:numPr>
          <w:ilvl w:val="0"/>
          <w:numId w:val="2"/>
        </w:numPr>
        <w:rPr/>
      </w:pPr>
      <w:r>
        <w:rPr/>
        <w:t>Vault;</w:t>
      </w:r>
    </w:p>
    <w:p>
      <w:pPr>
        <w:pStyle w:val="ListParagraph"/>
        <w:numPr>
          <w:ilvl w:val="0"/>
          <w:numId w:val="2"/>
        </w:numPr>
        <w:rPr>
          <w:lang w:val="de-DE"/>
        </w:rPr>
      </w:pPr>
      <w:r>
        <w:rPr>
          <w:lang w:val="de-DE"/>
        </w:rPr>
        <w:t>Kubernetes (EKS/GKE) / Minikube / docker-compose</w:t>
      </w:r>
    </w:p>
    <w:p>
      <w:pPr>
        <w:pStyle w:val="Kop2"/>
        <w:rPr/>
      </w:pPr>
      <w:r>
        <w:rPr/>
        <w:t>Gewenste aandachtsgebieden</w:t>
      </w:r>
    </w:p>
    <w:p>
      <w:pPr>
        <w:pStyle w:val="ListParagraph"/>
        <w:numPr>
          <w:ilvl w:val="0"/>
          <w:numId w:val="1"/>
        </w:numPr>
        <w:rPr/>
      </w:pPr>
      <w:r>
        <w:rPr/>
        <w:t>Versiebeheer;</w:t>
      </w:r>
    </w:p>
    <w:p>
      <w:pPr>
        <w:pStyle w:val="ListParagraph"/>
        <w:numPr>
          <w:ilvl w:val="0"/>
          <w:numId w:val="1"/>
        </w:numPr>
        <w:rPr/>
      </w:pPr>
      <w:r>
        <w:rPr/>
        <w:t>CI/CD;</w:t>
      </w:r>
    </w:p>
    <w:p>
      <w:pPr>
        <w:pStyle w:val="ListParagraph"/>
        <w:numPr>
          <w:ilvl w:val="0"/>
          <w:numId w:val="1"/>
        </w:numPr>
        <w:rPr/>
      </w:pPr>
      <w:r>
        <w:rPr/>
        <w:t>Logging;</w:t>
      </w:r>
    </w:p>
    <w:p>
      <w:pPr>
        <w:pStyle w:val="ListParagraph"/>
        <w:numPr>
          <w:ilvl w:val="0"/>
          <w:numId w:val="1"/>
        </w:numPr>
        <w:rPr/>
      </w:pPr>
      <w:r>
        <w:rPr/>
        <w:t>Monitoring;</w:t>
      </w:r>
    </w:p>
    <w:p>
      <w:pPr>
        <w:pStyle w:val="ListParagraph"/>
        <w:numPr>
          <w:ilvl w:val="0"/>
          <w:numId w:val="1"/>
        </w:numPr>
        <w:rPr/>
      </w:pPr>
      <w:r>
        <w:rPr/>
        <w:t>Autorisatie en Authenticatie;</w:t>
      </w:r>
    </w:p>
    <w:p>
      <w:pPr>
        <w:pStyle w:val="ListParagraph"/>
        <w:numPr>
          <w:ilvl w:val="0"/>
          <w:numId w:val="1"/>
        </w:numPr>
        <w:rPr/>
      </w:pPr>
      <w:r>
        <w:rPr/>
        <w:t>Dynamic Configuration;</w:t>
      </w:r>
    </w:p>
    <w:p>
      <w:pPr>
        <w:pStyle w:val="ListParagraph"/>
        <w:numPr>
          <w:ilvl w:val="0"/>
          <w:numId w:val="1"/>
        </w:numPr>
        <w:rPr/>
      </w:pPr>
      <w:r>
        <w:rPr/>
        <w:t>Security;</w:t>
      </w:r>
    </w:p>
    <w:p>
      <w:pPr>
        <w:pStyle w:val="ListParagraph"/>
        <w:numPr>
          <w:ilvl w:val="0"/>
          <w:numId w:val="1"/>
        </w:numPr>
        <w:rPr/>
      </w:pPr>
      <w:r>
        <w:rPr/>
        <w:t>Quality checks;</w:t>
      </w:r>
    </w:p>
    <w:p>
      <w:pPr>
        <w:pStyle w:val="Normal"/>
        <w:widowControl/>
        <w:bidi w:val="0"/>
        <w:spacing w:lineRule="auto" w:line="276" w:before="0" w:after="200"/>
        <w:jc w:val="left"/>
        <w:rPr/>
      </w:pPr>
      <w:r>
        <w:rPr>
          <w:i/>
        </w:rPr>
        <w:t>* let op indien u al een omgeving heeft waar de gewenste aandachtsgebieden voorkomen kan deze ook besproken worden.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Kop1">
    <w:name w:val="Heading 1"/>
    <w:basedOn w:val="Normal"/>
    <w:next w:val="Normal"/>
    <w:link w:val="Kop1Char"/>
    <w:uiPriority w:val="9"/>
    <w:qFormat/>
    <w:rsid w:val="00e6145a"/>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Kop2">
    <w:name w:val="Heading 2"/>
    <w:basedOn w:val="Normal"/>
    <w:next w:val="Normal"/>
    <w:link w:val="Kop2Char"/>
    <w:uiPriority w:val="9"/>
    <w:unhideWhenUsed/>
    <w:qFormat/>
    <w:rsid w:val="00e6145a"/>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e6145a"/>
    <w:rPr>
      <w:rFonts w:ascii="Cambria" w:hAnsi="Cambria" w:eastAsia="" w:cs="" w:asciiTheme="majorHAnsi" w:cstheme="majorBidi" w:eastAsiaTheme="majorEastAsia" w:hAnsiTheme="majorHAnsi"/>
      <w:color w:val="365F91" w:themeColor="accent1" w:themeShade="bf"/>
      <w:sz w:val="32"/>
      <w:szCs w:val="32"/>
    </w:rPr>
  </w:style>
  <w:style w:type="character" w:styleId="Kop2Char" w:customStyle="1">
    <w:name w:val="Kop 2 Char"/>
    <w:basedOn w:val="DefaultParagraphFont"/>
    <w:link w:val="Kop2"/>
    <w:uiPriority w:val="9"/>
    <w:qFormat/>
    <w:rsid w:val="00e6145a"/>
    <w:rPr>
      <w:rFonts w:ascii="Cambria" w:hAnsi="Cambria" w:eastAsia="" w:cs="" w:asciiTheme="majorHAnsi" w:cstheme="majorBidi" w:eastAsiaTheme="majorEastAsia" w:hAnsiTheme="majorHAnsi"/>
      <w:color w:val="365F91" w:themeColor="accent1" w:themeShade="bf"/>
      <w:sz w:val="26"/>
      <w:szCs w:val="26"/>
    </w:rPr>
  </w:style>
  <w:style w:type="character" w:styleId="Nummeringssymbolen">
    <w:name w:val="Nummeringssymbolen"/>
    <w:qFormat/>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6145a"/>
    <w:pPr>
      <w:spacing w:before="0" w:after="20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LibreOffice/6.4.0.3$Windows_X86_64 LibreOffice_project/b0a288ab3d2d4774cb44b62f04d5d28733ac6df8</Application>
  <Pages>2</Pages>
  <Words>357</Words>
  <Characters>1869</Characters>
  <CharactersWithSpaces>2164</CharactersWithSpaces>
  <Paragraphs>47</Paragraphs>
  <Company>Ministerie van Defensie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2020-08-18T09:33:00Z</dcterms:created>
  <dc:creator>Marcopoulos, JJ</dc:creator>
  <dc:description/>
  <dc:language>nl-NL</dc:language>
  <cp:lastModifiedBy/>
  <dcterms:modified xsi:type="dcterms:W3CDTF">2021-10-06T12:49:10Z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Ministerie van Defensie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