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Technical Guide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rFonts w:ascii="Calibri" w:cs="Calibri" w:eastAsia="Calibri" w:hAnsi="Calibri"/>
          <w:b w:val="1"/>
          <w:highlight w:val="white"/>
          <w:rtl w:val="0"/>
        </w:rPr>
        <w:t xml:space="preserve">Technical guide</w:t>
      </w:r>
      <w:r w:rsidDel="00000000" w:rsidR="00000000" w:rsidRPr="00000000">
        <w:rPr>
          <w:rFonts w:ascii="Calibri" w:cs="Calibri" w:eastAsia="Calibri" w:hAnsi="Calibri"/>
          <w:highlight w:val="white"/>
          <w:rtl w:val="0"/>
        </w:rPr>
        <w:t xml:space="preserve"> to the project (motivation, research, design, implementation, sample code, problems solved, results, future work)</w:t>
      </w:r>
    </w:p>
    <w:p w:rsidR="00000000" w:rsidDel="00000000" w:rsidP="00000000" w:rsidRDefault="00000000" w:rsidRPr="00000000">
      <w:pPr>
        <w:pBdr/>
        <w:ind w:left="720" w:firstLine="0"/>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ab/>
      </w:r>
    </w:p>
    <w:p w:rsidR="00000000" w:rsidDel="00000000" w:rsidP="00000000" w:rsidRDefault="00000000" w:rsidRPr="00000000">
      <w:pPr>
        <w:pBdr/>
        <w:ind w:left="0" w:firstLine="0"/>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Content:</w:t>
      </w:r>
    </w:p>
    <w:p w:rsidR="00000000" w:rsidDel="00000000" w:rsidP="00000000" w:rsidRDefault="00000000" w:rsidRPr="00000000">
      <w:pPr>
        <w:pStyle w:val="Heading1"/>
        <w:pBdr/>
        <w:contextualSpacing w:val="0"/>
        <w:rPr>
          <w:rFonts w:ascii="Calibri" w:cs="Calibri" w:eastAsia="Calibri" w:hAnsi="Calibri"/>
        </w:rPr>
      </w:pPr>
      <w:bookmarkStart w:colFirst="0" w:colLast="0" w:name="_v36v4spb3f0b"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Project Objectives/Requirements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aims to provide an means to play Heads Up Poker against Artificial Intelligence.</w:t>
      </w:r>
    </w:p>
    <w:p w:rsidR="00000000" w:rsidDel="00000000" w:rsidP="00000000" w:rsidRDefault="00000000" w:rsidRPr="00000000">
      <w:pPr>
        <w:pBdr/>
        <w:contextualSpacing w:val="0"/>
        <w:rPr/>
      </w:pPr>
      <w:r w:rsidDel="00000000" w:rsidR="00000000" w:rsidRPr="00000000">
        <w:rPr>
          <w:rtl w:val="0"/>
        </w:rPr>
        <w:t xml:space="preserve">It aims to:</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Provide a user interface using HTML5, CSS and JavaScript so that users can play poker using only their browser.</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Provide an interesting opponent that is relatively challenging to play against.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zooiqb5lwza" w:id="1"/>
      <w:bookmarkEnd w:id="1"/>
      <w:r w:rsidDel="00000000" w:rsidR="00000000" w:rsidRPr="00000000">
        <w:rPr>
          <w:rtl w:val="0"/>
        </w:rPr>
        <w:t xml:space="preserve">Evaluation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Introduction - motivation. Brief overview what the project is.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Research- discuss process why I decided to use this method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Design- A.I. - decision network</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  Utility node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also System Architecture.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Implementation: </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Discuss how nodes were implemented</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model clustering using Data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Validation: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AiAgent self play to determine some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See 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Further improve on opponent modeling capabilites. At the moment only takes into account, folding actions. Should it take more betting patterns to help predict the correct action.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Introduction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Poker provides an interesting test bed for Artificial Intelligence research. Poker introduces factors and properties which are not present in other games such as chess or checkers. It introduces uncertainty through:</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Randomness in the form of shuffling of cards</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Imperfect information through not knowing the opponent’s cards</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Limited knowledge of the opponent and what strategies they employ when playing.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Heads Up poker, two players against each other. In general, sitting still and waiting for premium hands to come up as the game goes on is not a good strategy. This introduces another challenge for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attempts to create an Agent capable of playing heads up Texas Hold ‘Em no limit poker. It also attempts to provide a user interface so users can play against it.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Approach to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gghp86lik3xq" w:id="2"/>
      <w:bookmarkEnd w:id="2"/>
      <w:r w:rsidDel="00000000" w:rsidR="00000000" w:rsidRPr="00000000">
        <w:rPr>
          <w:rtl w:val="0"/>
        </w:rPr>
        <w:t xml:space="preserve">Design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system design can be broken down into two parts:</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Postflop - decision network</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Preflop - rules based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Rule based system - preflop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Why use a rule based system for preflop stage?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using rules based system is to ensure that for the majority of hands played, that the AI agent will at least go the flop stage of the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Rules based system design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for Decision Network - postflop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a basic level, the system takes in a set of inputs and outputs an action, described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inputs that the system takes in:</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Round</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Board Cards</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Stack Size</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Stack Size</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Current Pot Size</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Amount bet (in previous action)</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actions the system outputs:</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Fold </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Call</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Bet1/Raise1 - representing betting ¾ of the current pot size.</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Bet2/Raise2 - representing betting (2 * ¾) of the current pot size.</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Bet3/Raise3 - representing betting (3 * ¾) of the current pot size.</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 - Representing betting all of the current stack size.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takes the set of inputs, and uses them to produce a belief in winning the hand at showdown. A utility node estimates the winnings of the current hand given this belief, depending on what action the AI performs. The system then outputs the action, depending on the value determined from the utility node.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Diagram representing post flop network structure.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drawing>
          <wp:inline distB="114300" distT="114300" distL="114300" distR="114300">
            <wp:extent cx="6405563" cy="3623146"/>
            <wp:effectExtent b="0" l="0" r="0" t="0"/>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6405563" cy="362314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Architecture Design Diagram</w:t>
      </w:r>
    </w:p>
    <w:p w:rsidR="00000000" w:rsidDel="00000000" w:rsidP="00000000" w:rsidRDefault="00000000" w:rsidRPr="00000000">
      <w:pPr>
        <w:pStyle w:val="Heading1"/>
        <w:pBdr/>
        <w:contextualSpacing w:val="0"/>
        <w:jc w:val="center"/>
        <w:rPr>
          <w:rFonts w:ascii="Calibri" w:cs="Calibri" w:eastAsia="Calibri" w:hAnsi="Calibri"/>
        </w:rPr>
      </w:pPr>
      <w:bookmarkStart w:colFirst="0" w:colLast="0" w:name="_p98sxcgvt3m2" w:id="3"/>
      <w:bookmarkEnd w:id="3"/>
      <w:r w:rsidDel="00000000" w:rsidR="00000000" w:rsidRPr="00000000">
        <w:drawing>
          <wp:inline distB="114300" distT="114300" distL="114300" distR="114300">
            <wp:extent cx="4200525" cy="48672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00525" cy="4867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b w:val="1"/>
        </w:rPr>
      </w:pPr>
      <w:bookmarkStart w:colFirst="0" w:colLast="0" w:name="_uehjnciwlzh4" w:id="4"/>
      <w:bookmarkEnd w:id="4"/>
      <w:r w:rsidDel="00000000" w:rsidR="00000000" w:rsidRPr="00000000">
        <w:rPr>
          <w:rFonts w:ascii="Calibri" w:cs="Calibri" w:eastAsia="Calibri" w:hAnsi="Calibri"/>
          <w:rtl w:val="0"/>
        </w:rPr>
        <w:t xml:space="preserve">Implementation</w:t>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1djwqaucpvz0" w:id="5"/>
      <w:bookmarkEnd w:id="5"/>
      <w:r w:rsidDel="00000000" w:rsidR="00000000" w:rsidRPr="00000000">
        <w:rPr>
          <w:rFonts w:ascii="Calibri" w:cs="Calibri" w:eastAsia="Calibri" w:hAnsi="Calibri"/>
          <w:rtl w:val="0"/>
        </w:rPr>
        <w:t xml:space="preserve">Implementation of Decision network</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jbiblqs2zawe" w:id="6"/>
      <w:bookmarkEnd w:id="6"/>
      <w:r w:rsidDel="00000000" w:rsidR="00000000" w:rsidRPr="00000000">
        <w:rPr>
          <w:rFonts w:ascii="Calibri" w:cs="Calibri" w:eastAsia="Calibri" w:hAnsi="Calibri"/>
          <w:rtl w:val="0"/>
        </w:rPr>
        <w:t xml:space="preserve">Key components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Estimated Winnings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estimated winnings represents the value of the number of chips that the system estimates it will win if the hand goes to show down. The system uses the methods described in Carltons paper to work out the final pot and future contributions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way in which the future contributions are calculated depends on what the proposed output action is: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betSize + (roundsLeft * betSize) * bettingFactor</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(roundsLeft * betSize) * checkCallFactor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opponent’s contribution is calculated in a similar manner:</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betSize + (roundsLeft * betSize) * bettingFactor</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 </w:t>
      </w:r>
    </w:p>
    <w:p w:rsidR="00000000" w:rsidDel="00000000" w:rsidP="00000000" w:rsidRDefault="00000000" w:rsidRPr="00000000">
      <w:pPr>
        <w:numPr>
          <w:ilvl w:val="1"/>
          <w:numId w:val="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(roundsLeft * betSize) * checkCallFactor</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final pot is calculated as follows:</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Final Pot = future contribution + opp. Future contribution + current pot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betFactor and checkCall Factor constants were obtained from Carltons research - they were determined stochastically using a greedy algorithm. Validation in the form of self play would be able to show whether these values produce optimal results for this system also.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 Table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utility table was also obtained from Carlton’s work. It is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6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30"/>
        <w:gridCol w:w="3015"/>
        <w:tblGridChange w:id="0">
          <w:tblGrid>
            <w:gridCol w:w="1830"/>
            <w:gridCol w:w="2130"/>
            <w:gridCol w:w="30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Outcome (Win/ 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Utility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Final Pot - future contribution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Final Pot - future contribution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Fold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Fold 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Folding always leads to a utility of 0 as regardless of the probability of winning at showdown, there is no further chance of winning or losing in the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uses the belief and each action/outcome pair to calculate the estimated winnings for each betting action specified in the table.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Belief in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belief in winning at showdown is largely influenced by a combination of the probability of winning at showdown and also the opponent model. For example, a higher probability of winning at showdown would lead to a higher belief of winning at showdown. However the doubt of winning at showdown inferred from the opponent model affects the belief also.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pseudo code this can be represented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belief = ProbabilityOfWinningAtShowdown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 round IN roundsOccuredSoFar ) {</w:t>
      </w:r>
    </w:p>
    <w:p w:rsidR="00000000" w:rsidDel="00000000" w:rsidP="00000000" w:rsidRDefault="00000000" w:rsidRPr="00000000">
      <w:pPr>
        <w:pBdr/>
        <w:ind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belief = belief-opponentModel.getFoldRatio(round)*roundConstant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exact values of the round constants need to be validated and documented in the search optimum results.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no opponent model is inputted to the system, it will use the ‘default’ opponent model obtained from no limit Texas Hold ‘Em playing data supplied by the University of Alberta.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opponent model has the following attributes associated with:</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pre flop</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flop</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turn</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river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choosing these specific attributes is so that the network can produce an accurate idea of ‘doubt’ to winning the hand showdown. These attributes were chosen so that the system would be able to adapt to the playing styles of both tight and loose styles of players. The higher value these attributes have, the more doubt is created - this doubt is then taken away from the belief of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Results have been obtained, using self play and different opponent models, have been documented in Appendix XXX.</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Current 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does not have any other betting patterns implemented as part of it. More experimentation is needed . Ideas include having betting patterns influence the belief, aggressiveness vs passiveness.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hand type for the AI is determined by using the inputs of the board cards and hole cards. The hand type is then classified into a ‘bucket’, which generalises the types of hands that come up with poker. The bucket table currently has been implemented with twenty five entries (described below). Each entry has a probability of occurring associated with it. This has been implemented in the HandType class of the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Table obtained from Carlton’s paper (Table 2)</w:t>
      </w:r>
    </w:p>
    <w:tbl>
      <w:tblPr>
        <w:tblStyle w:val="Table2"/>
        <w:bidiVisual w:val="0"/>
        <w:tblW w:w="5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35"/>
        <w:tblGridChange w:id="0">
          <w:tblGrid>
            <w:gridCol w:w="2415"/>
            <w:gridCol w:w="28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Hand Type (Bucket)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Probability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Low (Busted 9 or lower)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0.0203227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Med (Busted 10 or Jack)</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0.07631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Queen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0.082212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King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0.1292463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Ace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0.193495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Twos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Threes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Fours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Fives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Sixes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Sevens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Eights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Nines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Jacks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Queens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Kings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Aces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Two Pair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0.0474187</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Three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0.0211247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0.0038647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0.0020007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Full House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0.0014023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Four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0.0002347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 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0.000014</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twenty five buckets?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reason for choosing twenty five buckets is because of evidence shown in Nicholson et al. work showing that this implementation with these entries provide sufficient enough granularity in order, and an increase in the number of buckets do not necessarily represent a great gain in terms of winnings. However, further testing in the form of self play must be done in order to verify the effects of changing the number of buckets in the table in order to find the optimal amount of buckets for this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Action/Betting Curves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From the estimated winnings, an optimal action (fold, check/call, bet) can be determined - by picking the the action with the highest estimated winnings. However, if this deterministic strategy was purely used then the system may become predictable against opponents, who may quickly pick up that the system carries out an action purely based on what it believes is correct action to carry out - it would not attempt to try and deceive opponents by trying to bluff or sandbag in its gameplay. In order to address this issue and using the work of Carlton and also Nicholson et al., a solution by way of using betting curves and randomisation is implemented as part of the system. The system uses three different curves to determine what action to carry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Fold/(Check/Call) Function (Carlton)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Fold probability =  1 / (1 + e ^ (foldRoundParam * (EW (Check/Call) - EW (Fold)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EW(Check/Call) and EW(Fold)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Fold probability</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fold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order to determine an action, a random number is generated. If the random number is less than the fold probability calculated, than a fold action is outputted.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it is greater than or equal to the fold probability, than the system moves on to determine whether it should just check/call or bet using the check/call / 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Check/Call / Bet Function (Carlton)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Check/Call Probability  = 1 / (1 + e ^ (checkCallRoundParam) *  (EW(Bet) - EW(Check/Call)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EW(Bet), EW(Check/Call)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Check/Call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Check/Call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process of determining the action is much the same as the fold/(check/call) function.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A random number is generated. If the random number is less than the check/call probability calculated, than a check/call action is outputted.</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If it is greater than or equal to the fold probability, than the system moves on to determine what type of bet it should output.</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The foldRoundParam and checkCallRoundParam vary from round of play (flop, turn, river) were obtained from Carltons’ research. They were determined by using a stochastic function searching for the optimal values. Validation in the form of self play needs to be done in order to observe whether these are the optimal values for this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Inputs: p = Check/Call Probability and x = random number.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Betting Probability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Graphs given sample values for pass probability:</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90988" cy="3357978"/>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90988" cy="3357978"/>
                    </a:xfrm>
                    <a:prstGeom prst="rect"/>
                    <a:ln/>
                  </pic:spPr>
                </pic:pic>
              </a:graphicData>
            </a:graphic>
          </wp:inline>
        </w:drawing>
      </w:r>
      <w:r w:rsidDel="00000000" w:rsidR="00000000" w:rsidRPr="00000000">
        <w:rPr>
          <w:rFonts w:ascii="Calibri" w:cs="Calibri" w:eastAsia="Calibri" w:hAnsi="Calibri"/>
          <w:rtl w:val="0"/>
        </w:rPr>
        <w:t xml:space="preserve">Where Pass Probability = 0.1</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63514" cy="3300413"/>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63514" cy="3300413"/>
                    </a:xfrm>
                    <a:prstGeom prst="rect"/>
                    <a:ln/>
                  </pic:spPr>
                </pic:pic>
              </a:graphicData>
            </a:graphic>
          </wp:inline>
        </w:drawing>
      </w:r>
      <w:r w:rsidDel="00000000" w:rsidR="00000000" w:rsidRPr="00000000">
        <w:rPr>
          <w:rFonts w:ascii="Calibri" w:cs="Calibri" w:eastAsia="Calibri" w:hAnsi="Calibri"/>
          <w:rtl w:val="0"/>
        </w:rPr>
        <w:t xml:space="preserve">Where Pass Probability = 0.9</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Depending on what the betting probability is, an action will be outputted. These values have been determined through documented experimentation through self play. This can be found in appendix XXY.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actions can be outputted from this:</w:t>
      </w:r>
    </w:p>
    <w:p w:rsidR="00000000" w:rsidDel="00000000" w:rsidP="00000000" w:rsidRDefault="00000000" w:rsidRPr="00000000">
      <w:pPr>
        <w:numPr>
          <w:ilvl w:val="0"/>
          <w:numId w:val="7"/>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Bet1</w:t>
      </w:r>
    </w:p>
    <w:p w:rsidR="00000000" w:rsidDel="00000000" w:rsidP="00000000" w:rsidRDefault="00000000" w:rsidRPr="00000000">
      <w:pPr>
        <w:numPr>
          <w:ilvl w:val="0"/>
          <w:numId w:val="7"/>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Bet2</w:t>
      </w:r>
    </w:p>
    <w:p w:rsidR="00000000" w:rsidDel="00000000" w:rsidP="00000000" w:rsidRDefault="00000000" w:rsidRPr="00000000">
      <w:pPr>
        <w:numPr>
          <w:ilvl w:val="0"/>
          <w:numId w:val="7"/>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Bet3</w:t>
      </w:r>
    </w:p>
    <w:p w:rsidR="00000000" w:rsidDel="00000000" w:rsidP="00000000" w:rsidRDefault="00000000" w:rsidRPr="00000000">
      <w:pPr>
        <w:numPr>
          <w:ilvl w:val="0"/>
          <w:numId w:val="7"/>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 In</w:t>
      </w:r>
    </w:p>
    <w:p w:rsidR="00000000" w:rsidDel="00000000" w:rsidP="00000000" w:rsidRDefault="00000000" w:rsidRPr="00000000">
      <w:pPr>
        <w:numPr>
          <w:ilvl w:val="0"/>
          <w:numId w:val="7"/>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lower the value of pass probability, the more the positive y values stretch over the x axis. This makes it more likely that an optimal action is chosen, as per the pass probability, however also allows room for a suboptimal action to be carried out. This can be observed and interpreted as bluffing (deliberately over valuing cards) or sandbagging (deliberately undervaluing cards), and this deception is a vital part of poker and not becoming predictable in carrying out actions.  This has been observed as part of the user testing carried out - this can be found in appendix XXZ.</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implementation of these functions can be found in the ActionDeterminer class of the main AI_Agent module of the project.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 - forming a default opponent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 Modelling plays an important part of computer poker and developing this kind of system. It plays a part in attempting to determine what style of poker playing that an opponent plays as. Players playing styles could be described as the following:</w:t>
      </w:r>
    </w:p>
    <w:p w:rsidR="00000000" w:rsidDel="00000000" w:rsidP="00000000" w:rsidRDefault="00000000" w:rsidRPr="00000000">
      <w:pPr>
        <w:numPr>
          <w:ilvl w:val="0"/>
          <w:numId w:val="9"/>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Tight: More likely to fold in the early rounds (preflop and flop) if they do not have a good hand.</w:t>
      </w:r>
    </w:p>
    <w:p w:rsidR="00000000" w:rsidDel="00000000" w:rsidP="00000000" w:rsidRDefault="00000000" w:rsidRPr="00000000">
      <w:pPr>
        <w:numPr>
          <w:ilvl w:val="0"/>
          <w:numId w:val="9"/>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Loose: Less likely to fold in the early rounds (preflop and flop). Are willing to play most hands regardless of hand strength.</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Opponents can also be classified in terms of their betting strategy:</w:t>
      </w:r>
    </w:p>
    <w:p w:rsidR="00000000" w:rsidDel="00000000" w:rsidP="00000000" w:rsidRDefault="00000000" w:rsidRPr="00000000">
      <w:pPr>
        <w:numPr>
          <w:ilvl w:val="0"/>
          <w:numId w:val="20"/>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Aggressive: Players who tend to bet and raise frequently.</w:t>
      </w:r>
    </w:p>
    <w:p w:rsidR="00000000" w:rsidDel="00000000" w:rsidP="00000000" w:rsidRDefault="00000000" w:rsidRPr="00000000">
      <w:pPr>
        <w:numPr>
          <w:ilvl w:val="0"/>
          <w:numId w:val="20"/>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Passive: Players who tend to check or call more frequently rather bet or raise. Extremely passive players are sometimes ‘calling stations’ in professional poker circles.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forming the default opponent model used for this project, both these traits were taken into account. </w:t>
      </w:r>
      <w:r w:rsidDel="00000000" w:rsidR="00000000" w:rsidRPr="00000000">
        <w:rPr>
          <w:rFonts w:ascii="Calibri" w:cs="Calibri" w:eastAsia="Calibri" w:hAnsi="Calibri"/>
          <w:rtl w:val="0"/>
        </w:rPr>
        <w:t xml:space="preserve">Data obtained from the University of Alberta Poker group was used for this.  The data used described No Limit Texas Hold ‘Em hands and players actions. Information on how this data was recorded can be found here: </w:t>
      </w:r>
      <w:hyperlink r:id="rId11">
        <w:r w:rsidDel="00000000" w:rsidR="00000000" w:rsidRPr="00000000">
          <w:rPr>
            <w:rFonts w:ascii="Calibri" w:cs="Calibri" w:eastAsia="Calibri" w:hAnsi="Calibri"/>
            <w:color w:val="1155cc"/>
            <w:u w:val="single"/>
            <w:rtl w:val="0"/>
          </w:rPr>
          <w:t xml:space="preserve">http://webdocs.cs.ualberta.ca/~games/poker/irc_poker_database.html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Only heads up games were used as part of the data analysis carried out in order to form a default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was the default opponent model formed: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default opponent model was formed by implementing a clustering algorithm, with the idea being to form different clusters of players, representing different types of players who have different playing styles.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hierarchical hierarchical agglomerative clustering algorithm. It was preferred to the other main method of forming clusters, k-means clustering, was that the </w:t>
      </w:r>
      <w:r w:rsidDel="00000000" w:rsidR="00000000" w:rsidRPr="00000000">
        <w:rPr>
          <w:rFonts w:ascii="Calibri" w:cs="Calibri" w:eastAsia="Calibri" w:hAnsi="Calibri"/>
          <w:highlight w:val="white"/>
          <w:rtl w:val="0"/>
        </w:rPr>
        <w:t xml:space="preserve">points chosen in k-means to be the 'centroid' points affect the output of the clustering drastically</w:t>
      </w:r>
      <w:r w:rsidDel="00000000" w:rsidR="00000000" w:rsidRPr="00000000">
        <w:rPr>
          <w:rFonts w:ascii="Calibri" w:cs="Calibri" w:eastAsia="Calibri" w:hAnsi="Calibri"/>
          <w:rtl w:val="0"/>
        </w:rPr>
        <w:t xml:space="preserve">. The main drawback to the algorithm used was the fact that it runs in order n^2 time - however the time taken to form clusters was not too much of a concern, so long as it was not overly unreasonable.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algorithm was implemented as follows: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1. Assigning each point (a player) its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2. Computing the distance between each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 Merging the two closest cluster together forming their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4. Using the smallest distance between the other clusters and the most recently merged cluster to compute the new distances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5. Repeat steps 2-4 until a certain number of clusters determined.</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6. Calculate the centroid of each cluster.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parsing of the data implemented in the Data_Processing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clustering of data is implemented in the dbprocessor package of the main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of the clustering were used as follows:</w:t>
      </w:r>
    </w:p>
    <w:p w:rsidR="00000000" w:rsidDel="00000000" w:rsidP="00000000" w:rsidRDefault="00000000" w:rsidRPr="00000000">
      <w:pPr>
        <w:numPr>
          <w:ilvl w:val="0"/>
          <w:numId w:val="10"/>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cluster with the greatest amount of players is used as the default opponent model.</w:t>
      </w:r>
    </w:p>
    <w:p w:rsidR="00000000" w:rsidDel="00000000" w:rsidP="00000000" w:rsidRDefault="00000000" w:rsidRPr="00000000">
      <w:pPr>
        <w:numPr>
          <w:ilvl w:val="0"/>
          <w:numId w:val="10"/>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other clusters formed were used as part of validation and evaluation of the AI system in testing it against different opponent models.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Flush / Straight Prediction - partial straight and flush identification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Nicholson et al. work, it was found that flush and straight prediction through partial straight and flush identification could help increase winnings. Straights and flushes are amongs the highest handing hand types.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 and flush identification is implemented as part of the StraightFlushChecker class. If partial straights or flushes were identified, then the value of belief in winning at showdown is updated to reflect this.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Promising results have been shown through self play. A system with the ability to identify partial straights and flushes won . Documented results can be found in Appendix XXA.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Common hand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Noted in observing the system's play, it seemed to be playing extremely extremely aggressively when a pair or high card appeared in the board cards. It was felt that this was possibly an area where a player could notice this the system could be exploited. To counteract this, a CommonHand class was implemented as part of the system. The CommonHand class updates the belief in winning at showdown if it identifies that the best hand type is contained solely in the board cards. If this is the case, the belief in winning is reduced.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Through self play, it was shown that the system with this belief updating performed better than the system without this belief updating. Documented results can be found in Appendeix XXA.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achtj8fttlr" w:id="7"/>
      <w:bookmarkEnd w:id="7"/>
      <w:r w:rsidDel="00000000" w:rsidR="00000000" w:rsidRPr="00000000">
        <w:rPr>
          <w:rFonts w:ascii="Calibri" w:cs="Calibri" w:eastAsia="Calibri" w:hAnsi="Calibri"/>
          <w:rtl w:val="0"/>
        </w:rPr>
        <w:t xml:space="preserve">System Architecture  Implementation</w:t>
      </w:r>
    </w:p>
    <w:p w:rsidR="00000000" w:rsidDel="00000000" w:rsidP="00000000" w:rsidRDefault="00000000" w:rsidRPr="00000000">
      <w:pPr>
        <w:pStyle w:val="Heading4"/>
        <w:pBdr/>
        <w:contextualSpacing w:val="0"/>
        <w:rPr/>
      </w:pPr>
      <w:bookmarkStart w:colFirst="0" w:colLast="0" w:name="_vmqn25avomei" w:id="8"/>
      <w:bookmarkEnd w:id="8"/>
      <w:r w:rsidDel="00000000" w:rsidR="00000000" w:rsidRPr="00000000">
        <w:rPr>
          <w:rtl w:val="0"/>
        </w:rPr>
        <w:t xml:space="preserve">Web App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makes use of the following third party libraries:</w:t>
      </w:r>
    </w:p>
    <w:p w:rsidR="00000000" w:rsidDel="00000000" w:rsidP="00000000" w:rsidRDefault="00000000" w:rsidRPr="00000000">
      <w:pPr>
        <w:numPr>
          <w:ilvl w:val="0"/>
          <w:numId w:val="2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AngularJS - </w:t>
      </w:r>
      <w:hyperlink r:id="rId12">
        <w:r w:rsidDel="00000000" w:rsidR="00000000" w:rsidRPr="00000000">
          <w:rPr>
            <w:rFonts w:ascii="Calibri" w:cs="Calibri" w:eastAsia="Calibri" w:hAnsi="Calibri"/>
            <w:color w:val="1155cc"/>
            <w:u w:val="single"/>
            <w:rtl w:val="0"/>
          </w:rPr>
          <w:t xml:space="preserve">https://docs.angularjs.org/api</w:t>
        </w:r>
      </w:hyperlink>
      <w:r w:rsidDel="00000000" w:rsidR="00000000" w:rsidRPr="00000000">
        <w:rPr>
          <w:rtl w:val="0"/>
        </w:rPr>
      </w:r>
    </w:p>
    <w:p w:rsidR="00000000" w:rsidDel="00000000" w:rsidP="00000000" w:rsidRDefault="00000000" w:rsidRPr="00000000">
      <w:pPr>
        <w:numPr>
          <w:ilvl w:val="0"/>
          <w:numId w:val="2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BootStrap - </w:t>
      </w:r>
      <w:hyperlink r:id="rId13">
        <w:r w:rsidDel="00000000" w:rsidR="00000000" w:rsidRPr="00000000">
          <w:rPr>
            <w:rFonts w:ascii="Calibri" w:cs="Calibri" w:eastAsia="Calibri" w:hAnsi="Calibri"/>
            <w:color w:val="1155cc"/>
            <w:u w:val="single"/>
            <w:rtl w:val="0"/>
          </w:rPr>
          <w:t xml:space="preserve">http://getbootstrap.com/</w:t>
        </w:r>
      </w:hyperlink>
      <w:r w:rsidDel="00000000" w:rsidR="00000000" w:rsidRPr="00000000">
        <w:rPr>
          <w:rtl w:val="0"/>
        </w:rPr>
      </w:r>
    </w:p>
    <w:p w:rsidR="00000000" w:rsidDel="00000000" w:rsidP="00000000" w:rsidRDefault="00000000" w:rsidRPr="00000000">
      <w:pPr>
        <w:numPr>
          <w:ilvl w:val="0"/>
          <w:numId w:val="2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 UI Bootstrap - </w:t>
      </w:r>
      <w:hyperlink r:id="rId14">
        <w:r w:rsidDel="00000000" w:rsidR="00000000" w:rsidRPr="00000000">
          <w:rPr>
            <w:rFonts w:ascii="Calibri" w:cs="Calibri" w:eastAsia="Calibri" w:hAnsi="Calibri"/>
            <w:color w:val="1155cc"/>
            <w:u w:val="single"/>
            <w:rtl w:val="0"/>
          </w:rPr>
          <w:t xml:space="preserve">https://angular-ui.github.io/bootstrap/</w:t>
        </w:r>
      </w:hyperlink>
      <w:r w:rsidDel="00000000" w:rsidR="00000000" w:rsidRPr="00000000">
        <w:rPr>
          <w:rtl w:val="0"/>
        </w:rPr>
      </w:r>
    </w:p>
    <w:p w:rsidR="00000000" w:rsidDel="00000000" w:rsidP="00000000" w:rsidRDefault="00000000" w:rsidRPr="00000000">
      <w:pPr>
        <w:numPr>
          <w:ilvl w:val="0"/>
          <w:numId w:val="2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CSS Playing Cards (Selfthinker) - </w:t>
      </w:r>
      <w:hyperlink r:id="rId15">
        <w:r w:rsidDel="00000000" w:rsidR="00000000" w:rsidRPr="00000000">
          <w:rPr>
            <w:rFonts w:ascii="Calibri" w:cs="Calibri" w:eastAsia="Calibri" w:hAnsi="Calibri"/>
            <w:color w:val="1155cc"/>
            <w:u w:val="single"/>
            <w:rtl w:val="0"/>
          </w:rPr>
          <w:t xml:space="preserve">https://github.com/selfthinker/CSS-Playing-Cards</w:t>
        </w:r>
      </w:hyperlink>
      <w:r w:rsidDel="00000000" w:rsidR="00000000" w:rsidRPr="00000000">
        <w:rPr>
          <w:rtl w:val="0"/>
        </w:rPr>
      </w:r>
    </w:p>
    <w:p w:rsidR="00000000" w:rsidDel="00000000" w:rsidP="00000000" w:rsidRDefault="00000000" w:rsidRPr="00000000">
      <w:pPr>
        <w:numPr>
          <w:ilvl w:val="0"/>
          <w:numId w:val="2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SocketIO -  </w:t>
      </w:r>
      <w:hyperlink r:id="rId16">
        <w:r w:rsidDel="00000000" w:rsidR="00000000" w:rsidRPr="00000000">
          <w:rPr>
            <w:rFonts w:ascii="Calibri" w:cs="Calibri" w:eastAsia="Calibri" w:hAnsi="Calibri"/>
            <w:color w:val="1155cc"/>
            <w:u w:val="single"/>
            <w:rtl w:val="0"/>
          </w:rPr>
          <w:t xml:space="preserve">https://socket.io/</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is a HTML5 AngularJS app that users can open and use with their browsers. It is made up of the following components: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Hierarchy: </w:t>
      </w:r>
    </w:p>
    <w:p w:rsidR="00000000" w:rsidDel="00000000" w:rsidP="00000000" w:rsidRDefault="00000000" w:rsidRPr="00000000">
      <w:pPr>
        <w:numPr>
          <w:ilvl w:val="0"/>
          <w:numId w:val="14"/>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Table</w:t>
      </w:r>
    </w:p>
    <w:p w:rsidR="00000000" w:rsidDel="00000000" w:rsidP="00000000" w:rsidRDefault="00000000" w:rsidRPr="00000000">
      <w:pPr>
        <w:numPr>
          <w:ilvl w:val="1"/>
          <w:numId w:val="14"/>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Player</w:t>
      </w:r>
    </w:p>
    <w:p w:rsidR="00000000" w:rsidDel="00000000" w:rsidP="00000000" w:rsidRDefault="00000000" w:rsidRPr="00000000">
      <w:pPr>
        <w:numPr>
          <w:ilvl w:val="2"/>
          <w:numId w:val="14"/>
        </w:numPr>
        <w:pBd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14"/>
        </w:numPr>
        <w:pBd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1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p>
    <w:p w:rsidR="00000000" w:rsidDel="00000000" w:rsidP="00000000" w:rsidRDefault="00000000" w:rsidRPr="00000000">
      <w:pPr>
        <w:numPr>
          <w:ilvl w:val="1"/>
          <w:numId w:val="14"/>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AIPlayer</w:t>
      </w:r>
    </w:p>
    <w:p w:rsidR="00000000" w:rsidDel="00000000" w:rsidP="00000000" w:rsidRDefault="00000000" w:rsidRPr="00000000">
      <w:pPr>
        <w:numPr>
          <w:ilvl w:val="2"/>
          <w:numId w:val="14"/>
        </w:numPr>
        <w:pBd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Ai Action Message</w:t>
      </w:r>
    </w:p>
    <w:p w:rsidR="00000000" w:rsidDel="00000000" w:rsidP="00000000" w:rsidRDefault="00000000" w:rsidRPr="00000000">
      <w:pPr>
        <w:numPr>
          <w:ilvl w:val="2"/>
          <w:numId w:val="14"/>
        </w:numPr>
        <w:pBd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14"/>
        </w:numPr>
        <w:pBd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14"/>
        </w:numPr>
        <w:pBd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Dealer Button</w:t>
      </w:r>
      <w:r w:rsidDel="00000000" w:rsidR="00000000" w:rsidRPr="00000000">
        <w:rPr>
          <w:rtl w:val="0"/>
        </w:rPr>
      </w:r>
    </w:p>
    <w:p w:rsidR="00000000" w:rsidDel="00000000" w:rsidP="00000000" w:rsidRDefault="00000000" w:rsidRPr="00000000">
      <w:pPr>
        <w:numPr>
          <w:ilvl w:val="1"/>
          <w:numId w:val="14"/>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Pot</w:t>
      </w:r>
    </w:p>
    <w:p w:rsidR="00000000" w:rsidDel="00000000" w:rsidP="00000000" w:rsidRDefault="00000000" w:rsidRPr="00000000">
      <w:pPr>
        <w:numPr>
          <w:ilvl w:val="1"/>
          <w:numId w:val="14"/>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Community Cards</w:t>
      </w:r>
    </w:p>
    <w:p w:rsidR="00000000" w:rsidDel="00000000" w:rsidP="00000000" w:rsidRDefault="00000000" w:rsidRPr="00000000">
      <w:pPr>
        <w:numPr>
          <w:ilvl w:val="1"/>
          <w:numId w:val="14"/>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Min-Bet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Table Controller controls the game logic and flow. It also sends socketIO messages to the NodesJS server, and listens in for socketIO messages. It controls the appearance of its children components through use of attributes that can be defined using the AngularJS framework. Its implementation is largely event driven, either waiting on user input (e.g. clicking on bet, fold, or check) and reacting to that as appropriate, or waiting on socketIO from the NodeJS server (e.g. an AI action) input and reacting to that as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also a login component that controls how a user logs in. At the moment, there is no password field or register an account option, a user can simply log in using a username. If the username is not valid, a modal screen will appear informing them that the username is invalid.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k4hdwe7go1c6" w:id="9"/>
      <w:bookmarkEnd w:id="9"/>
      <w:r w:rsidDel="00000000" w:rsidR="00000000" w:rsidRPr="00000000">
        <w:rPr>
          <w:rFonts w:ascii="Calibri" w:cs="Calibri" w:eastAsia="Calibri" w:hAnsi="Calibri"/>
          <w:rtl w:val="0"/>
        </w:rPr>
        <w:t xml:space="preserve">NodeJS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is in charge of communicating between the web app, accessing the database, and the Java AI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pPr>
        <w:numPr>
          <w:ilvl w:val="0"/>
          <w:numId w:val="16"/>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Uses ExpressJS </w:t>
      </w:r>
      <w:hyperlink r:id="rId17">
        <w:r w:rsidDel="00000000" w:rsidR="00000000" w:rsidRPr="00000000">
          <w:rPr>
            <w:rFonts w:ascii="Calibri" w:cs="Calibri" w:eastAsia="Calibri" w:hAnsi="Calibri"/>
            <w:color w:val="1155cc"/>
            <w:u w:val="single"/>
            <w:rtl w:val="0"/>
          </w:rPr>
          <w:t xml:space="preserve">https://expressjs.com/</w:t>
        </w:r>
      </w:hyperlink>
      <w:r w:rsidDel="00000000" w:rsidR="00000000" w:rsidRPr="00000000">
        <w:rPr>
          <w:rFonts w:ascii="Calibri" w:cs="Calibri" w:eastAsia="Calibri" w:hAnsi="Calibri"/>
          <w:rtl w:val="0"/>
        </w:rPr>
        <w:t xml:space="preserve">, a web development framework used in order to serve files to clients.</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SocketIO, </w:t>
      </w:r>
      <w:hyperlink r:id="rId18">
        <w:r w:rsidDel="00000000" w:rsidR="00000000" w:rsidRPr="00000000">
          <w:rPr>
            <w:rFonts w:ascii="Calibri" w:cs="Calibri" w:eastAsia="Calibri" w:hAnsi="Calibri"/>
            <w:color w:val="1155cc"/>
            <w:u w:val="single"/>
            <w:rtl w:val="0"/>
          </w:rPr>
          <w:t xml:space="preserve">https://socket.io/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a real time bidirectional event based framework to communicate to the web app. It listens for socketIO communications coming into port 3000.</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MongooseJS (</w:t>
      </w:r>
      <w:hyperlink r:id="rId19">
        <w:r w:rsidDel="00000000" w:rsidR="00000000" w:rsidRPr="00000000">
          <w:rPr>
            <w:rFonts w:ascii="Calibri" w:cs="Calibri" w:eastAsia="Calibri" w:hAnsi="Calibri"/>
            <w:color w:val="1155cc"/>
            <w:u w:val="single"/>
            <w:rtl w:val="0"/>
          </w:rPr>
          <w:t xml:space="preserve">http://mongoosejs.com/</w:t>
        </w:r>
      </w:hyperlink>
      <w:r w:rsidDel="00000000" w:rsidR="00000000" w:rsidRPr="00000000">
        <w:rPr>
          <w:rFonts w:ascii="Calibri" w:cs="Calibri" w:eastAsia="Calibri" w:hAnsi="Calibri"/>
          <w:rtl w:val="0"/>
        </w:rPr>
        <w:t xml:space="preserve">) to model the application data and also access the MongoDB instance.</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sockets (node ‘net’ module) (</w:t>
      </w:r>
      <w:hyperlink r:id="rId20">
        <w:r w:rsidDel="00000000" w:rsidR="00000000" w:rsidRPr="00000000">
          <w:rPr>
            <w:rFonts w:ascii="Calibri" w:cs="Calibri" w:eastAsia="Calibri" w:hAnsi="Calibri"/>
            <w:color w:val="1155cc"/>
            <w:u w:val="single"/>
            <w:rtl w:val="0"/>
          </w:rPr>
          <w:t xml:space="preserve">https://nodejs.org/api/net.html</w:t>
        </w:r>
      </w:hyperlink>
      <w:r w:rsidDel="00000000" w:rsidR="00000000" w:rsidRPr="00000000">
        <w:rPr>
          <w:rFonts w:ascii="Calibri" w:cs="Calibri" w:eastAsia="Calibri" w:hAnsi="Calibri"/>
          <w:rtl w:val="0"/>
        </w:rPr>
        <w:t xml:space="preserve">) to communicate with the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Client Tracking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tracks clients (clients referring to the users using the web app) using two javascript lists, tracking the user names and the socketIO sockets being used. This is to ensure smooth communication as information is communicated from the web app to the NodeJS server, to the Java Server and back again.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Poker Hand Evaluator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NodeJS server also makes use of the Poker Evaluator node module in order to determine the winner at showdown. It identifies which hand is the winning hand and identifies the type of the hand (e.g. one pair, high card, three of a kind etc.).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MongooseJS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 MongooseJS is implemented can be viewed in the db.js file in the server folder of the ui module of the project. It controls the storing of opponent models in MongoDB. The opponent models can then be retrieved using the username that a user logged in with. The opponent model schema in MongooseJS is defined as follows: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 playerSchema = mongoose.Schema({</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String,</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numHandsPlayed: Number,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numFoldsPreFlop: Number,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numFoldsFlop: Number,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numFoldsTurn: Number,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numFoldsRiver: Number,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numGamesPlayed: Number,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numHandsWon : Number,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numGamesWon: Number,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totalFolds: Number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db.js file also controls how many hands it takes before the actual opponent model of an opponent is used, rather than the default. This number is currently defined in the following variable:</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var NUM_HANDS_BEFORE_NOT_DEFAULT = 25;</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is unknown if 25 is the correct threshold for this. It may be the case that a higher number of hands is required before switching from the default opponent model, in order to create a more accurate model. More testing and validation with users is required here.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NPM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package manager(NPM), was used to manage dependencies in the UI module of the project. All specific dependencies can be viewed in the package.json file.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GulpJS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GulpJS was a tool used to help development of the web app. Gulp was used to minify css, concatonate all javascript files into one and also provided automatic restarting of NodeJS server when required.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x9sl3z5as59f" w:id="10"/>
      <w:bookmarkEnd w:id="10"/>
      <w:r w:rsidDel="00000000" w:rsidR="00000000" w:rsidRPr="00000000">
        <w:rPr>
          <w:rFonts w:ascii="Calibri" w:cs="Calibri" w:eastAsia="Calibri" w:hAnsi="Calibri"/>
          <w:rtl w:val="0"/>
        </w:rPr>
        <w:t xml:space="preserve">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java server uses sockets (Socket and ServerSocket classes in Java library) to listen in from connections coming in on port 3500. Once a connection is established a new thread is spawned. Once the input stream from socket has been read, the thread creates an Ai_Agent object and feeds the inputs obtained from the input stream to it using the getAction() method of the AI_Agent object. This action is sent back to the NodeJS server using the DataOutputStream class in the Java Library.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Input to java server:</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AI Agent inputs (Previous action, amount bet, round, hole cards, stack size, pot size, opponent stack size, board cards, opponentModel)</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Response from java server:</w:t>
      </w:r>
    </w:p>
    <w:p w:rsidR="00000000" w:rsidDel="00000000" w:rsidP="00000000" w:rsidRDefault="00000000" w:rsidRPr="00000000">
      <w:pPr>
        <w:numPr>
          <w:ilvl w:val="0"/>
          <w:numId w:val="12"/>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12"/>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Action (Fold, Check, Call, Bet1, Bet2, Bet3, Raise1, Raise2, Raise3, Allin)</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zooiqb5lwza" w:id="1"/>
      <w:bookmarkEnd w:id="1"/>
      <w:r w:rsidDel="00000000" w:rsidR="00000000" w:rsidRPr="00000000">
        <w:rPr>
          <w:rtl w:val="0"/>
        </w:rPr>
        <w:t xml:space="preserve">Future Work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 Modelling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Preflop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Decoupling UI from sockets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UI passwords and security</w:t>
      </w:r>
    </w:p>
    <w:p w:rsidR="00000000" w:rsidDel="00000000" w:rsidP="00000000" w:rsidRDefault="00000000" w:rsidRPr="00000000">
      <w:pPr>
        <w:pStyle w:val="Heading1"/>
        <w:pBdr/>
        <w:contextualSpacing w:val="0"/>
        <w:rPr>
          <w:rFonts w:ascii="Calibri" w:cs="Calibri" w:eastAsia="Calibri" w:hAnsi="Calibri"/>
        </w:rPr>
      </w:pPr>
      <w:bookmarkStart w:colFirst="0" w:colLast="0" w:name="_p14f2mrk5osm" w:id="11"/>
      <w:bookmarkEnd w:id="11"/>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http://webdocs.cs.ualberta.ca/~games/poker/</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Georgia" w:cs="Georgia" w:eastAsia="Georgia" w:hAnsi="Georgia"/>
        <w:highlight w:val="white"/>
        <w:u w:val="none"/>
      </w:rPr>
    </w:lvl>
    <w:lvl w:ilvl="1">
      <w:start w:val="1"/>
      <w:numFmt w:val="decimal"/>
      <w:lvlText w:val="%2."/>
      <w:lvlJc w:val="left"/>
      <w:pPr>
        <w:ind w:left="1440" w:firstLine="1080"/>
      </w:pPr>
      <w:rPr>
        <w:rFonts w:ascii="Georgia" w:cs="Georgia" w:eastAsia="Georgia" w:hAnsi="Georgia"/>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nodejs.org/api/net.html" TargetMode="External"/><Relationship Id="rId11" Type="http://schemas.openxmlformats.org/officeDocument/2006/relationships/hyperlink" Target="http://webdocs.cs.ualberta.ca/~games/poker/irc_poker_database.html" TargetMode="External"/><Relationship Id="rId10" Type="http://schemas.openxmlformats.org/officeDocument/2006/relationships/image" Target="media/image11.png"/><Relationship Id="rId21" Type="http://schemas.openxmlformats.org/officeDocument/2006/relationships/hyperlink" Target="http://webdocs.cs.ualberta.ca/~games/poker/" TargetMode="External"/><Relationship Id="rId13" Type="http://schemas.openxmlformats.org/officeDocument/2006/relationships/hyperlink" Target="http://getbootstrap.com/" TargetMode="External"/><Relationship Id="rId12" Type="http://schemas.openxmlformats.org/officeDocument/2006/relationships/hyperlink" Target="https://docs.angularjs.org/ap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hyperlink" Target="https://github.com/selfthinker/CSS-Playing-Cards" TargetMode="External"/><Relationship Id="rId14" Type="http://schemas.openxmlformats.org/officeDocument/2006/relationships/hyperlink" Target="https://angular-ui.github.io/bootstrap/" TargetMode="External"/><Relationship Id="rId17" Type="http://schemas.openxmlformats.org/officeDocument/2006/relationships/hyperlink" Target="https://expressjs.com/" TargetMode="External"/><Relationship Id="rId16" Type="http://schemas.openxmlformats.org/officeDocument/2006/relationships/hyperlink" Target="https://socket.io/" TargetMode="External"/><Relationship Id="rId5" Type="http://schemas.openxmlformats.org/officeDocument/2006/relationships/image" Target="media/image7.png"/><Relationship Id="rId19" Type="http://schemas.openxmlformats.org/officeDocument/2006/relationships/hyperlink" Target="http://mongoosejs.com/" TargetMode="External"/><Relationship Id="rId6" Type="http://schemas.openxmlformats.org/officeDocument/2006/relationships/image" Target="media/image5.png"/><Relationship Id="rId18" Type="http://schemas.openxmlformats.org/officeDocument/2006/relationships/hyperlink" Target="https://socket.io/" TargetMode="External"/><Relationship Id="rId7" Type="http://schemas.openxmlformats.org/officeDocument/2006/relationships/image" Target="media/image9.png"/><Relationship Id="rId8" Type="http://schemas.openxmlformats.org/officeDocument/2006/relationships/image" Target="media/image12.png"/></Relationships>
</file>