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Calibri" w:cs="Calibri" w:eastAsia="Calibri" w:hAnsi="Calibri"/>
          <w:b w:val="1"/>
          <w:bCs w:val="1"/>
          <w:color w:val="ffffff"/>
          <w:sz w:val="48"/>
          <w:szCs w:val="48"/>
        </w:rPr>
      </w:pPr>
      <w:r w:rsidDel="00000000" w:rsidR="00000000" w:rsidRPr="00000000">
        <w:rPr>
          <w:rFonts w:ascii="Calibri" w:cs="Calibri" w:eastAsia="Calibri" w:hAnsi="Calibri"/>
          <w:b w:val="1"/>
          <w:bCs w:val="1"/>
          <w:color w:val="ffffff"/>
          <w:sz w:val="48"/>
          <w:szCs w:val="48"/>
          <w:rtl w:val="0"/>
        </w:rPr>
        <w:t xml:space="preserve">TI IC RBF</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-641284</wp:posOffset>
            </wp:positionV>
            <wp:extent cx="7847463" cy="1860577"/>
            <wp:effectExtent b="0" l="0" r="0" t="0"/>
            <wp:wrapNone/>
            <wp:docPr id="4"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7847463" cy="1860577"/>
                    </a:xfrm>
                    <a:prstGeom prst="rect"/>
                    <a:ln/>
                  </pic:spPr>
                </pic:pic>
              </a:graphicData>
            </a:graphic>
          </wp:anchor>
        </w:drawing>
      </w:r>
    </w:p>
    <w:p w:rsidR="00000000" w:rsidDel="00000000" w:rsidP="00000000" w:rsidRDefault="00000000" w:rsidRPr="00000000" w14:paraId="00000002">
      <w:pPr>
        <w:spacing w:line="240" w:lineRule="auto"/>
        <w:jc w:val="center"/>
        <w:rPr>
          <w:rFonts w:ascii="Calibri" w:cs="Calibri" w:eastAsia="Calibri" w:hAnsi="Calibri"/>
          <w:b w:val="1"/>
          <w:bCs w:val="1"/>
          <w:color w:val="ffffff"/>
          <w:sz w:val="48"/>
          <w:szCs w:val="48"/>
        </w:rPr>
      </w:pPr>
      <w:r w:rsidDel="00000000" w:rsidR="00000000" w:rsidRPr="00000000">
        <w:rPr>
          <w:rFonts w:ascii="Calibri" w:cs="Calibri" w:eastAsia="Calibri" w:hAnsi="Calibri"/>
          <w:b w:val="1"/>
          <w:bCs w:val="1"/>
          <w:color w:val="ffffff"/>
          <w:sz w:val="48"/>
          <w:szCs w:val="48"/>
          <w:rtl w:val="0"/>
        </w:rPr>
        <w:t xml:space="preserve">DIGITAL DEPARTMENT</w:t>
      </w:r>
    </w:p>
    <w:p w:rsidR="00000000" w:rsidDel="00000000" w:rsidP="00000000" w:rsidRDefault="00000000" w:rsidRPr="00000000" w14:paraId="00000003">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b w:val="1"/>
          <w:bCs w:val="1"/>
          <w:color w:val="8064a2"/>
          <w:sz w:val="44"/>
          <w:szCs w:val="44"/>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7">
      <w:pPr>
        <w:rPr>
          <w:b w:val="1"/>
          <w:bCs w:val="1"/>
          <w:sz w:val="48"/>
          <w:szCs w:val="48"/>
        </w:rPr>
      </w:pPr>
      <w:r w:rsidDel="00000000" w:rsidR="00000000" w:rsidRPr="00000000">
        <w:rPr>
          <w:b w:val="1"/>
          <w:bCs w:val="1"/>
          <w:sz w:val="48"/>
          <w:szCs w:val="48"/>
          <w:rtl w:val="0"/>
        </w:rPr>
        <w:t xml:space="preserve">Mumbai Versova Dahisar Project</w:t>
      </w:r>
    </w:p>
    <w:p w:rsidR="00000000" w:rsidDel="00000000" w:rsidP="00000000" w:rsidRDefault="00000000" w:rsidRPr="00000000" w14:paraId="00000008">
      <w:pPr>
        <w:rPr>
          <w:sz w:val="48"/>
          <w:szCs w:val="48"/>
        </w:rPr>
      </w:pPr>
      <w:r w:rsidDel="00000000" w:rsidR="00000000" w:rsidRPr="00000000">
        <w:rPr>
          <w:sz w:val="48"/>
          <w:szCs w:val="48"/>
          <w:rtl w:val="0"/>
        </w:rPr>
        <w:t xml:space="preserve">Business Requirements Document (BRD)</w:t>
      </w:r>
    </w:p>
    <w:p w:rsidR="00000000" w:rsidDel="00000000" w:rsidP="00000000" w:rsidRDefault="00000000" w:rsidRPr="00000000" w14:paraId="00000009">
      <w:pPr>
        <w:rPr>
          <w:sz w:val="48"/>
          <w:szCs w:val="48"/>
        </w:rPr>
      </w:pPr>
      <w:r w:rsidDel="00000000" w:rsidR="00000000" w:rsidRPr="00000000">
        <w:rPr>
          <w:rtl w:val="0"/>
        </w:rPr>
      </w:r>
    </w:p>
    <w:p w:rsidR="00000000" w:rsidDel="00000000" w:rsidP="00000000" w:rsidRDefault="00000000" w:rsidRPr="00000000" w14:paraId="0000000A">
      <w:pPr>
        <w:rPr>
          <w:sz w:val="48"/>
          <w:szCs w:val="48"/>
        </w:rPr>
      </w:pPr>
      <w:r w:rsidDel="00000000" w:rsidR="00000000" w:rsidRPr="00000000">
        <w:rPr>
          <w:sz w:val="48"/>
          <w:szCs w:val="48"/>
          <w:rtl w:val="0"/>
        </w:rPr>
        <w:t xml:space="preserve">Version 1</w:t>
      </w:r>
    </w:p>
    <w:p w:rsidR="00000000" w:rsidDel="00000000" w:rsidP="00000000" w:rsidRDefault="00000000" w:rsidRPr="00000000" w14:paraId="0000000B">
      <w:pPr>
        <w:rPr>
          <w:sz w:val="48"/>
          <w:szCs w:val="48"/>
        </w:rPr>
      </w:pPr>
      <w:r w:rsidDel="00000000" w:rsidR="00000000" w:rsidRPr="00000000">
        <w:rPr>
          <w:rtl w:val="0"/>
        </w:rPr>
      </w:r>
    </w:p>
    <w:p w:rsidR="00000000" w:rsidDel="00000000" w:rsidP="00000000" w:rsidRDefault="00000000" w:rsidRPr="00000000" w14:paraId="0000000C">
      <w:pPr>
        <w:rPr>
          <w:sz w:val="48"/>
          <w:szCs w:val="48"/>
        </w:rPr>
      </w:pPr>
      <w:r w:rsidDel="00000000" w:rsidR="00000000" w:rsidRPr="00000000">
        <w:rPr>
          <w:rtl w:val="0"/>
        </w:rPr>
      </w:r>
    </w:p>
    <w:p w:rsidR="00000000" w:rsidDel="00000000" w:rsidP="00000000" w:rsidRDefault="00000000" w:rsidRPr="00000000" w14:paraId="0000000D">
      <w:pPr>
        <w:rPr>
          <w:sz w:val="48"/>
          <w:szCs w:val="48"/>
        </w:rPr>
      </w:pPr>
      <w:r w:rsidDel="00000000" w:rsidR="00000000" w:rsidRPr="00000000">
        <w:rPr>
          <w:rtl w:val="0"/>
        </w:rPr>
      </w:r>
    </w:p>
    <w:p w:rsidR="00000000" w:rsidDel="00000000" w:rsidP="00000000" w:rsidRDefault="00000000" w:rsidRPr="00000000" w14:paraId="0000000E">
      <w:pPr>
        <w:rPr>
          <w:sz w:val="48"/>
          <w:szCs w:val="48"/>
        </w:rPr>
      </w:pPr>
      <w:r w:rsidDel="00000000" w:rsidR="00000000" w:rsidRPr="00000000">
        <w:rPr>
          <w:rtl w:val="0"/>
        </w:rPr>
      </w:r>
    </w:p>
    <w:p w:rsidR="00000000" w:rsidDel="00000000" w:rsidP="00000000" w:rsidRDefault="00000000" w:rsidRPr="00000000" w14:paraId="0000000F">
      <w:pPr>
        <w:rPr>
          <w:sz w:val="48"/>
          <w:szCs w:val="48"/>
        </w:rPr>
      </w:pPr>
      <w:r w:rsidDel="00000000" w:rsidR="00000000" w:rsidRPr="00000000">
        <w:rPr>
          <w:rtl w:val="0"/>
        </w:rPr>
      </w:r>
    </w:p>
    <w:p w:rsidR="00000000" w:rsidDel="00000000" w:rsidP="00000000" w:rsidRDefault="00000000" w:rsidRPr="00000000" w14:paraId="00000010">
      <w:pPr>
        <w:rPr>
          <w:sz w:val="48"/>
          <w:szCs w:val="48"/>
        </w:rPr>
      </w:pPr>
      <w:r w:rsidDel="00000000" w:rsidR="00000000" w:rsidRPr="00000000">
        <w:rPr>
          <w:rtl w:val="0"/>
        </w:rPr>
      </w:r>
    </w:p>
    <w:p w:rsidR="00000000" w:rsidDel="00000000" w:rsidP="00000000" w:rsidRDefault="00000000" w:rsidRPr="00000000" w14:paraId="00000011">
      <w:pPr>
        <w:rPr>
          <w:sz w:val="48"/>
          <w:szCs w:val="48"/>
        </w:rPr>
      </w:pPr>
      <w:r w:rsidDel="00000000" w:rsidR="00000000" w:rsidRPr="00000000">
        <w:rPr>
          <w:rtl w:val="0"/>
        </w:rPr>
      </w:r>
    </w:p>
    <w:p w:rsidR="00000000" w:rsidDel="00000000" w:rsidP="00000000" w:rsidRDefault="00000000" w:rsidRPr="00000000" w14:paraId="00000012">
      <w:pPr>
        <w:rPr>
          <w:sz w:val="48"/>
          <w:szCs w:val="48"/>
        </w:rPr>
      </w:pPr>
      <w:r w:rsidDel="00000000" w:rsidR="00000000" w:rsidRPr="00000000">
        <w:rPr>
          <w:rtl w:val="0"/>
        </w:rPr>
      </w:r>
    </w:p>
    <w:p w:rsidR="00000000" w:rsidDel="00000000" w:rsidP="00000000" w:rsidRDefault="00000000" w:rsidRPr="00000000" w14:paraId="00000013">
      <w:pPr>
        <w:rPr>
          <w:sz w:val="48"/>
          <w:szCs w:val="48"/>
        </w:rPr>
      </w:pPr>
      <w:r w:rsidDel="00000000" w:rsidR="00000000" w:rsidRPr="00000000">
        <w:rPr>
          <w:rtl w:val="0"/>
        </w:rPr>
      </w:r>
    </w:p>
    <w:p w:rsidR="00000000" w:rsidDel="00000000" w:rsidP="00000000" w:rsidRDefault="00000000" w:rsidRPr="00000000" w14:paraId="00000014">
      <w:pPr>
        <w:rPr>
          <w:sz w:val="48"/>
          <w:szCs w:val="48"/>
        </w:rPr>
      </w:pPr>
      <w:r w:rsidDel="00000000" w:rsidR="00000000" w:rsidRPr="00000000">
        <w:rPr>
          <w:rtl w:val="0"/>
        </w:rPr>
      </w:r>
    </w:p>
    <w:p w:rsidR="00000000" w:rsidDel="00000000" w:rsidP="00000000" w:rsidRDefault="00000000" w:rsidRPr="00000000" w14:paraId="00000015">
      <w:pPr>
        <w:rPr>
          <w:sz w:val="48"/>
          <w:szCs w:val="48"/>
        </w:rPr>
      </w:pPr>
      <w:r w:rsidDel="00000000" w:rsidR="00000000" w:rsidRPr="00000000">
        <w:rPr>
          <w:rtl w:val="0"/>
        </w:rPr>
      </w:r>
    </w:p>
    <w:p w:rsidR="00000000" w:rsidDel="00000000" w:rsidP="00000000" w:rsidRDefault="00000000" w:rsidRPr="00000000" w14:paraId="00000016">
      <w:pPr>
        <w:rPr>
          <w:b w:val="1"/>
          <w:bCs w:val="1"/>
          <w:color w:val="7a0019"/>
          <w:sz w:val="28"/>
          <w:szCs w:val="28"/>
        </w:rPr>
      </w:pPr>
      <w:r w:rsidDel="00000000" w:rsidR="00000000" w:rsidRPr="00000000">
        <w:rPr>
          <w:b w:val="1"/>
          <w:bCs w:val="1"/>
          <w:color w:val="7a0019"/>
          <w:sz w:val="28"/>
          <w:szCs w:val="28"/>
          <w:rtl w:val="0"/>
        </w:rPr>
        <w:t xml:space="preserve"> </w:t>
      </w:r>
    </w:p>
    <w:p w:rsidR="00000000" w:rsidDel="00000000" w:rsidP="00000000" w:rsidRDefault="00000000" w:rsidRPr="00000000" w14:paraId="00000017">
      <w:pPr>
        <w:pStyle w:val="Heading1"/>
        <w:rPr>
          <w:smallCaps w:val="1"/>
          <w:color w:val="7030a0"/>
        </w:rPr>
      </w:pPr>
      <w:bookmarkStart w:colFirst="0" w:colLast="0" w:name="_iy5fidm1anfe" w:id="0"/>
      <w:bookmarkEnd w:id="0"/>
      <w:r w:rsidDel="00000000" w:rsidR="00000000" w:rsidRPr="00000000">
        <w:rPr>
          <w:smallCaps w:val="1"/>
          <w:color w:val="7030a0"/>
          <w:rtl w:val="0"/>
        </w:rPr>
        <w:t xml:space="preserve">Version and Approvals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UTORS</w:t>
      </w:r>
    </w:p>
    <w:p w:rsidR="00000000" w:rsidDel="00000000" w:rsidP="00000000" w:rsidRDefault="00000000" w:rsidRPr="00000000" w14:paraId="00000019">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639"/>
        <w:gridCol w:w="71"/>
        <w:gridCol w:w="2430"/>
        <w:gridCol w:w="3420"/>
        <w:tblGridChange w:id="0">
          <w:tblGrid>
            <w:gridCol w:w="1260"/>
            <w:gridCol w:w="1639"/>
            <w:gridCol w:w="71"/>
            <w:gridCol w:w="2430"/>
            <w:gridCol w:w="3420"/>
          </w:tblGrid>
        </w:tblGridChange>
      </w:tblGrid>
      <w:tr>
        <w:trPr>
          <w:cantSplit w:val="0"/>
          <w:trHeight w:val="347" w:hRule="atLeast"/>
          <w:tblHeader w:val="0"/>
        </w:trPr>
        <w:tc>
          <w:tcPr>
            <w:gridSpan w:val="2"/>
          </w:tcPr>
          <w:p w:rsidR="00000000" w:rsidDel="00000000" w:rsidP="00000000" w:rsidRDefault="00000000" w:rsidRPr="00000000" w14:paraId="0000001A">
            <w:pPr>
              <w:rPr>
                <w:rFonts w:ascii="Calibri" w:cs="Calibri" w:eastAsia="Calibri" w:hAnsi="Calibri"/>
                <w:b w:val="1"/>
                <w:bCs w:val="1"/>
                <w:smallCaps w:val="1"/>
                <w:color w:val="7030a0"/>
              </w:rPr>
            </w:pPr>
            <w:r w:rsidDel="00000000" w:rsidR="00000000" w:rsidRPr="00000000">
              <w:rPr>
                <w:rFonts w:ascii="Calibri" w:cs="Calibri" w:eastAsia="Calibri" w:hAnsi="Calibri"/>
                <w:b w:val="1"/>
                <w:bCs w:val="1"/>
                <w:smallCaps w:val="1"/>
                <w:color w:val="7030a0"/>
                <w:rtl w:val="0"/>
              </w:rPr>
              <w:t xml:space="preserve">Version History</w:t>
            </w:r>
          </w:p>
        </w:tc>
      </w:tr>
      <w:tr>
        <w:trPr>
          <w:cantSplit w:val="0"/>
          <w:trHeight w:val="315" w:hRule="atLeast"/>
          <w:tblHeader w:val="0"/>
        </w:trPr>
        <w:tc>
          <w:tcPr/>
          <w:p w:rsidR="00000000" w:rsidDel="00000000" w:rsidP="00000000" w:rsidRDefault="00000000" w:rsidRPr="00000000" w14:paraId="0000001C">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Version #</w:t>
            </w:r>
          </w:p>
        </w:tc>
        <w:tc>
          <w:tcPr>
            <w:gridSpan w:val="2"/>
          </w:tcPr>
          <w:p w:rsidR="00000000" w:rsidDel="00000000" w:rsidP="00000000" w:rsidRDefault="00000000" w:rsidRPr="00000000" w14:paraId="0000001D">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Date</w:t>
            </w:r>
          </w:p>
        </w:tc>
        <w:tc>
          <w:tcPr/>
          <w:p w:rsidR="00000000" w:rsidDel="00000000" w:rsidP="00000000" w:rsidRDefault="00000000" w:rsidRPr="00000000" w14:paraId="0000001F">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Revised By</w:t>
            </w:r>
          </w:p>
        </w:tc>
        <w:tc>
          <w:tcPr/>
          <w:p w:rsidR="00000000" w:rsidDel="00000000" w:rsidP="00000000" w:rsidRDefault="00000000" w:rsidRPr="00000000" w14:paraId="00000020">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Reason for change</w:t>
            </w:r>
          </w:p>
        </w:tc>
      </w:tr>
      <w:tr>
        <w:trPr>
          <w:cantSplit w:val="0"/>
          <w:trHeight w:val="315" w:hRule="atLeast"/>
          <w:tblHeader w:val="0"/>
        </w:trPr>
        <w:tc>
          <w:tcPr/>
          <w:p w:rsidR="00000000" w:rsidDel="00000000" w:rsidP="00000000" w:rsidRDefault="00000000" w:rsidRPr="00000000" w14:paraId="00000021">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22">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24">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25">
            <w:pPr>
              <w:spacing w:after="120" w:before="120" w:lineRule="auto"/>
              <w:rPr>
                <w:b w:val="1"/>
                <w:bCs w:val="1"/>
                <w:sz w:val="16"/>
                <w:szCs w:val="16"/>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26">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27">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29">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2A">
            <w:pPr>
              <w:spacing w:after="120" w:before="120" w:lineRule="auto"/>
              <w:rPr>
                <w:b w:val="1"/>
                <w:bCs w:val="1"/>
                <w:sz w:val="16"/>
                <w:szCs w:val="16"/>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2B">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2C">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2E">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2F">
            <w:pPr>
              <w:spacing w:after="120" w:before="120" w:lineRule="auto"/>
              <w:rPr>
                <w:b w:val="1"/>
                <w:bCs w:val="1"/>
                <w:sz w:val="16"/>
                <w:szCs w:val="16"/>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30">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31">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33">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34">
            <w:pPr>
              <w:spacing w:after="120" w:before="120" w:lineRule="auto"/>
              <w:rPr>
                <w:b w:val="1"/>
                <w:bCs w:val="1"/>
                <w:sz w:val="16"/>
                <w:szCs w:val="16"/>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This document has been approved as the official Business Requirements Document for </w:t>
      </w:r>
      <w:r w:rsidDel="00000000" w:rsidR="00000000" w:rsidRPr="00000000">
        <w:rPr>
          <w:color w:val="0000ff"/>
          <w:sz w:val="20"/>
          <w:szCs w:val="20"/>
          <w:rtl w:val="0"/>
        </w:rPr>
        <w:t xml:space="preserve">&lt;project name&gt;</w:t>
      </w:r>
      <w:r w:rsidDel="00000000" w:rsidR="00000000" w:rsidRPr="00000000">
        <w:rPr>
          <w:sz w:val="20"/>
          <w:szCs w:val="20"/>
          <w:rtl w:val="0"/>
        </w:rPr>
        <w:t xml:space="preserve"> and accurately reflects the current understanding of business requirements. Following approval of this document, requirement changes will be governed by the project’s change management process, including impact analysis, appropriate reviews and approvals.</w:t>
      </w:r>
    </w:p>
    <w:p w:rsidR="00000000" w:rsidDel="00000000" w:rsidP="00000000" w:rsidRDefault="00000000" w:rsidRPr="00000000" w14:paraId="00000037">
      <w:pPr>
        <w:rPr/>
      </w:pP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39"/>
        <w:gridCol w:w="1601"/>
        <w:gridCol w:w="2880"/>
        <w:gridCol w:w="1440"/>
        <w:tblGridChange w:id="0">
          <w:tblGrid>
            <w:gridCol w:w="2160"/>
            <w:gridCol w:w="739"/>
            <w:gridCol w:w="1601"/>
            <w:gridCol w:w="2880"/>
            <w:gridCol w:w="1440"/>
          </w:tblGrid>
        </w:tblGridChange>
      </w:tblGrid>
      <w:tr>
        <w:trPr>
          <w:cantSplit w:val="0"/>
          <w:trHeight w:val="347" w:hRule="atLeast"/>
          <w:tblHeader w:val="0"/>
        </w:trPr>
        <w:tc>
          <w:tcPr>
            <w:gridSpan w:val="2"/>
          </w:tcPr>
          <w:p w:rsidR="00000000" w:rsidDel="00000000" w:rsidP="00000000" w:rsidRDefault="00000000" w:rsidRPr="00000000" w14:paraId="00000038">
            <w:pPr>
              <w:rPr>
                <w:rFonts w:ascii="Calibri" w:cs="Calibri" w:eastAsia="Calibri" w:hAnsi="Calibri"/>
                <w:b w:val="1"/>
                <w:bCs w:val="1"/>
                <w:smallCaps w:val="1"/>
                <w:color w:val="7030a0"/>
              </w:rPr>
            </w:pPr>
            <w:r w:rsidDel="00000000" w:rsidR="00000000" w:rsidRPr="00000000">
              <w:rPr>
                <w:rFonts w:ascii="Calibri" w:cs="Calibri" w:eastAsia="Calibri" w:hAnsi="Calibri"/>
                <w:b w:val="1"/>
                <w:bCs w:val="1"/>
                <w:smallCaps w:val="1"/>
                <w:color w:val="7030a0"/>
                <w:rtl w:val="0"/>
              </w:rPr>
              <w:t xml:space="preserve">Document Approvals</w:t>
            </w:r>
          </w:p>
        </w:tc>
      </w:tr>
      <w:tr>
        <w:trPr>
          <w:cantSplit w:val="0"/>
          <w:trHeight w:val="315" w:hRule="atLeast"/>
          <w:tblHeader w:val="0"/>
        </w:trPr>
        <w:tc>
          <w:tcPr/>
          <w:p w:rsidR="00000000" w:rsidDel="00000000" w:rsidP="00000000" w:rsidRDefault="00000000" w:rsidRPr="00000000" w14:paraId="0000003A">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Approver Name</w:t>
            </w:r>
          </w:p>
        </w:tc>
        <w:tc>
          <w:tcPr>
            <w:gridSpan w:val="2"/>
          </w:tcPr>
          <w:p w:rsidR="00000000" w:rsidDel="00000000" w:rsidP="00000000" w:rsidRDefault="00000000" w:rsidRPr="00000000" w14:paraId="0000003B">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Role</w:t>
            </w:r>
          </w:p>
        </w:tc>
        <w:tc>
          <w:tcPr/>
          <w:p w:rsidR="00000000" w:rsidDel="00000000" w:rsidP="00000000" w:rsidRDefault="00000000" w:rsidRPr="00000000" w14:paraId="0000003D">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Signature/Electronic Approval</w:t>
            </w:r>
          </w:p>
        </w:tc>
        <w:tc>
          <w:tcPr/>
          <w:p w:rsidR="00000000" w:rsidDel="00000000" w:rsidP="00000000" w:rsidRDefault="00000000" w:rsidRPr="00000000" w14:paraId="0000003E">
            <w:pPr>
              <w:spacing w:before="120" w:lineRule="auto"/>
              <w:ind w:left="-18" w:firstLine="18"/>
              <w:jc w:val="center"/>
              <w:rPr>
                <w:b w:val="1"/>
                <w:bCs w:val="1"/>
                <w:sz w:val="16"/>
                <w:szCs w:val="16"/>
                <w:u w:val="single"/>
              </w:rPr>
            </w:pPr>
            <w:r w:rsidDel="00000000" w:rsidR="00000000" w:rsidRPr="00000000">
              <w:rPr>
                <w:b w:val="1"/>
                <w:bCs w:val="1"/>
                <w:sz w:val="16"/>
                <w:szCs w:val="16"/>
                <w:u w:val="single"/>
                <w:rtl w:val="0"/>
              </w:rPr>
              <w:t xml:space="preserve">Date</w:t>
            </w:r>
          </w:p>
        </w:tc>
      </w:tr>
      <w:tr>
        <w:trPr>
          <w:cantSplit w:val="0"/>
          <w:trHeight w:val="315" w:hRule="atLeast"/>
          <w:tblHeader w:val="0"/>
        </w:trPr>
        <w:tc>
          <w:tcPr/>
          <w:p w:rsidR="00000000" w:rsidDel="00000000" w:rsidP="00000000" w:rsidRDefault="00000000" w:rsidRPr="00000000" w14:paraId="0000003F">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40">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42">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43">
            <w:pPr>
              <w:spacing w:after="120" w:before="120" w:lineRule="auto"/>
              <w:rPr>
                <w:b w:val="1"/>
                <w:bCs w:val="1"/>
                <w:sz w:val="16"/>
                <w:szCs w:val="16"/>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44">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45">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47">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48">
            <w:pPr>
              <w:spacing w:after="120" w:before="120" w:lineRule="auto"/>
              <w:rPr>
                <w:b w:val="1"/>
                <w:bCs w:val="1"/>
                <w:sz w:val="16"/>
                <w:szCs w:val="16"/>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49">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4A">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4C">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4D">
            <w:pPr>
              <w:spacing w:after="120" w:before="120" w:lineRule="auto"/>
              <w:rPr>
                <w:b w:val="1"/>
                <w:bCs w:val="1"/>
                <w:sz w:val="16"/>
                <w:szCs w:val="16"/>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4E">
            <w:pPr>
              <w:spacing w:after="120" w:before="12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04F">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51">
            <w:pPr>
              <w:spacing w:after="120" w:before="120" w:lineRule="auto"/>
              <w:rPr>
                <w:b w:val="1"/>
                <w:bCs w:val="1"/>
                <w:sz w:val="16"/>
                <w:szCs w:val="16"/>
              </w:rPr>
            </w:pPr>
            <w:r w:rsidDel="00000000" w:rsidR="00000000" w:rsidRPr="00000000">
              <w:rPr>
                <w:rtl w:val="0"/>
              </w:rPr>
            </w:r>
          </w:p>
        </w:tc>
        <w:tc>
          <w:tcPr/>
          <w:p w:rsidR="00000000" w:rsidDel="00000000" w:rsidP="00000000" w:rsidRDefault="00000000" w:rsidRPr="00000000" w14:paraId="00000052">
            <w:pPr>
              <w:spacing w:after="120" w:before="120" w:lineRule="auto"/>
              <w:rPr>
                <w:b w:val="1"/>
                <w:bCs w:val="1"/>
                <w:sz w:val="16"/>
                <w:szCs w:val="16"/>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8">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9">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A">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B">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F">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0">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1">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2">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3">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4">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5">
      <w:pPr>
        <w:spacing w:line="240" w:lineRule="auto"/>
        <w:jc w:val="center"/>
        <w:rPr>
          <w:rFonts w:ascii="Calibri" w:cs="Calibri" w:eastAsia="Calibri" w:hAnsi="Calibri"/>
          <w:b w:val="1"/>
          <w:bCs w:val="1"/>
          <w:color w:val="8064a2"/>
          <w:sz w:val="44"/>
          <w:szCs w:val="44"/>
        </w:rPr>
      </w:pPr>
      <w:r w:rsidDel="00000000" w:rsidR="00000000" w:rsidRPr="00000000">
        <w:rPr>
          <w:rFonts w:ascii="Calibri" w:cs="Calibri" w:eastAsia="Calibri" w:hAnsi="Calibri"/>
          <w:b w:val="1"/>
          <w:bCs w:val="1"/>
          <w:color w:val="8064a2"/>
          <w:sz w:val="44"/>
          <w:szCs w:val="44"/>
          <w:rtl w:val="0"/>
        </w:rPr>
        <w:t xml:space="preserve">Business Requirement Document</w:t>
      </w:r>
    </w:p>
    <w:p w:rsidR="00000000" w:rsidDel="00000000" w:rsidP="00000000" w:rsidRDefault="00000000" w:rsidRPr="00000000" w14:paraId="00000066">
      <w:pPr>
        <w:spacing w:line="240" w:lineRule="auto"/>
        <w:jc w:val="center"/>
        <w:rPr>
          <w:rFonts w:ascii="Calibri" w:cs="Calibri" w:eastAsia="Calibri" w:hAnsi="Calibri"/>
          <w:b w:val="1"/>
          <w:bCs w:val="1"/>
          <w:sz w:val="8"/>
          <w:szCs w:val="8"/>
        </w:rPr>
      </w:pPr>
      <w:r w:rsidDel="00000000" w:rsidR="00000000" w:rsidRPr="00000000">
        <w:rPr>
          <w:rtl w:val="0"/>
        </w:rPr>
      </w:r>
    </w:p>
    <w:tbl>
      <w:tblPr>
        <w:tblStyle w:val="Table3"/>
        <w:tblW w:w="9026.0" w:type="dxa"/>
        <w:jc w:val="center"/>
        <w:tblLayout w:type="fixed"/>
        <w:tblLook w:val="0600"/>
      </w:tblPr>
      <w:tblGrid>
        <w:gridCol w:w="4513"/>
        <w:gridCol w:w="4513"/>
        <w:tblGridChange w:id="0">
          <w:tblGrid>
            <w:gridCol w:w="4513"/>
            <w:gridCol w:w="4513"/>
          </w:tblGrid>
        </w:tblGridChange>
      </w:tblGrid>
      <w:tr>
        <w:trPr>
          <w:cantSplit w:val="0"/>
          <w:trHeight w:val="131"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Solution Name</w:t>
            </w:r>
            <w:r w:rsidDel="00000000" w:rsidR="00000000" w:rsidRPr="00000000">
              <w:rPr>
                <w:rFonts w:ascii="Calibri" w:cs="Calibri" w:eastAsia="Calibri" w:hAnsi="Calibri"/>
                <w:sz w:val="24"/>
                <w:szCs w:val="24"/>
                <w:rtl w:val="0"/>
              </w:rPr>
              <w:t xml:space="preserve">: Material Requisition</w:t>
            </w:r>
          </w:p>
        </w:tc>
        <w:tc>
          <w:tcP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w:t>
            </w:r>
            <w:r w:rsidDel="00000000" w:rsidR="00000000" w:rsidRPr="00000000">
              <w:rPr>
                <w:rFonts w:ascii="Calibri" w:cs="Calibri" w:eastAsia="Calibri" w:hAnsi="Calibri"/>
                <w:sz w:val="24"/>
                <w:szCs w:val="24"/>
                <w:rtl w:val="0"/>
              </w:rPr>
              <w:t xml:space="preserve">: 15</w:t>
            </w:r>
            <w:r w:rsidDel="00000000" w:rsidR="00000000" w:rsidRPr="00000000">
              <w:rPr>
                <w:rFonts w:ascii="Calibri" w:cs="Calibri" w:eastAsia="Calibri" w:hAnsi="Calibri"/>
                <w:sz w:val="24"/>
                <w:szCs w:val="24"/>
                <w:vertAlign w:val="superscript"/>
                <w:rtl w:val="0"/>
              </w:rPr>
              <w:t xml:space="preserve">th</w:t>
            </w:r>
            <w:r w:rsidDel="00000000" w:rsidR="00000000" w:rsidRPr="00000000">
              <w:rPr>
                <w:rFonts w:ascii="Calibri" w:cs="Calibri" w:eastAsia="Calibri" w:hAnsi="Calibri"/>
                <w:sz w:val="24"/>
                <w:szCs w:val="24"/>
                <w:rtl w:val="0"/>
              </w:rPr>
              <w:t xml:space="preserve"> April’2026</w:t>
            </w:r>
          </w:p>
        </w:tc>
      </w:tr>
      <w:tr>
        <w:trPr>
          <w:cantSplit w:val="0"/>
          <w:trHeight w:val="291"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Contact Person</w:t>
            </w:r>
            <w:r w:rsidDel="00000000" w:rsidR="00000000" w:rsidRPr="00000000">
              <w:rPr>
                <w:rFonts w:ascii="Calibri" w:cs="Calibri" w:eastAsia="Calibri" w:hAnsi="Calibri"/>
                <w:sz w:val="24"/>
                <w:szCs w:val="24"/>
                <w:rtl w:val="0"/>
              </w:rPr>
              <w:t xml:space="preserve">: Mr. Abhijit Saha</w:t>
            </w:r>
          </w:p>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Contact Number: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Department</w:t>
            </w:r>
            <w:r w:rsidDel="00000000" w:rsidR="00000000" w:rsidRPr="00000000">
              <w:rPr>
                <w:rFonts w:ascii="Calibri" w:cs="Calibri" w:eastAsia="Calibri" w:hAnsi="Calibri"/>
                <w:sz w:val="24"/>
                <w:szCs w:val="24"/>
                <w:rtl w:val="0"/>
              </w:rPr>
              <w:t xml:space="preserve">: MVDP Planning Team</w:t>
            </w:r>
          </w:p>
        </w:tc>
      </w:tr>
    </w:tbl>
    <w:p w:rsidR="00000000" w:rsidDel="00000000" w:rsidP="00000000" w:rsidRDefault="00000000" w:rsidRPr="00000000" w14:paraId="0000006C">
      <w:pPr>
        <w:spacing w:line="240" w:lineRule="auto"/>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color w:val="8064a2"/>
          <w:sz w:val="24"/>
          <w:szCs w:val="24"/>
        </w:rPr>
      </w:pPr>
      <w:r w:rsidDel="00000000" w:rsidR="00000000" w:rsidRPr="00000000">
        <w:rPr>
          <w:rFonts w:ascii="Calibri" w:cs="Calibri" w:eastAsia="Calibri" w:hAnsi="Calibri"/>
          <w:b w:val="1"/>
          <w:bCs w:val="1"/>
          <w:color w:val="8064a2"/>
          <w:sz w:val="28"/>
          <w:szCs w:val="28"/>
          <w:rtl w:val="0"/>
        </w:rPr>
        <w:t xml:space="preserve">Executive Summary</w:t>
      </w:r>
      <w:r w:rsidDel="00000000" w:rsidR="00000000" w:rsidRPr="00000000">
        <w:rPr>
          <w:rtl w:val="0"/>
        </w:rPr>
      </w:r>
    </w:p>
    <w:p w:rsidR="00000000" w:rsidDel="00000000" w:rsidP="00000000" w:rsidRDefault="00000000" w:rsidRPr="00000000" w14:paraId="0000006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PROCESS, DESCRIPTION OF THE PROBLEM &amp; EXPECTED SOLUTION</w:t>
      </w:r>
    </w:p>
    <w:p w:rsidR="00000000" w:rsidDel="00000000" w:rsidP="00000000" w:rsidRDefault="00000000" w:rsidRPr="00000000" w14:paraId="0000007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Currently the concrete requisition, production, dispatch and reconciliation works are operated separately by different departments. There is no central data repository where the entire process is captured. This leads to compilation of the same data by different people at different stages of work, in which operational inefficiency builds on. To align with the RBF SBF objectives of improving operational efficiency we want to </w:t>
      </w:r>
    </w:p>
    <w:p w:rsidR="00000000" w:rsidDel="00000000" w:rsidP="00000000" w:rsidRDefault="00000000" w:rsidRPr="00000000" w14:paraId="0000007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Develop a platform to streamline concrete requisition, production and reconciliation against total scope of the project, develop insightful data analysis such as concrete TM turnaround time, plant production utilization, tracking wastage, day-by-day basis material reconciliation, creating a data repository to track wastage, quantitatively and qualitatively.”</w:t>
      </w:r>
    </w:p>
    <w:p w:rsidR="00000000" w:rsidDel="00000000" w:rsidP="00000000" w:rsidRDefault="00000000" w:rsidRPr="00000000" w14:paraId="0000007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Solution Objectives</w:t>
      </w:r>
    </w:p>
    <w:p w:rsidR="00000000" w:rsidDel="00000000" w:rsidP="00000000" w:rsidRDefault="00000000" w:rsidRPr="00000000" w14:paraId="0000007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Measurable Objectives- Concrete requirement, production, wastage and reconciliation</w:t>
      </w:r>
    </w:p>
    <w:p w:rsidR="00000000" w:rsidDel="00000000" w:rsidP="00000000" w:rsidRDefault="00000000" w:rsidRPr="00000000" w14:paraId="00000078">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Achievable Objectives- </w:t>
      </w:r>
      <w:r w:rsidDel="00000000" w:rsidR="00000000" w:rsidRPr="00000000">
        <w:rPr>
          <w:rFonts w:ascii="Calibri" w:cs="Calibri" w:eastAsia="Calibri" w:hAnsi="Calibri"/>
          <w:i w:val="1"/>
          <w:iCs w:val="1"/>
          <w:sz w:val="24"/>
          <w:szCs w:val="24"/>
          <w:rtl w:val="0"/>
        </w:rPr>
        <w:t xml:space="preserve">We aim to keep concrete waste within ACE limit of 1%.</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color w:val="8064a2"/>
          <w:sz w:val="24"/>
          <w:szCs w:val="24"/>
        </w:rPr>
      </w:pPr>
      <w:r w:rsidDel="00000000" w:rsidR="00000000" w:rsidRPr="00000000">
        <w:rPr>
          <w:rFonts w:ascii="Calibri" w:cs="Calibri" w:eastAsia="Calibri" w:hAnsi="Calibri"/>
          <w:b w:val="1"/>
          <w:bCs w:val="1"/>
          <w:color w:val="8064a2"/>
          <w:sz w:val="28"/>
          <w:szCs w:val="28"/>
          <w:rtl w:val="0"/>
        </w:rPr>
        <w:t xml:space="preserve">Scope of the Solution</w:t>
      </w:r>
      <w:r w:rsidDel="00000000" w:rsidR="00000000" w:rsidRPr="00000000">
        <w:rPr>
          <w:rtl w:val="0"/>
        </w:rPr>
      </w:r>
    </w:p>
    <w:p w:rsidR="00000000" w:rsidDel="00000000" w:rsidP="00000000" w:rsidRDefault="00000000" w:rsidRPr="00000000" w14:paraId="0000007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SCOPE OF THE SOLUTION</w:t>
      </w:r>
    </w:p>
    <w:p w:rsidR="00000000" w:rsidDel="00000000" w:rsidP="00000000" w:rsidRDefault="00000000" w:rsidRPr="00000000" w14:paraId="0000007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line="24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Scope of the solution includes developing a platform to raise the concrete requirement, validation and confirmation to production team, record supply data and prepare day by day basis reconciliation. The entire process from registering requirement, validation from planning to actual dispatch from plant will be tagged in one Unique ID, which will help to fetch all relevant data for material reconciliation.</w:t>
      </w:r>
    </w:p>
    <w:p w:rsidR="00000000" w:rsidDel="00000000" w:rsidP="00000000" w:rsidRDefault="00000000" w:rsidRPr="00000000" w14:paraId="0000007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line="240" w:lineRule="auto"/>
        <w:jc w:val="both"/>
        <w:rPr>
          <w:rFonts w:ascii="Calibri" w:cs="Calibri" w:eastAsia="Calibri" w:hAnsi="Calibri"/>
          <w:b w:val="1"/>
          <w:bCs w:val="1"/>
          <w:color w:val="8064a2"/>
          <w:sz w:val="18"/>
          <w:szCs w:val="18"/>
        </w:rPr>
      </w:pPr>
      <w:r w:rsidDel="00000000" w:rsidR="00000000" w:rsidRPr="00000000">
        <w:rPr>
          <w:rFonts w:ascii="Calibri" w:cs="Calibri" w:eastAsia="Calibri" w:hAnsi="Calibri"/>
          <w:b w:val="1"/>
          <w:bCs w:val="1"/>
          <w:color w:val="8064a2"/>
          <w:sz w:val="28"/>
          <w:szCs w:val="28"/>
          <w:rtl w:val="0"/>
        </w:rPr>
        <w:t xml:space="preserve">Key Stakeholders</w:t>
      </w:r>
      <w:r w:rsidDel="00000000" w:rsidR="00000000" w:rsidRPr="00000000">
        <w:rPr>
          <w:rtl w:val="0"/>
        </w:rPr>
      </w:r>
    </w:p>
    <w:p w:rsidR="00000000" w:rsidDel="00000000" w:rsidP="00000000" w:rsidRDefault="00000000" w:rsidRPr="00000000" w14:paraId="00000088">
      <w:pPr>
        <w:spacing w:line="240" w:lineRule="auto"/>
        <w:jc w:val="both"/>
        <w:rPr>
          <w:rFonts w:ascii="Calibri" w:cs="Calibri" w:eastAsia="Calibri" w:hAnsi="Calibri"/>
          <w:b w:val="1"/>
          <w:bCs w:val="1"/>
          <w:sz w:val="18"/>
          <w:szCs w:val="18"/>
        </w:rPr>
      </w:pPr>
      <w:r w:rsidDel="00000000" w:rsidR="00000000" w:rsidRPr="00000000">
        <w:rPr>
          <w:rtl w:val="0"/>
        </w:rPr>
      </w:r>
    </w:p>
    <w:tbl>
      <w:tblPr>
        <w:tblStyle w:val="Table4"/>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348" w:hRule="atLeast"/>
          <w:tblHeader w:val="0"/>
        </w:trPr>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Name</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Role</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Planning Manager</w:t>
            </w:r>
          </w:p>
        </w:tc>
      </w:tr>
      <w:tr>
        <w:trPr>
          <w:cantSplit w:val="0"/>
          <w:trHeight w:val="273"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Production Manager</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In charges</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Engineers/Planning Engineers</w:t>
            </w:r>
          </w:p>
        </w:tc>
      </w:tr>
    </w:tbl>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color w:val="8064a2"/>
          <w:sz w:val="28"/>
          <w:szCs w:val="28"/>
          <w:rtl w:val="0"/>
        </w:rPr>
        <w:t xml:space="preserve">Business Requirements</w:t>
      </w:r>
      <w:r w:rsidDel="00000000" w:rsidR="00000000" w:rsidRPr="00000000">
        <w:rPr>
          <w:rtl w:val="0"/>
        </w:rPr>
      </w:r>
    </w:p>
    <w:p w:rsidR="00000000" w:rsidDel="00000000" w:rsidP="00000000" w:rsidRDefault="00000000" w:rsidRPr="00000000" w14:paraId="00000095">
      <w:pPr>
        <w:spacing w:line="240" w:lineRule="auto"/>
        <w:jc w:val="both"/>
        <w:rPr>
          <w:rFonts w:ascii="Calibri" w:cs="Calibri" w:eastAsia="Calibri" w:hAnsi="Calibri"/>
          <w:b w:val="1"/>
          <w:bCs w:val="1"/>
          <w:sz w:val="18"/>
          <w:szCs w:val="18"/>
        </w:rPr>
      </w:pPr>
      <w:r w:rsidDel="00000000" w:rsidR="00000000" w:rsidRPr="00000000">
        <w:rPr>
          <w:rtl w:val="0"/>
        </w:rPr>
      </w:r>
    </w:p>
    <w:tbl>
      <w:tblPr>
        <w:tblStyle w:val="Table5"/>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3"/>
        <w:gridCol w:w="2327"/>
        <w:gridCol w:w="3285"/>
        <w:tblGridChange w:id="0">
          <w:tblGrid>
            <w:gridCol w:w="3823"/>
            <w:gridCol w:w="2327"/>
            <w:gridCol w:w="32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Description</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Priority Level</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Responsible</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Operational Efficiency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Team</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Development</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Planning Engg. + Digital Team</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&amp; Training</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 Engineer + Digital Team</w:t>
            </w:r>
          </w:p>
        </w:tc>
      </w:tr>
    </w:tbl>
    <w:p w:rsidR="00000000" w:rsidDel="00000000" w:rsidP="00000000" w:rsidRDefault="00000000" w:rsidRPr="00000000" w14:paraId="000000A2">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Business Requirement Visual Representation </w:t>
      </w:r>
    </w:p>
    <w:p w:rsidR="00000000" w:rsidDel="00000000" w:rsidP="00000000" w:rsidRDefault="00000000" w:rsidRPr="00000000" w14:paraId="000000A4">
      <w:pPr>
        <w:spacing w:line="240" w:lineRule="auto"/>
        <w:rPr>
          <w:rFonts w:ascii="Calibri" w:cs="Calibri" w:eastAsia="Calibri" w:hAnsi="Calibri"/>
          <w:b w:val="1"/>
          <w:bCs w:val="1"/>
          <w:color w:val="8064a2"/>
          <w:sz w:val="28"/>
          <w:szCs w:val="28"/>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PROVIDE A HAND SKETCHED OR ROUGH VISUAL REPRESENTATION OF THE EXPECTED SOLUTION (User Interface / Output) - </w:t>
      </w:r>
      <w:r w:rsidDel="00000000" w:rsidR="00000000" w:rsidRPr="00000000">
        <w:rPr>
          <w:rFonts w:ascii="Calibri" w:cs="Calibri" w:eastAsia="Calibri" w:hAnsi="Calibri"/>
          <w:b w:val="1"/>
          <w:bCs w:val="1"/>
          <w:i w:val="1"/>
          <w:iCs w:val="1"/>
          <w:sz w:val="24"/>
          <w:szCs w:val="24"/>
          <w:rtl w:val="0"/>
        </w:rPr>
        <w:t xml:space="preserve">Attached</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color w:val="8064a2"/>
          <w:sz w:val="28"/>
          <w:szCs w:val="28"/>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Process Flow</w:t>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PROVIDE THE PROCESS FLOW FOR THE SOLUTION</w:t>
      </w: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i w:val="1"/>
          <w:iCs w:val="1"/>
          <w:sz w:val="24"/>
          <w:szCs w:val="24"/>
          <w:rtl w:val="0"/>
        </w:rPr>
        <w:t xml:space="preserve">Attached</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color w:val="8064a2"/>
          <w:sz w:val="18"/>
          <w:szCs w:val="18"/>
        </w:rPr>
      </w:pPr>
      <w:r w:rsidDel="00000000" w:rsidR="00000000" w:rsidRPr="00000000">
        <w:rPr>
          <w:rFonts w:ascii="Calibri" w:cs="Calibri" w:eastAsia="Calibri" w:hAnsi="Calibri"/>
          <w:b w:val="1"/>
          <w:bCs w:val="1"/>
          <w:color w:val="8064a2"/>
          <w:sz w:val="28"/>
          <w:szCs w:val="28"/>
          <w:rtl w:val="0"/>
        </w:rPr>
        <w:t xml:space="preserve">Expected Timeline</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18"/>
          <w:szCs w:val="18"/>
        </w:rPr>
      </w:pPr>
      <w:r w:rsidDel="00000000" w:rsidR="00000000" w:rsidRPr="00000000">
        <w:rPr>
          <w:rtl w:val="0"/>
        </w:rPr>
      </w:r>
    </w:p>
    <w:tbl>
      <w:tblPr>
        <w:tblStyle w:val="Table6"/>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Description</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Start Date</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End Date</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sz w:val="24"/>
                <w:szCs w:val="24"/>
                <w:vertAlign w:val="superscript"/>
                <w:rtl w:val="0"/>
              </w:rPr>
              <w:t xml:space="preserve">st</w:t>
            </w:r>
            <w:r w:rsidDel="00000000" w:rsidR="00000000" w:rsidRPr="00000000">
              <w:rPr>
                <w:rFonts w:ascii="Calibri" w:cs="Calibri" w:eastAsia="Calibri" w:hAnsi="Calibri"/>
                <w:sz w:val="24"/>
                <w:szCs w:val="24"/>
                <w:rtl w:val="0"/>
              </w:rPr>
              <w:t xml:space="preserve"> Draft trial- Site input &amp; production input</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25-4-2026</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10-5-2026</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 Implementation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10-5-2026</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15-5-2026</w:t>
            </w:r>
          </w:p>
        </w:tc>
      </w:tr>
    </w:tbl>
    <w:p w:rsidR="00000000" w:rsidDel="00000000" w:rsidP="00000000" w:rsidRDefault="00000000" w:rsidRPr="00000000" w14:paraId="000000B7">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Risks</w:t>
      </w:r>
    </w:p>
    <w:p w:rsidR="00000000" w:rsidDel="00000000" w:rsidP="00000000" w:rsidRDefault="00000000" w:rsidRPr="00000000" w14:paraId="000000BD">
      <w:pPr>
        <w:spacing w:line="240" w:lineRule="auto"/>
        <w:rPr>
          <w:rFonts w:ascii="Calibri" w:cs="Calibri" w:eastAsia="Calibri" w:hAnsi="Calibri"/>
          <w:b w:val="1"/>
          <w:bCs w:val="1"/>
          <w:sz w:val="18"/>
          <w:szCs w:val="18"/>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175"/>
        <w:tblGridChange w:id="0">
          <w:tblGrid>
            <w:gridCol w:w="4185"/>
            <w:gridCol w:w="5175"/>
          </w:tblGrid>
        </w:tblGridChange>
      </w:tblGrid>
      <w:tr>
        <w:trPr>
          <w:cantSplit w:val="0"/>
          <w:trHeight w:val="180" w:hRule="atLeast"/>
          <w:tblHeader w:val="0"/>
        </w:trPr>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Description</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Action</w:t>
            </w:r>
          </w:p>
        </w:tc>
      </w:tr>
      <w:tr>
        <w:trPr>
          <w:cantSplit w:val="0"/>
          <w:trHeight w:val="23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interphase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user interphase seamless by periodical improvement</w:t>
            </w:r>
          </w:p>
        </w:tc>
      </w:tr>
    </w:tbl>
    <w:p w:rsidR="00000000" w:rsidDel="00000000" w:rsidP="00000000" w:rsidRDefault="00000000" w:rsidRPr="00000000" w14:paraId="000000C2">
      <w:pPr>
        <w:spacing w:line="240" w:lineRule="auto"/>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Benefit (Tangible &amp; Intangible)</w:t>
      </w:r>
    </w:p>
    <w:p w:rsidR="00000000" w:rsidDel="00000000" w:rsidP="00000000" w:rsidRDefault="00000000" w:rsidRPr="00000000" w14:paraId="000000C3">
      <w:pPr>
        <w:spacing w:line="240" w:lineRule="auto"/>
        <w:rPr>
          <w:rFonts w:ascii="Calibri" w:cs="Calibri" w:eastAsia="Calibri" w:hAnsi="Calibri"/>
          <w:b w:val="1"/>
          <w:bCs w:val="1"/>
          <w:sz w:val="18"/>
          <w:szCs w:val="18"/>
        </w:rPr>
      </w:pPr>
      <w:r w:rsidDel="00000000" w:rsidR="00000000" w:rsidRPr="00000000">
        <w:rPr>
          <w:rtl w:val="0"/>
        </w:rPr>
      </w:r>
    </w:p>
    <w:tbl>
      <w:tblPr>
        <w:tblStyle w:val="Table8"/>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830"/>
        <w:gridCol w:w="4395"/>
        <w:tblGridChange w:id="0">
          <w:tblGrid>
            <w:gridCol w:w="3270"/>
            <w:gridCol w:w="1830"/>
            <w:gridCol w:w="4395"/>
          </w:tblGrid>
        </w:tblGridChange>
      </w:tblGrid>
      <w:tr>
        <w:trPr>
          <w:cantSplit w:val="0"/>
          <w:trHeight w:val="29" w:hRule="atLeast"/>
          <w:tblHeader w:val="0"/>
        </w:trPr>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Description</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Cost/Time Saved</w:t>
            </w:r>
          </w:p>
        </w:tc>
        <w:tc>
          <w:tcPr>
            <w:tcBorders>
              <w:top w:color="808080" w:space="0" w:sz="4" w:val="single"/>
              <w:left w:color="808080" w:space="0" w:sz="4" w:val="single"/>
              <w:bottom w:color="808080" w:space="0" w:sz="4" w:val="single"/>
              <w:right w:color="808080" w:space="0" w:sz="4" w:val="single"/>
            </w:tcBorders>
            <w:shd w:fill="8064a2"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Benefit</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Reconciliation</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Reduces manual entries, manhours, human errors through systematic data entry and early checks</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Operational Efficiency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Restricting material wastage</w:t>
            </w:r>
          </w:p>
        </w:tc>
      </w:tr>
    </w:tbl>
    <w:p w:rsidR="00000000" w:rsidDel="00000000" w:rsidP="00000000" w:rsidRDefault="00000000" w:rsidRPr="00000000" w14:paraId="000000CD">
      <w:pPr>
        <w:spacing w:line="240" w:lineRule="auto"/>
        <w:rPr>
          <w:rFonts w:ascii="Calibri" w:cs="Calibri" w:eastAsia="Calibri" w:hAnsi="Calibri"/>
          <w:b w:val="1"/>
          <w:bCs w:val="1"/>
          <w:color w:val="8064a2"/>
          <w:sz w:val="28"/>
          <w:szCs w:val="28"/>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Benefits of the Solution (Provide Detailed Description and Calculations)</w:t>
      </w:r>
    </w:p>
    <w:p w:rsidR="00000000" w:rsidDel="00000000" w:rsidP="00000000" w:rsidRDefault="00000000" w:rsidRPr="00000000" w14:paraId="000000CF">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Process Improvement</w:t>
      </w:r>
    </w:p>
    <w:p w:rsidR="00000000" w:rsidDel="00000000" w:rsidP="00000000" w:rsidRDefault="00000000" w:rsidRPr="00000000" w14:paraId="000000D0">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The process reduces manual intervention, eliminating redundancies by standardization of data entry thorough data validation.</w:t>
      </w:r>
    </w:p>
    <w:p w:rsidR="00000000" w:rsidDel="00000000" w:rsidP="00000000" w:rsidRDefault="00000000" w:rsidRPr="00000000" w14:paraId="000000D1">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Time Savings</w:t>
      </w:r>
    </w:p>
    <w:p w:rsidR="00000000" w:rsidDel="00000000" w:rsidP="00000000" w:rsidRDefault="00000000" w:rsidRPr="00000000" w14:paraId="000000D2">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The process will help to reduce workload &amp; time of compiling data from multiple sources; also produce day-by-day basis reconciliation for production through the inputs captured by the tool.</w:t>
      </w:r>
    </w:p>
    <w:p w:rsidR="00000000" w:rsidDel="00000000" w:rsidP="00000000" w:rsidRDefault="00000000" w:rsidRPr="00000000" w14:paraId="000000D3">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Cost Savings</w:t>
      </w:r>
    </w:p>
    <w:p w:rsidR="00000000" w:rsidDel="00000000" w:rsidP="00000000" w:rsidRDefault="00000000" w:rsidRPr="00000000" w14:paraId="000000D4">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We aim to keep concrete waste within ACE limit of 1%. Also, we will save manhours by eliminating repeated works.</w:t>
      </w:r>
    </w:p>
    <w:p w:rsidR="00000000" w:rsidDel="00000000" w:rsidP="00000000" w:rsidRDefault="00000000" w:rsidRPr="00000000" w14:paraId="000000D5">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Enhanced Data Accuracy</w:t>
      </w:r>
    </w:p>
    <w:p w:rsidR="00000000" w:rsidDel="00000000" w:rsidP="00000000" w:rsidRDefault="00000000" w:rsidRPr="00000000" w14:paraId="000000D6">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This tool will ensure consistency in data input through validation checks. Also gathering inputs from different teams in the same data repository will ensure that no data cleaning is needed for further analysis.</w:t>
      </w:r>
    </w:p>
    <w:p w:rsidR="00000000" w:rsidDel="00000000" w:rsidP="00000000" w:rsidRDefault="00000000" w:rsidRPr="00000000" w14:paraId="000000D7">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Better Decision Making</w:t>
      </w:r>
    </w:p>
    <w:p w:rsidR="00000000" w:rsidDel="00000000" w:rsidP="00000000" w:rsidRDefault="00000000" w:rsidRPr="00000000" w14:paraId="000000D8">
      <w:pPr>
        <w:jc w:val="both"/>
        <w:rPr>
          <w:rFonts w:ascii="Calibri" w:cs="Calibri" w:eastAsia="Calibri" w:hAnsi="Calibri"/>
          <w:b w:val="1"/>
          <w:bCs w:val="1"/>
          <w:sz w:val="24"/>
          <w:szCs w:val="24"/>
        </w:rPr>
      </w:pPr>
      <w:r w:rsidDel="00000000" w:rsidR="00000000" w:rsidRPr="00000000">
        <w:rPr>
          <w:rFonts w:ascii="Calibri" w:cs="Calibri" w:eastAsia="Calibri" w:hAnsi="Calibri"/>
          <w:i w:val="1"/>
          <w:iCs w:val="1"/>
          <w:sz w:val="24"/>
          <w:szCs w:val="24"/>
          <w:rtl w:val="0"/>
        </w:rPr>
        <w:t xml:space="preserve">Reduce/control concrete wastage, track progress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i w:val="1"/>
          <w:iCs w:val="1"/>
          <w:sz w:val="24"/>
          <w:szCs w:val="24"/>
          <w:rtl w:val="0"/>
        </w:rPr>
        <w:t xml:space="preserve">front line execution staff will be kept aware of the program in advance, so they can utilize their resources in other productive works.</w:t>
      </w:r>
      <w:r w:rsidDel="00000000" w:rsidR="00000000" w:rsidRPr="00000000">
        <w:rPr>
          <w:rtl w:val="0"/>
        </w:rPr>
      </w:r>
    </w:p>
    <w:p w:rsidR="00000000" w:rsidDel="00000000" w:rsidP="00000000" w:rsidRDefault="00000000" w:rsidRPr="00000000" w14:paraId="000000D9">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Improved User Experience</w:t>
      </w:r>
    </w:p>
    <w:p w:rsidR="00000000" w:rsidDel="00000000" w:rsidP="00000000" w:rsidRDefault="00000000" w:rsidRPr="00000000" w14:paraId="000000DA">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We want to build a one stop solution for all stakeholders to provide input in a single data repository, which will eliminate data compilation from different sources, repeated data checks and data cleaning.</w:t>
      </w:r>
    </w:p>
    <w:p w:rsidR="00000000" w:rsidDel="00000000" w:rsidP="00000000" w:rsidRDefault="00000000" w:rsidRPr="00000000" w14:paraId="000000DB">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Scalability &amp; Flexibility</w:t>
      </w:r>
    </w:p>
    <w:p w:rsidR="00000000" w:rsidDel="00000000" w:rsidP="00000000" w:rsidRDefault="00000000" w:rsidRPr="00000000" w14:paraId="000000DC">
      <w:pPr>
        <w:rPr/>
      </w:pPr>
      <w:r w:rsidDel="00000000" w:rsidR="00000000" w:rsidRPr="00000000">
        <w:rPr>
          <w:rtl w:val="0"/>
        </w:rPr>
        <w:t xml:space="preserve">This can be implemented across all bridge projects in future with structure nomenclature modification.</w:t>
      </w:r>
    </w:p>
    <w:p w:rsidR="00000000" w:rsidDel="00000000" w:rsidP="00000000" w:rsidRDefault="00000000" w:rsidRPr="00000000" w14:paraId="000000DD">
      <w:pPr>
        <w:pStyle w:val="Heading2"/>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Safety &amp; Quality</w:t>
      </w:r>
    </w:p>
    <w:p w:rsidR="00000000" w:rsidDel="00000000" w:rsidP="00000000" w:rsidRDefault="00000000" w:rsidRPr="00000000" w14:paraId="000000DE">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The quality of the task will be to improve data mining, data wrangling and accurate decision making through comprehensive and uniform data collection</w:t>
      </w:r>
    </w:p>
    <w:p w:rsidR="00000000" w:rsidDel="00000000" w:rsidP="00000000" w:rsidRDefault="00000000" w:rsidRPr="00000000" w14:paraId="000000DF">
      <w:pPr>
        <w:rPr>
          <w:rFonts w:ascii="Calibri" w:cs="Calibri" w:eastAsia="Calibri" w:hAnsi="Calibri"/>
          <w:b w:val="1"/>
          <w:bCs w:val="1"/>
          <w:color w:val="8064a2"/>
          <w:sz w:val="28"/>
          <w:szCs w:val="28"/>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bCs w:val="1"/>
          <w:color w:val="8064a2"/>
          <w:sz w:val="28"/>
          <w:szCs w:val="28"/>
        </w:rPr>
      </w:pPr>
      <w:r w:rsidDel="00000000" w:rsidR="00000000" w:rsidRPr="00000000">
        <w:rPr>
          <w:rFonts w:ascii="Calibri" w:cs="Calibri" w:eastAsia="Calibri" w:hAnsi="Calibri"/>
          <w:b w:val="1"/>
          <w:bCs w:val="1"/>
          <w:color w:val="8064a2"/>
          <w:sz w:val="28"/>
          <w:szCs w:val="28"/>
          <w:rtl w:val="0"/>
        </w:rPr>
        <w:t xml:space="preserve">Definition of Done / Acceptance Criteria</w:t>
      </w:r>
    </w:p>
    <w:p w:rsidR="00000000" w:rsidDel="00000000" w:rsidP="00000000" w:rsidRDefault="00000000" w:rsidRPr="00000000" w14:paraId="000000E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 to Readers:</w:t>
      </w:r>
      <w:r w:rsidDel="00000000" w:rsidR="00000000" w:rsidRPr="00000000">
        <w:rPr>
          <w:rtl w:val="0"/>
        </w:rPr>
        <w:br w:type="textWrapping"/>
      </w:r>
      <w:r w:rsidDel="00000000" w:rsidR="00000000" w:rsidRPr="00000000">
        <w:rPr>
          <w:rFonts w:ascii="Calibri" w:cs="Calibri" w:eastAsia="Calibri" w:hAnsi="Calibri"/>
          <w:sz w:val="24"/>
          <w:szCs w:val="24"/>
          <w:rtl w:val="0"/>
        </w:rPr>
        <w:t xml:space="preserve">It is the Acceptance Criteria of the product/ application to be considered as completed.</w:t>
      </w:r>
    </w:p>
    <w:p w:rsidR="00000000" w:rsidDel="00000000" w:rsidP="00000000" w:rsidRDefault="00000000" w:rsidRPr="00000000" w14:paraId="000000E2">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 1 – Profile Update</w:t>
      </w:r>
    </w:p>
    <w:p w:rsidR="00000000" w:rsidDel="00000000" w:rsidP="00000000" w:rsidRDefault="00000000" w:rsidRPr="00000000" w14:paraId="000000E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 Story:</w:t>
      </w:r>
      <w:r w:rsidDel="00000000" w:rsidR="00000000" w:rsidRPr="00000000">
        <w:rPr>
          <w:rFonts w:ascii="Calibri" w:cs="Calibri" w:eastAsia="Calibri" w:hAnsi="Calibri"/>
          <w:sz w:val="24"/>
          <w:szCs w:val="24"/>
          <w:rtl w:val="0"/>
        </w:rPr>
        <w:t xml:space="preserve"> As a user, I want to update my profile information, so my account stays up to date.</w:t>
        <w:br w:type="textWrapping"/>
      </w:r>
      <w:r w:rsidDel="00000000" w:rsidR="00000000" w:rsidRPr="00000000">
        <w:rPr>
          <w:rFonts w:ascii="Calibri" w:cs="Calibri" w:eastAsia="Calibri" w:hAnsi="Calibri"/>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0E4">
      <w:pPr>
        <w:numPr>
          <w:ilvl w:val="0"/>
          <w:numId w:val="2"/>
        </w:numPr>
        <w:spacing w:after="0" w:before="280" w:line="240" w:lineRule="auto"/>
        <w:ind w:left="720" w:hanging="360"/>
        <w:jc w:val="both"/>
        <w:rPr/>
      </w:pPr>
      <w:r w:rsidDel="00000000" w:rsidR="00000000" w:rsidRPr="00000000">
        <w:rPr>
          <w:rFonts w:ascii="Calibri" w:cs="Calibri" w:eastAsia="Calibri" w:hAnsi="Calibri"/>
          <w:sz w:val="24"/>
          <w:szCs w:val="24"/>
          <w:rtl w:val="0"/>
        </w:rPr>
        <w:t xml:space="preserve">Users must be able to update fields like name, phone number, and address.</w:t>
      </w:r>
    </w:p>
    <w:p w:rsidR="00000000" w:rsidDel="00000000" w:rsidP="00000000" w:rsidRDefault="00000000" w:rsidRPr="00000000" w14:paraId="000000E5">
      <w:pPr>
        <w:numPr>
          <w:ilvl w:val="0"/>
          <w:numId w:val="2"/>
        </w:numPr>
        <w:spacing w:after="0" w:before="0" w:line="240" w:lineRule="auto"/>
        <w:ind w:left="720" w:hanging="360"/>
        <w:jc w:val="both"/>
        <w:rPr/>
      </w:pPr>
      <w:r w:rsidDel="00000000" w:rsidR="00000000" w:rsidRPr="00000000">
        <w:rPr>
          <w:rFonts w:ascii="Calibri" w:cs="Calibri" w:eastAsia="Calibri" w:hAnsi="Calibri"/>
          <w:sz w:val="24"/>
          <w:szCs w:val="24"/>
          <w:rtl w:val="0"/>
        </w:rPr>
        <w:t xml:space="preserve">The system must validate the format of email and phone number.</w:t>
      </w:r>
    </w:p>
    <w:p w:rsidR="00000000" w:rsidDel="00000000" w:rsidP="00000000" w:rsidRDefault="00000000" w:rsidRPr="00000000" w14:paraId="000000E6">
      <w:pPr>
        <w:numPr>
          <w:ilvl w:val="0"/>
          <w:numId w:val="2"/>
        </w:numPr>
        <w:spacing w:after="0" w:before="0" w:line="240" w:lineRule="auto"/>
        <w:ind w:left="720" w:hanging="360"/>
        <w:jc w:val="both"/>
        <w:rPr/>
      </w:pPr>
      <w:r w:rsidDel="00000000" w:rsidR="00000000" w:rsidRPr="00000000">
        <w:rPr>
          <w:rFonts w:ascii="Calibri" w:cs="Calibri" w:eastAsia="Calibri" w:hAnsi="Calibri"/>
          <w:sz w:val="24"/>
          <w:szCs w:val="24"/>
          <w:rtl w:val="0"/>
        </w:rPr>
        <w:t xml:space="preserve">Changes must be saved successfully and visible immediately.</w:t>
      </w:r>
    </w:p>
    <w:p w:rsidR="00000000" w:rsidDel="00000000" w:rsidP="00000000" w:rsidRDefault="00000000" w:rsidRPr="00000000" w14:paraId="000000E7">
      <w:pPr>
        <w:numPr>
          <w:ilvl w:val="0"/>
          <w:numId w:val="2"/>
        </w:numPr>
        <w:spacing w:after="280" w:before="0" w:line="240" w:lineRule="auto"/>
        <w:ind w:left="720" w:hanging="360"/>
        <w:jc w:val="both"/>
        <w:rPr/>
      </w:pPr>
      <w:r w:rsidDel="00000000" w:rsidR="00000000" w:rsidRPr="00000000">
        <w:rPr>
          <w:rFonts w:ascii="Calibri" w:cs="Calibri" w:eastAsia="Calibri" w:hAnsi="Calibri"/>
          <w:sz w:val="24"/>
          <w:szCs w:val="24"/>
          <w:rtl w:val="0"/>
        </w:rPr>
        <w:t xml:space="preserve">Users should receive a confirmation message after updating their profile.</w:t>
      </w:r>
    </w:p>
    <w:p w:rsidR="00000000" w:rsidDel="00000000" w:rsidP="00000000" w:rsidRDefault="00000000" w:rsidRPr="00000000" w14:paraId="000000E8">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 2 – Notifications</w:t>
      </w:r>
    </w:p>
    <w:p w:rsidR="00000000" w:rsidDel="00000000" w:rsidP="00000000" w:rsidRDefault="00000000" w:rsidRPr="00000000" w14:paraId="000000E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 Story:</w:t>
      </w:r>
      <w:r w:rsidDel="00000000" w:rsidR="00000000" w:rsidRPr="00000000">
        <w:rPr>
          <w:rFonts w:ascii="Calibri" w:cs="Calibri" w:eastAsia="Calibri" w:hAnsi="Calibri"/>
          <w:sz w:val="24"/>
          <w:szCs w:val="24"/>
          <w:rtl w:val="0"/>
        </w:rPr>
        <w:t xml:space="preserve"> As a user, I want to receive notifications so I can stay updated.</w:t>
        <w:br w:type="textWrapping"/>
      </w:r>
      <w:r w:rsidDel="00000000" w:rsidR="00000000" w:rsidRPr="00000000">
        <w:rPr>
          <w:rFonts w:ascii="Calibri" w:cs="Calibri" w:eastAsia="Calibri" w:hAnsi="Calibri"/>
          <w:b w:val="1"/>
          <w:bCs w:val="1"/>
          <w:sz w:val="24"/>
          <w:szCs w:val="24"/>
          <w:rtl w:val="0"/>
        </w:rPr>
        <w:t xml:space="preserve">Acceptance Criteria:</w:t>
      </w:r>
      <w:r w:rsidDel="00000000" w:rsidR="00000000" w:rsidRPr="00000000">
        <w:rPr>
          <w:rtl w:val="0"/>
        </w:rPr>
      </w:r>
    </w:p>
    <w:p w:rsidR="00000000" w:rsidDel="00000000" w:rsidP="00000000" w:rsidRDefault="00000000" w:rsidRPr="00000000" w14:paraId="000000EA">
      <w:pPr>
        <w:numPr>
          <w:ilvl w:val="0"/>
          <w:numId w:val="3"/>
        </w:numPr>
        <w:spacing w:after="0" w:before="280" w:line="240" w:lineRule="auto"/>
        <w:ind w:left="720" w:hanging="360"/>
        <w:jc w:val="both"/>
        <w:rPr/>
      </w:pPr>
      <w:r w:rsidDel="00000000" w:rsidR="00000000" w:rsidRPr="00000000">
        <w:rPr>
          <w:rFonts w:ascii="Calibri" w:cs="Calibri" w:eastAsia="Calibri" w:hAnsi="Calibri"/>
          <w:sz w:val="24"/>
          <w:szCs w:val="24"/>
          <w:rtl w:val="0"/>
        </w:rPr>
        <w:t xml:space="preserve">Users must receive an email notification for important updates.</w:t>
      </w:r>
    </w:p>
    <w:p w:rsidR="00000000" w:rsidDel="00000000" w:rsidP="00000000" w:rsidRDefault="00000000" w:rsidRPr="00000000" w14:paraId="000000EB">
      <w:pPr>
        <w:numPr>
          <w:ilvl w:val="0"/>
          <w:numId w:val="3"/>
        </w:numPr>
        <w:spacing w:after="0" w:before="0" w:line="240" w:lineRule="auto"/>
        <w:ind w:left="720" w:hanging="360"/>
        <w:jc w:val="both"/>
        <w:rPr/>
      </w:pPr>
      <w:r w:rsidDel="00000000" w:rsidR="00000000" w:rsidRPr="00000000">
        <w:rPr>
          <w:rFonts w:ascii="Calibri" w:cs="Calibri" w:eastAsia="Calibri" w:hAnsi="Calibri"/>
          <w:sz w:val="24"/>
          <w:szCs w:val="24"/>
          <w:rtl w:val="0"/>
        </w:rPr>
        <w:t xml:space="preserve">Notifications should also be visible in the in-app notification centre.</w:t>
      </w:r>
    </w:p>
    <w:p w:rsidR="00000000" w:rsidDel="00000000" w:rsidP="00000000" w:rsidRDefault="00000000" w:rsidRPr="00000000" w14:paraId="000000EC">
      <w:pPr>
        <w:numPr>
          <w:ilvl w:val="0"/>
          <w:numId w:val="3"/>
        </w:numPr>
        <w:spacing w:after="0" w:before="0" w:line="240" w:lineRule="auto"/>
        <w:ind w:left="720" w:hanging="360"/>
        <w:jc w:val="both"/>
        <w:rPr/>
      </w:pPr>
      <w:r w:rsidDel="00000000" w:rsidR="00000000" w:rsidRPr="00000000">
        <w:rPr>
          <w:rFonts w:ascii="Calibri" w:cs="Calibri" w:eastAsia="Calibri" w:hAnsi="Calibri"/>
          <w:sz w:val="24"/>
          <w:szCs w:val="24"/>
          <w:rtl w:val="0"/>
        </w:rPr>
        <w:t xml:space="preserve">Notifications must display a timestamp.</w:t>
      </w:r>
    </w:p>
    <w:p w:rsidR="00000000" w:rsidDel="00000000" w:rsidP="00000000" w:rsidRDefault="00000000" w:rsidRPr="00000000" w14:paraId="000000ED">
      <w:pPr>
        <w:numPr>
          <w:ilvl w:val="0"/>
          <w:numId w:val="3"/>
        </w:numPr>
        <w:spacing w:after="280" w:before="0" w:line="240" w:lineRule="auto"/>
        <w:ind w:left="720" w:hanging="360"/>
        <w:jc w:val="both"/>
        <w:rPr/>
      </w:pPr>
      <w:r w:rsidDel="00000000" w:rsidR="00000000" w:rsidRPr="00000000">
        <w:rPr>
          <w:rFonts w:ascii="Calibri" w:cs="Calibri" w:eastAsia="Calibri" w:hAnsi="Calibri"/>
          <w:sz w:val="24"/>
          <w:szCs w:val="24"/>
          <w:rtl w:val="0"/>
        </w:rPr>
        <w:t xml:space="preserve">Users should be able to mark notifications as read.</w:t>
      </w:r>
    </w:p>
    <w:p w:rsidR="00000000" w:rsidDel="00000000" w:rsidP="00000000" w:rsidRDefault="00000000" w:rsidRPr="00000000" w14:paraId="000000EE">
      <w:pPr>
        <w:rPr>
          <w:rFonts w:ascii="Calibri" w:cs="Calibri" w:eastAsia="Calibri" w:hAnsi="Calibri"/>
        </w:rPr>
      </w:pPr>
      <w:r w:rsidDel="00000000" w:rsidR="00000000" w:rsidRPr="00000000">
        <w:rPr>
          <w:rtl w:val="0"/>
        </w:rPr>
      </w:r>
    </w:p>
    <w:sectPr>
      <w:footerReference r:id="rId7" w:type="default"/>
      <w:footerReference r:id="rId8" w:type="first"/>
      <w:footerReference r:id="rId9" w:type="even"/>
      <w:pgSz w:h="15840" w:w="12240" w:orient="portrait"/>
      <w:pgMar w:bottom="1440" w:top="70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-4761</wp:posOffset>
              </wp:positionV>
              <wp:extent cx="1971675" cy="342900"/>
              <wp:effectExtent b="0" l="0" r="0" t="0"/>
              <wp:wrapNone/>
              <wp:docPr descr="Sensitivity: LNT Construction Internal Use" id="1" name=""/>
              <a:graphic>
                <a:graphicData uri="http://schemas.microsoft.com/office/word/2010/wordprocessingShape">
                  <wps:wsp>
                    <wps:cNvSpPr/>
                    <wps:cNvPr id="2" name="Shape 2"/>
                    <wps:spPr>
                      <a:xfrm>
                        <a:off x="4364925" y="3613313"/>
                        <a:ext cx="1962150" cy="33337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Sensitivity: LNT Construction Internal Use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-4761</wp:posOffset>
              </wp:positionV>
              <wp:extent cx="1971675" cy="342900"/>
              <wp:effectExtent b="0" l="0" r="0" t="0"/>
              <wp:wrapNone/>
              <wp:docPr descr="Sensitivity: LNT Construction Internal Use" id="1" name="image2.png"/>
              <a:graphic>
                <a:graphicData uri="http://schemas.openxmlformats.org/drawingml/2006/picture">
                  <pic:pic>
                    <pic:nvPicPr>
                      <pic:cNvPr descr="Sensitivity: LNT Construction Internal Use" id="0" name="image2.png"/>
                      <pic:cNvPicPr preferRelativeResize="0"/>
                    </pic:nvPicPr>
                    <pic:blipFill>
                      <a:blip r:embed="rId1"/>
                      <a:srcRect/>
                      <a:stretch>
                        <a:fillRect/>
                      </a:stretch>
                    </pic:blipFill>
                    <pic:spPr>
                      <a:xfrm>
                        <a:off x="0" y="0"/>
                        <a:ext cx="1971675" cy="3429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-4761</wp:posOffset>
              </wp:positionV>
              <wp:extent cx="1971675" cy="342900"/>
              <wp:effectExtent b="0" l="0" r="0" t="0"/>
              <wp:wrapNone/>
              <wp:docPr descr="Sensitivity: LNT Construction Internal Use" id="3" name=""/>
              <a:graphic>
                <a:graphicData uri="http://schemas.microsoft.com/office/word/2010/wordprocessingShape">
                  <wps:wsp>
                    <wps:cNvSpPr/>
                    <wps:cNvPr id="4" name="Shape 4"/>
                    <wps:spPr>
                      <a:xfrm>
                        <a:off x="4364925" y="3613313"/>
                        <a:ext cx="1962150" cy="33337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Sensitivity: LNT Construction Internal Use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-4761</wp:posOffset>
              </wp:positionV>
              <wp:extent cx="1971675" cy="342900"/>
              <wp:effectExtent b="0" l="0" r="0" t="0"/>
              <wp:wrapNone/>
              <wp:docPr descr="Sensitivity: LNT Construction Internal Use" id="3" name="image4.png"/>
              <a:graphic>
                <a:graphicData uri="http://schemas.openxmlformats.org/drawingml/2006/picture">
                  <pic:pic>
                    <pic:nvPicPr>
                      <pic:cNvPr descr="Sensitivity: LNT Construction Internal Use" id="0" name="image4.png"/>
                      <pic:cNvPicPr preferRelativeResize="0"/>
                    </pic:nvPicPr>
                    <pic:blipFill>
                      <a:blip r:embed="rId1"/>
                      <a:srcRect/>
                      <a:stretch>
                        <a:fillRect/>
                      </a:stretch>
                    </pic:blipFill>
                    <pic:spPr>
                      <a:xfrm>
                        <a:off x="0" y="0"/>
                        <a:ext cx="1971675" cy="3429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-919161</wp:posOffset>
              </wp:positionH>
              <wp:positionV relativeFrom="paragraph">
                <wp:posOffset>-4761</wp:posOffset>
              </wp:positionV>
              <wp:extent cx="1971675" cy="342900"/>
              <wp:effectExtent b="0" l="0" r="0" t="0"/>
              <wp:wrapNone/>
              <wp:docPr descr="Sensitivity: LNT Construction Internal Use" id="2" name=""/>
              <a:graphic>
                <a:graphicData uri="http://schemas.microsoft.com/office/word/2010/wordprocessingShape">
                  <wps:wsp>
                    <wps:cNvSpPr/>
                    <wps:cNvPr id="3" name="Shape 3"/>
                    <wps:spPr>
                      <a:xfrm>
                        <a:off x="4364925" y="3613313"/>
                        <a:ext cx="1962150" cy="33337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Sensitivity: LNT Construction Internal Use</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-919161</wp:posOffset>
              </wp:positionH>
              <wp:positionV relativeFrom="paragraph">
                <wp:posOffset>-4761</wp:posOffset>
              </wp:positionV>
              <wp:extent cx="1971675" cy="342900"/>
              <wp:effectExtent b="0" l="0" r="0" t="0"/>
              <wp:wrapNone/>
              <wp:docPr descr="Sensitivity: LNT Construction Internal Use" id="2" name="image3.png"/>
              <a:graphic>
                <a:graphicData uri="http://schemas.openxmlformats.org/drawingml/2006/picture">
                  <pic:pic>
                    <pic:nvPicPr>
                      <pic:cNvPr descr="Sensitivity: LNT Construction Internal Use" id="0" name="image3.png"/>
                      <pic:cNvPicPr preferRelativeResize="0"/>
                    </pic:nvPicPr>
                    <pic:blipFill>
                      <a:blip r:embed="rId1"/>
                      <a:srcRect/>
                      <a:stretch>
                        <a:fillRect/>
                      </a:stretch>
                    </pic:blipFill>
                    <pic:spPr>
                      <a:xfrm>
                        <a:off x="0" y="0"/>
                        <a:ext cx="1971675" cy="3429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73239f5e,52398cd1,712164d3</vt:lpwstr>
  </property>
  <property fmtid="{D5CDD505-2E9C-101B-9397-08002B2CF9AE}" pid="3" name="ClassificationContentMarkingFooterFontProps">
    <vt:lpwstr>#000000,8,Calibri</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2025-07-01T09:56:38Z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1102f980-1c16-49c8-a67a-6f93147edd82</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y fmtid="{D5CDD505-2E9C-101B-9397-08002B2CF9AE}" pid="13" name="ContentTypeId">
    <vt:lpwstr>0x010100F11F6C80AF98A74E94EEB185C780DCC3</vt:lpwstr>
  </property>
  <property fmtid="{D5CDD505-2E9C-101B-9397-08002B2CF9AE}" pid="14" name="MediaServiceImageTags">
    <vt:lpwstr>MediaServiceImageTags</vt:lpwstr>
  </property>
</Properties>
</file>