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监听视频退出或进入全屏：</w:t>
      </w:r>
    </w:p>
    <w:p>
      <w:pPr>
        <w:rPr>
          <w:rFonts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32"/>
          <w:szCs w:val="32"/>
        </w:rPr>
      </w:pPr>
      <w:r>
        <w:rPr>
          <w:rFonts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32"/>
          <w:szCs w:val="32"/>
        </w:rPr>
        <w:t>bindfullscreenchange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监听退出全屏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listenFullScreen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fullScreen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isFull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fullScreen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videoContext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32"/>
          <w:szCs w:val="32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32"/>
          <w:szCs w:val="32"/>
          <w:lang w:val="en-US" w:eastAsia="zh-CN"/>
        </w:rPr>
      </w:pPr>
    </w:p>
    <w:p>
      <w:pPr>
        <w:pStyle w:val="3"/>
        <w:bidi w:val="0"/>
        <w:outlineLvl w:val="1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Math.ceil()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函数返回大于或等于一个给定数字的最小整数。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</w:rPr>
        <w:t>reduce()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方法对数组中的每个元素执行一个由您提供的</w:t>
      </w:r>
      <w:r>
        <w:rPr>
          <w:rStyle w:val="8"/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reducer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函数(升序执行)，将其结果汇总为单个返回值。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concat()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方法将一个或多个字符串与原字符串连接合并，形成一个新的字符串并返回。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object-fit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"https://developer.mozilla.org/zh-CN/docs/Web/CSS"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CSS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属性指定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"https://developer.mozilla.org/zh-CN/docs/Web/CSS/Replaced_element"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可替换元素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的内容应该如何适应到其使用的高度和宽度确定的框。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正式语法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fill 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"https://developer.mozilla.org/zh-CN/docs/CSS/Value_definition_syntax" \l "Single_bar" \o "Single bar: exactly one of the entities must be present"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|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 xml:space="preserve"> contain 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"https://developer.mozilla.org/zh-CN/docs/CSS/Value_definition_syntax" \l "Single_bar" \o "Single bar: exactly one of the entities must be present"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|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 xml:space="preserve"> cover 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"https://developer.mozilla.org/zh-CN/docs/CSS/Value_definition_syntax" \l "Single_bar" \o "Single bar: exactly one of the entities must be present"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|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 xml:space="preserve"> none 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"https://developer.mozilla.org/zh-CN/docs/CSS/Value_definition_syntax" \l "Single_bar" \o "Single bar: exactly one of the entities must be present"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|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 xml:space="preserve"> scale-down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image的使用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"img_wrap2"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"https://timgsa.baidu.com/.jpg"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.img_wrap2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red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/* 父元素没有高度宽度，只有%数值，子元素image不能用%单位，要用像素单位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.img_wrap2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创建video实例时，要在video标签上设置ID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onReady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videoContext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createVideoContext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//创建video实例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"{{url[url_id]}}"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bindfullscreenchange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"listenFullScreen"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show-casting-button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2020-03-28T13:24:21Z</dcterms:created>
  <dc:creator>Administrator</dc:creator>
  <cp:lastModifiedBy>立</cp:lastModifiedBy>
  <dcterms:modified xsi:type="dcterms:W3CDTF">2020-03-28T20:40:03Z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