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写js文件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在cmd中开启服务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1、</w:t>
      </w:r>
      <w:r>
        <w:rPr>
          <w:rFonts w:hint="eastAsia"/>
          <w:lang w:val="en-US" w:eastAsia="zh-CN"/>
        </w:rPr>
        <w:t>//首先引入http模块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http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2、</w:t>
      </w:r>
      <w:r>
        <w:rPr>
          <w:rFonts w:hint="eastAsia"/>
          <w:lang w:val="en-US" w:eastAsia="zh-CN"/>
        </w:rPr>
        <w:t>//创建http服务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http.createServer(function (request, response)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3、</w:t>
      </w:r>
      <w:r>
        <w:rPr>
          <w:rFonts w:hint="eastAsia"/>
          <w:lang w:val="en-US" w:eastAsia="zh-CN"/>
        </w:rPr>
        <w:t>//这里可以创建内容，如字符串，对象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obj = 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xiaoming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//注意这里要用逗号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Age: 12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//如果是对象，则需要转换成字符串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res = JSON.stringify(obj);  //注意这里函数名称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4、</w:t>
      </w:r>
      <w:r>
        <w:rPr>
          <w:rFonts w:hint="eastAsia"/>
          <w:lang w:val="en-US" w:eastAsia="zh-CN"/>
        </w:rPr>
        <w:t>//最后响应使用response.end()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response.end(res)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/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ascii="Arial" w:hAnsi="Arial" w:eastAsia="Consolas" w:cs="Arial"/>
          <w:i/>
          <w:color w:val="89A689"/>
          <w:sz w:val="18"/>
          <w:szCs w:val="18"/>
          <w:shd w:val="clear" w:fill="212121"/>
        </w:rPr>
        <w:t>引入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HTTP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模块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const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http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= require(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'http'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创建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http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服务器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let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server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http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i/>
          <w:color w:val="FFCB6B"/>
          <w:sz w:val="18"/>
          <w:szCs w:val="18"/>
          <w:shd w:val="clear" w:fill="212121"/>
        </w:rPr>
        <w:t>createServer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function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request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,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 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创建对象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let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obj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= 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name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'xiaoming'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age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: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12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};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把对象转换成字符串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let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res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JSON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stringify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obj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响应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end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res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}).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listen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8080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FFCB6B"/>
          <w:sz w:val="18"/>
          <w:szCs w:val="18"/>
          <w:shd w:val="clear" w:fill="212121"/>
        </w:rPr>
        <w:t>console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log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 xml:space="preserve">'server is create ai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12121"/>
        </w:rPr>
        <w:t>http://127.0.0.1:8080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1、url地址在request.url里面存着，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color w:val="FFCB6B"/>
          <w:sz w:val="18"/>
          <w:szCs w:val="18"/>
          <w:shd w:val="clear" w:fill="212121"/>
        </w:rPr>
        <w:t>console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log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request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url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//url</w:t>
      </w:r>
      <w:r>
        <w:rPr>
          <w:rFonts w:ascii="Arial" w:hAnsi="Arial" w:eastAsia="Consolas" w:cs="Arial"/>
          <w:i/>
          <w:color w:val="89A689"/>
          <w:sz w:val="18"/>
          <w:szCs w:val="18"/>
          <w:shd w:val="clear" w:fill="212121"/>
        </w:rPr>
        <w:t>地址在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request.url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里面</w:t>
      </w:r>
    </w:p>
    <w:p>
      <w:r>
        <w:drawing>
          <wp:inline distT="0" distB="0" distL="114300" distR="114300">
            <wp:extent cx="167640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7160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2、把URL转换成对象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ascii="Arial" w:hAnsi="Arial" w:eastAsia="Consolas" w:cs="Arial"/>
          <w:i/>
          <w:color w:val="89A689"/>
          <w:sz w:val="18"/>
          <w:szCs w:val="18"/>
          <w:shd w:val="clear" w:fill="212121"/>
        </w:rPr>
        <w:t>把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url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转换成对象，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parse(request.url, true)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const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parseObj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url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i/>
          <w:color w:val="FFCB6B"/>
          <w:sz w:val="18"/>
          <w:szCs w:val="18"/>
          <w:shd w:val="clear" w:fill="212121"/>
        </w:rPr>
        <w:t>parse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request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url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>true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//true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代表转换成对象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FFCB6B"/>
          <w:sz w:val="18"/>
          <w:szCs w:val="18"/>
          <w:shd w:val="clear" w:fill="212121"/>
        </w:rPr>
        <w:t>console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log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parseObj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内容会非常丰富，</w:t>
      </w:r>
    </w:p>
    <w:p>
      <w:r>
        <w:drawing>
          <wp:inline distT="0" distB="0" distL="114300" distR="114300">
            <wp:extent cx="3190875" cy="2200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添加信息后：</w:t>
      </w:r>
    </w:p>
    <w:p>
      <w:r>
        <w:drawing>
          <wp:inline distT="0" distB="0" distL="114300" distR="114300">
            <wp:extent cx="5269865" cy="26098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11120"/>
            <wp:effectExtent l="0" t="0" r="254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query</w:t>
      </w:r>
      <w:r>
        <w:rPr>
          <w:rFonts w:hint="eastAsia"/>
          <w:highlight w:val="yellow"/>
          <w:lang w:val="en-US" w:eastAsia="zh-CN"/>
        </w:rPr>
        <w:t>， pathname包含有数据,调用时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根据不同请求实现不同的响应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ascii="Arial" w:hAnsi="Arial" w:eastAsia="Consolas" w:cs="Arial"/>
          <w:i/>
          <w:color w:val="89A689"/>
          <w:sz w:val="18"/>
          <w:szCs w:val="18"/>
          <w:shd w:val="clear" w:fill="212121"/>
        </w:rPr>
        <w:t>根据不同的请求，实现不同的响应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>if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parseObj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pathname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== 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'/list'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 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 xml:space="preserve">// 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响应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end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'list'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}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else if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parseObj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pathname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== 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'/add'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 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end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'add'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}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else if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parseObj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pathname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== 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'/del'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 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end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'del'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1、查询数据操作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readFileSync()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t>同步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方法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  <w:lang w:eastAsia="zh-CN"/>
        </w:rPr>
        <w:t>，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t>会产生阻塞（阻塞下面的代码执行）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fldChar w:fldCharType="begin"/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instrText xml:space="preserve"> HYPERLINK "https://www.cnblogs.com/makai02323/p/10050229.html" </w:instrTex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Segoe UI Emoji" w:hAnsi="Segoe UI Emoji" w:cs="Segoe UI Emoji"/>
          <w:b/>
          <w:i w:val="0"/>
          <w:caps w:val="0"/>
          <w:spacing w:val="0"/>
          <w:sz w:val="36"/>
          <w:szCs w:val="36"/>
          <w:shd w:val="clear" w:fill="FFFFFF"/>
          <w:lang w:val="en-US" w:eastAsia="zh-CN"/>
        </w:rPr>
        <w:t>点此查看</w:t>
      </w:r>
      <w:r>
        <w:rPr>
          <w:rFonts w:hint="eastAsia" w:ascii="Segoe UI Emoji" w:hAnsi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格式：const fs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//引入模块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 data = fs.readFileSync(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response.end(data)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>if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parseObj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pathname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== 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'/list'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 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ascii="Arial" w:hAnsi="Arial" w:eastAsia="Consolas" w:cs="Arial"/>
          <w:i/>
          <w:color w:val="89A689"/>
          <w:sz w:val="18"/>
          <w:szCs w:val="18"/>
          <w:shd w:val="clear" w:fill="212121"/>
        </w:rPr>
        <w:t>读取文件、查询数据库，获取已有数据</w:t>
      </w: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,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>此为同步方法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const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data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fs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i/>
          <w:color w:val="FFCB6B"/>
          <w:sz w:val="18"/>
          <w:szCs w:val="18"/>
          <w:shd w:val="clear" w:fill="212121"/>
        </w:rPr>
        <w:t>readFileSync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'data.json'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'utf-8'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end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data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/>
          <w:lang w:val="en-US" w:eastAsia="zh-CN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readFile()方法--&gt;异步读取文件</w:t>
      </w:r>
    </w:p>
    <w:p>
      <w:pPr>
        <w:rPr>
          <w:rFonts w:hint="eastAsia" w:eastAsia="宋体"/>
          <w:sz w:val="20"/>
          <w:szCs w:val="22"/>
          <w:lang w:val="en-US" w:eastAsia="zh-CN"/>
        </w:rPr>
      </w:pP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格式：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</w:rPr>
        <w:t>readFile(</w:t>
      </w:r>
      <w: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‘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文件名</w:t>
      </w:r>
      <w:r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’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 xml:space="preserve">, function(err,data(可以自己命名)){ } 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2"/>
          <w:szCs w:val="3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ascii="Arial" w:hAnsi="Arial" w:eastAsia="Consolas" w:cs="Arial"/>
          <w:i/>
          <w:color w:val="89A689"/>
          <w:sz w:val="18"/>
          <w:szCs w:val="18"/>
          <w:shd w:val="clear" w:fill="212121"/>
        </w:rPr>
        <w:t>异步请求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fs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i/>
          <w:color w:val="FFCB6B"/>
          <w:sz w:val="18"/>
          <w:szCs w:val="18"/>
          <w:shd w:val="clear" w:fill="212121"/>
        </w:rPr>
        <w:t>readFile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'data.json'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error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data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)=&gt;{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if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error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 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default" w:ascii="Consolas" w:hAnsi="Consolas" w:eastAsia="Consolas" w:cs="Consolas"/>
          <w:color w:val="FFCB6B"/>
          <w:sz w:val="18"/>
          <w:szCs w:val="18"/>
          <w:shd w:val="clear" w:fill="212121"/>
        </w:rPr>
        <w:t>console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log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</w:t>
      </w:r>
      <w:r>
        <w:rPr>
          <w:rFonts w:hint="default" w:ascii="Arial" w:hAnsi="Arial" w:eastAsia="Consolas" w:cs="Arial"/>
          <w:color w:val="C3E88D"/>
          <w:sz w:val="18"/>
          <w:szCs w:val="18"/>
          <w:shd w:val="clear" w:fill="212121"/>
        </w:rPr>
        <w:t>出错了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error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else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    </w:t>
      </w:r>
      <w:r>
        <w:rPr>
          <w:rFonts w:hint="default" w:ascii="Consolas" w:hAnsi="Consolas" w:eastAsia="Consolas" w:cs="Consolas"/>
          <w:color w:val="FFCB6B"/>
          <w:sz w:val="18"/>
          <w:szCs w:val="18"/>
          <w:shd w:val="clear" w:fill="212121"/>
        </w:rPr>
        <w:t>console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log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data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data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toString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())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}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data与data.toString()的区别：</w:t>
      </w:r>
    </w:p>
    <w:p>
      <w:r>
        <w:drawing>
          <wp:inline distT="0" distB="0" distL="114300" distR="114300">
            <wp:extent cx="5269230" cy="1242695"/>
            <wp:effectExtent l="0" t="0" r="762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2、写入数据操作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格式fs.writefile(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fileName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>,data(</w:t>
      </w:r>
      <w:r>
        <w:rPr>
          <w:rFonts w:hint="eastAsia"/>
          <w:b/>
          <w:bCs/>
          <w:sz w:val="20"/>
          <w:szCs w:val="20"/>
          <w:lang w:val="en-US" w:eastAsia="zh-CN"/>
        </w:rPr>
        <w:t>先转换成字符串</w:t>
      </w:r>
      <w:r>
        <w:rPr>
          <w:rFonts w:hint="eastAsia"/>
          <w:b/>
          <w:bCs/>
          <w:sz w:val="24"/>
          <w:szCs w:val="32"/>
          <w:lang w:val="en-US" w:eastAsia="zh-CN"/>
        </w:rPr>
        <w:t>),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>utf-8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>(字符编码),function(){ }(callback回调函数))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</w:pP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ascii="Arial" w:hAnsi="Arial" w:eastAsia="Consolas" w:cs="Arial"/>
          <w:i/>
          <w:color w:val="89A689"/>
          <w:sz w:val="18"/>
          <w:szCs w:val="18"/>
          <w:shd w:val="clear" w:fill="212121"/>
        </w:rPr>
        <w:t>将数据写入文件中，先把对象转换成字符串，才能写入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const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 xml:space="preserve">dataString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= 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JSON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stringify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obj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);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fs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i/>
          <w:color w:val="FFCB6B"/>
          <w:sz w:val="18"/>
          <w:szCs w:val="18"/>
          <w:shd w:val="clear" w:fill="212121"/>
        </w:rPr>
        <w:t>writeFile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'data.json'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color w:val="EEFFFF"/>
          <w:sz w:val="18"/>
          <w:szCs w:val="18"/>
          <w:shd w:val="clear" w:fill="212121"/>
        </w:rPr>
        <w:t>dataString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'utf-8'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</w:t>
      </w:r>
      <w:r>
        <w:rPr>
          <w:rFonts w:hint="default" w:ascii="Consolas" w:hAnsi="Consolas" w:eastAsia="Consolas" w:cs="Consolas"/>
          <w:i/>
          <w:color w:val="C792EA"/>
          <w:sz w:val="18"/>
          <w:szCs w:val="18"/>
          <w:shd w:val="clear" w:fill="212121"/>
        </w:rPr>
        <w:t xml:space="preserve">function 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() {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 xml:space="preserve">    </w:t>
      </w:r>
      <w:r>
        <w:rPr>
          <w:rFonts w:hint="default" w:ascii="Consolas" w:hAnsi="Consolas" w:eastAsia="Consolas" w:cs="Consolas"/>
          <w:color w:val="FFCB6B"/>
          <w:sz w:val="18"/>
          <w:szCs w:val="18"/>
          <w:shd w:val="clear" w:fill="212121"/>
        </w:rPr>
        <w:t>console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log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"</w:t>
      </w:r>
      <w:r>
        <w:rPr>
          <w:rFonts w:hint="default" w:ascii="Arial" w:hAnsi="Arial" w:eastAsia="Consolas" w:cs="Arial"/>
          <w:color w:val="C3E88D"/>
          <w:sz w:val="18"/>
          <w:szCs w:val="18"/>
          <w:shd w:val="clear" w:fill="212121"/>
        </w:rPr>
        <w:t>数据写入成功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"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</w:pPr>
      <w:r>
        <w:rPr>
          <w:rFonts w:hint="default" w:ascii="Consolas" w:hAnsi="Consolas" w:eastAsia="Consolas" w:cs="Consolas"/>
          <w:i/>
          <w:color w:val="89A689"/>
          <w:sz w:val="18"/>
          <w:szCs w:val="18"/>
          <w:shd w:val="clear" w:fill="212121"/>
        </w:rPr>
        <w:t>//</w:t>
      </w:r>
      <w:r>
        <w:rPr>
          <w:rFonts w:ascii="Arial" w:hAnsi="Arial" w:eastAsia="Consolas" w:cs="Arial"/>
          <w:i/>
          <w:color w:val="89A689"/>
          <w:sz w:val="18"/>
          <w:szCs w:val="18"/>
          <w:shd w:val="clear" w:fill="212121"/>
        </w:rPr>
        <w:t>设置头信息</w:t>
      </w:r>
      <w:r>
        <w:rPr>
          <w:rFonts w:hint="default" w:ascii="Arial" w:hAnsi="Arial" w:eastAsia="Consolas" w:cs="Arial"/>
          <w:i/>
          <w:color w:val="89A689"/>
          <w:sz w:val="18"/>
          <w:szCs w:val="18"/>
          <w:shd w:val="clear" w:fill="212121"/>
        </w:rPr>
        <w:br w:type="textWrapping"/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writeHead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200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,{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'Content-Type'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: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'application/json'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ascii="Consolas" w:hAnsi="Consolas" w:eastAsia="Consolas" w:cs="Consolas"/>
          <w:color w:val="EEFFFF"/>
          <w:sz w:val="18"/>
          <w:szCs w:val="18"/>
        </w:rPr>
      </w:pPr>
      <w:r>
        <w:rPr>
          <w:rFonts w:hint="default" w:ascii="Consolas" w:hAnsi="Consolas" w:eastAsia="Consolas" w:cs="Consolas"/>
          <w:color w:val="F78C6C"/>
          <w:sz w:val="18"/>
          <w:szCs w:val="18"/>
          <w:shd w:val="clear" w:fill="212121"/>
        </w:rPr>
        <w:t>response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.</w:t>
      </w:r>
      <w:r>
        <w:rPr>
          <w:rFonts w:hint="default" w:ascii="Consolas" w:hAnsi="Consolas" w:eastAsia="Consolas" w:cs="Consolas"/>
          <w:color w:val="82AAFF"/>
          <w:sz w:val="18"/>
          <w:szCs w:val="18"/>
          <w:shd w:val="clear" w:fill="212121"/>
        </w:rPr>
        <w:t>end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(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"</w:t>
      </w:r>
      <w:r>
        <w:rPr>
          <w:rFonts w:ascii="Arial" w:hAnsi="Arial" w:eastAsia="Consolas" w:cs="Arial"/>
          <w:color w:val="C3E88D"/>
          <w:sz w:val="18"/>
          <w:szCs w:val="18"/>
          <w:shd w:val="clear" w:fill="212121"/>
        </w:rPr>
        <w:t>数据写入成功！</w:t>
      </w:r>
      <w:r>
        <w:rPr>
          <w:rFonts w:hint="default" w:ascii="Consolas" w:hAnsi="Consolas" w:eastAsia="Consolas" w:cs="Consolas"/>
          <w:color w:val="C3E88D"/>
          <w:sz w:val="18"/>
          <w:szCs w:val="18"/>
          <w:shd w:val="clear" w:fill="212121"/>
        </w:rPr>
        <w:t>"</w:t>
      </w:r>
      <w:r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12121"/>
        <w:rPr>
          <w:rFonts w:hint="default" w:ascii="Consolas" w:hAnsi="Consolas" w:eastAsia="Consolas" w:cs="Consolas"/>
          <w:color w:val="89DDFF"/>
          <w:sz w:val="18"/>
          <w:szCs w:val="18"/>
          <w:shd w:val="clear" w:fill="2121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4EF02"/>
    <w:multiLevelType w:val="singleLevel"/>
    <w:tmpl w:val="D7B4EF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7234E1"/>
    <w:multiLevelType w:val="singleLevel"/>
    <w:tmpl w:val="F57234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BE1E77"/>
    <w:multiLevelType w:val="singleLevel"/>
    <w:tmpl w:val="6BBE1E7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36B48"/>
    <w:rsid w:val="6D613E2F"/>
    <w:rsid w:val="716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2020-03-07T14:44:08Z</dcterms:created>
  <dc:creator>Administrator</dc:creator>
  <cp:lastModifiedBy>立</cp:lastModifiedBy>
  <dcterms:modified xsi:type="dcterms:W3CDTF">2020-03-07T20:24:22Z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