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1AEEE" w14:textId="452957D2" w:rsidR="005A0B3B" w:rsidRPr="00BD6FB0" w:rsidRDefault="009D6043" w:rsidP="00777518">
      <w:pPr>
        <w:pStyle w:val="Title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NIST CSF</w:t>
      </w:r>
    </w:p>
    <w:p w14:paraId="2F78AB03" w14:textId="77777777" w:rsidR="00315BC6" w:rsidRPr="00BD6FB0" w:rsidRDefault="00315BC6" w:rsidP="007B64C9">
      <w:pPr>
        <w:pStyle w:val="Heading2"/>
        <w:rPr>
          <w:rFonts w:asciiTheme="minorHAnsi" w:hAnsiTheme="minorHAnsi" w:cstheme="minorHAnsi"/>
        </w:rPr>
      </w:pPr>
    </w:p>
    <w:p w14:paraId="3F4086C2" w14:textId="517563B7" w:rsidR="00A54A3C" w:rsidRPr="00ED5B79" w:rsidRDefault="00777518" w:rsidP="009D6043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  <w:r w:rsidRPr="00ED5B79">
        <w:rPr>
          <w:rStyle w:val="s2"/>
          <w:rFonts w:asciiTheme="minorHAnsi" w:hAnsiTheme="minorHAnsi" w:cstheme="minorHAnsi"/>
          <w:color w:val="000000" w:themeColor="text1"/>
        </w:rPr>
        <w:t>1:</w:t>
      </w:r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 xml:space="preserve"> Did you watch </w:t>
      </w:r>
      <w:hyperlink r:id="rId8" w:history="1">
        <w:r w:rsidR="009D6043" w:rsidRPr="00ED5B79">
          <w:rPr>
            <w:rStyle w:val="s2"/>
            <w:rFonts w:asciiTheme="minorHAnsi" w:hAnsiTheme="minorHAnsi" w:cstheme="minorHAnsi"/>
          </w:rPr>
          <w:t>NIST CSF video</w:t>
        </w:r>
      </w:hyperlink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>?</w:t>
      </w:r>
      <w:r w:rsidR="00741BC8" w:rsidRPr="00ED5B79">
        <w:rPr>
          <w:rStyle w:val="s2"/>
          <w:rFonts w:asciiTheme="minorHAnsi" w:hAnsiTheme="minorHAnsi" w:cstheme="minorHAnsi"/>
          <w:color w:val="000000" w:themeColor="text1"/>
        </w:rPr>
        <w:t xml:space="preserve"> (1pt)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97671" w:rsidRPr="00ED5B79" w14:paraId="282ABD46" w14:textId="77777777" w:rsidTr="00B97671">
        <w:trPr>
          <w:trHeight w:val="779"/>
        </w:trPr>
        <w:tc>
          <w:tcPr>
            <w:tcW w:w="535" w:type="dxa"/>
            <w:shd w:val="clear" w:color="auto" w:fill="D0CECE" w:themeFill="background2" w:themeFillShade="E6"/>
            <w:vAlign w:val="center"/>
          </w:tcPr>
          <w:p w14:paraId="0EAB3B70" w14:textId="7999795A" w:rsidR="00B97671" w:rsidRPr="00ED5B79" w:rsidRDefault="00B97671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815" w:type="dxa"/>
          </w:tcPr>
          <w:p w14:paraId="55D003B3" w14:textId="3973FA95" w:rsidR="00B97671" w:rsidRPr="00ED5B79" w:rsidRDefault="001B636B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2"/>
                <w:rFonts w:asciiTheme="minorHAnsi" w:hAnsiTheme="minorHAnsi" w:cstheme="minorHAnsi"/>
                <w:color w:val="000000" w:themeColor="text1"/>
              </w:rPr>
              <w:t>Y</w:t>
            </w:r>
            <w:r>
              <w:rPr>
                <w:rStyle w:val="s2"/>
                <w:rFonts w:cstheme="minorHAnsi"/>
                <w:color w:val="000000" w:themeColor="text1"/>
              </w:rPr>
              <w:t>ES</w:t>
            </w:r>
          </w:p>
        </w:tc>
      </w:tr>
    </w:tbl>
    <w:p w14:paraId="3AD40E97" w14:textId="77777777" w:rsidR="0086617E" w:rsidRPr="00ED5B79" w:rsidRDefault="0086617E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p w14:paraId="11012A1F" w14:textId="08248459" w:rsidR="00B8314A" w:rsidRPr="00ED5B79" w:rsidRDefault="00741BC8" w:rsidP="009D6043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  <w:r w:rsidRPr="00ED5B79">
        <w:rPr>
          <w:rStyle w:val="s2"/>
          <w:rFonts w:asciiTheme="minorHAnsi" w:hAnsiTheme="minorHAnsi" w:cstheme="minorHAnsi"/>
          <w:color w:val="000000" w:themeColor="text1"/>
        </w:rPr>
        <w:t>2</w:t>
      </w:r>
      <w:r w:rsidR="007B64C9" w:rsidRPr="00ED5B79">
        <w:rPr>
          <w:rStyle w:val="s2"/>
          <w:rFonts w:asciiTheme="minorHAnsi" w:hAnsiTheme="minorHAnsi" w:cstheme="minorHAnsi"/>
          <w:color w:val="000000" w:themeColor="text1"/>
        </w:rPr>
        <w:t>:</w:t>
      </w:r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 xml:space="preserve"> What does NIST stand for?</w:t>
      </w:r>
      <w:r w:rsidRPr="00ED5B79">
        <w:rPr>
          <w:rStyle w:val="s2"/>
          <w:rFonts w:asciiTheme="minorHAnsi" w:hAnsiTheme="minorHAnsi" w:cstheme="minorHAnsi"/>
          <w:color w:val="000000" w:themeColor="text1"/>
        </w:rPr>
        <w:t xml:space="preserve"> (1pt)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414"/>
      </w:tblGrid>
      <w:tr w:rsidR="009D6043" w:rsidRPr="00ED5B79" w14:paraId="1F7D264B" w14:textId="77777777" w:rsidTr="00143AEC">
        <w:trPr>
          <w:trHeight w:val="779"/>
        </w:trPr>
        <w:tc>
          <w:tcPr>
            <w:tcW w:w="936" w:type="dxa"/>
            <w:shd w:val="clear" w:color="auto" w:fill="D0CECE" w:themeFill="background2" w:themeFillShade="E6"/>
            <w:vAlign w:val="center"/>
          </w:tcPr>
          <w:p w14:paraId="497D055B" w14:textId="77777777" w:rsidR="009D6043" w:rsidRPr="00ED5B79" w:rsidRDefault="009D6043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414" w:type="dxa"/>
          </w:tcPr>
          <w:p w14:paraId="5C435E15" w14:textId="084973C2" w:rsidR="009D6043" w:rsidRPr="00ED5B79" w:rsidRDefault="001B636B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2"/>
                <w:rFonts w:asciiTheme="minorHAnsi" w:hAnsiTheme="minorHAnsi" w:cstheme="minorHAnsi"/>
                <w:color w:val="000000" w:themeColor="text1"/>
              </w:rPr>
              <w:t>N</w:t>
            </w:r>
            <w:r>
              <w:rPr>
                <w:rStyle w:val="s2"/>
                <w:rFonts w:cstheme="minorHAnsi"/>
                <w:color w:val="000000" w:themeColor="text1"/>
              </w:rPr>
              <w:t>ational Institute of Standards and Technology</w:t>
            </w:r>
          </w:p>
        </w:tc>
      </w:tr>
    </w:tbl>
    <w:p w14:paraId="762D78B7" w14:textId="77777777" w:rsidR="009D6043" w:rsidRPr="00ED5B79" w:rsidRDefault="009D6043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p w14:paraId="0BBF564D" w14:textId="26C9235D" w:rsidR="009D6043" w:rsidRPr="00ED5B79" w:rsidRDefault="00741BC8" w:rsidP="009D6043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  <w:r w:rsidRPr="00ED5B79">
        <w:rPr>
          <w:rStyle w:val="s2"/>
          <w:rFonts w:asciiTheme="minorHAnsi" w:hAnsiTheme="minorHAnsi" w:cstheme="minorHAnsi"/>
          <w:color w:val="000000" w:themeColor="text1"/>
        </w:rPr>
        <w:t>3</w:t>
      </w:r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>: What does CSF stand for?</w:t>
      </w:r>
      <w:r w:rsidRPr="00ED5B79">
        <w:rPr>
          <w:rStyle w:val="s2"/>
          <w:rFonts w:asciiTheme="minorHAnsi" w:hAnsiTheme="minorHAnsi" w:cstheme="minorHAnsi"/>
          <w:color w:val="000000" w:themeColor="text1"/>
        </w:rPr>
        <w:t xml:space="preserve"> (1pt)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414"/>
      </w:tblGrid>
      <w:tr w:rsidR="009D6043" w:rsidRPr="00ED5B79" w14:paraId="0FA6533B" w14:textId="77777777" w:rsidTr="00143AEC">
        <w:trPr>
          <w:trHeight w:val="779"/>
        </w:trPr>
        <w:tc>
          <w:tcPr>
            <w:tcW w:w="936" w:type="dxa"/>
            <w:shd w:val="clear" w:color="auto" w:fill="D0CECE" w:themeFill="background2" w:themeFillShade="E6"/>
            <w:vAlign w:val="center"/>
          </w:tcPr>
          <w:p w14:paraId="465E748E" w14:textId="77777777" w:rsidR="009D6043" w:rsidRPr="00ED5B79" w:rsidRDefault="009D6043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414" w:type="dxa"/>
          </w:tcPr>
          <w:p w14:paraId="30AA4859" w14:textId="112CC61D" w:rsidR="009D6043" w:rsidRPr="00ED5B79" w:rsidRDefault="001B636B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2"/>
                <w:rFonts w:asciiTheme="minorHAnsi" w:hAnsiTheme="minorHAnsi" w:cstheme="minorHAnsi"/>
                <w:color w:val="000000" w:themeColor="text1"/>
              </w:rPr>
              <w:t>NIST Cybersecurity Framework</w:t>
            </w:r>
          </w:p>
        </w:tc>
      </w:tr>
    </w:tbl>
    <w:p w14:paraId="3EBD06AF" w14:textId="77777777" w:rsidR="009D6043" w:rsidRPr="00ED5B79" w:rsidRDefault="009D6043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p w14:paraId="5D9DB435" w14:textId="03A88ECD" w:rsidR="009D6043" w:rsidRPr="00ED5B79" w:rsidRDefault="00741BC8" w:rsidP="009D6043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  <w:r w:rsidRPr="00ED5B79">
        <w:rPr>
          <w:rStyle w:val="s2"/>
          <w:rFonts w:asciiTheme="minorHAnsi" w:hAnsiTheme="minorHAnsi" w:cstheme="minorHAnsi"/>
          <w:color w:val="000000" w:themeColor="text1"/>
        </w:rPr>
        <w:t>4</w:t>
      </w:r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 xml:space="preserve">: What are the </w:t>
      </w:r>
      <w:r w:rsidR="00003903">
        <w:rPr>
          <w:rStyle w:val="s2"/>
          <w:rFonts w:asciiTheme="minorHAnsi" w:hAnsiTheme="minorHAnsi" w:cstheme="minorHAnsi"/>
          <w:color w:val="000000" w:themeColor="text1"/>
        </w:rPr>
        <w:t>6</w:t>
      </w:r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 xml:space="preserve"> functions of the NIST CSF – in order?</w:t>
      </w:r>
      <w:r w:rsidRPr="00ED5B79">
        <w:rPr>
          <w:rStyle w:val="s2"/>
          <w:rFonts w:asciiTheme="minorHAnsi" w:hAnsiTheme="minorHAnsi" w:cstheme="minorHAnsi"/>
          <w:color w:val="000000" w:themeColor="text1"/>
        </w:rPr>
        <w:t xml:space="preserve"> (5pts)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414"/>
      </w:tblGrid>
      <w:tr w:rsidR="009D6043" w:rsidRPr="00ED5B79" w14:paraId="0B466F84" w14:textId="77777777" w:rsidTr="00143AEC">
        <w:trPr>
          <w:trHeight w:val="779"/>
        </w:trPr>
        <w:tc>
          <w:tcPr>
            <w:tcW w:w="936" w:type="dxa"/>
            <w:shd w:val="clear" w:color="auto" w:fill="D0CECE" w:themeFill="background2" w:themeFillShade="E6"/>
            <w:vAlign w:val="center"/>
          </w:tcPr>
          <w:p w14:paraId="06174739" w14:textId="77777777" w:rsidR="009D6043" w:rsidRPr="00ED5B79" w:rsidRDefault="009D6043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414" w:type="dxa"/>
          </w:tcPr>
          <w:p w14:paraId="461413BF" w14:textId="2055AA11" w:rsidR="009D6043" w:rsidRPr="00ED5B79" w:rsidRDefault="001B636B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2"/>
                <w:rFonts w:asciiTheme="minorHAnsi" w:hAnsiTheme="minorHAnsi" w:cstheme="minorHAnsi"/>
                <w:color w:val="000000" w:themeColor="text1"/>
              </w:rPr>
              <w:t>Identify, Protect, Detect, Respond, Recover.</w:t>
            </w:r>
          </w:p>
        </w:tc>
      </w:tr>
    </w:tbl>
    <w:p w14:paraId="7EF7F2FA" w14:textId="77777777" w:rsidR="009D6043" w:rsidRPr="00ED5B79" w:rsidRDefault="009D6043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p w14:paraId="0FB439E2" w14:textId="206C737E" w:rsidR="009D6043" w:rsidRPr="00ED5B79" w:rsidRDefault="00741BC8" w:rsidP="009D6043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  <w:r w:rsidRPr="00ED5B79">
        <w:rPr>
          <w:rStyle w:val="s2"/>
          <w:rFonts w:asciiTheme="minorHAnsi" w:hAnsiTheme="minorHAnsi" w:cstheme="minorHAnsi"/>
          <w:color w:val="000000" w:themeColor="text1"/>
        </w:rPr>
        <w:t>5</w:t>
      </w:r>
      <w:r w:rsidR="009D6043" w:rsidRPr="00ED5B79">
        <w:rPr>
          <w:rStyle w:val="s2"/>
          <w:rFonts w:asciiTheme="minorHAnsi" w:hAnsiTheme="minorHAnsi" w:cstheme="minorHAnsi"/>
          <w:color w:val="000000" w:themeColor="text1"/>
        </w:rPr>
        <w:t>: What do you think the most important function is, and why?</w:t>
      </w:r>
      <w:r w:rsidRPr="00ED5B79">
        <w:rPr>
          <w:rStyle w:val="s2"/>
          <w:rFonts w:asciiTheme="minorHAnsi" w:hAnsiTheme="minorHAnsi" w:cstheme="minorHAnsi"/>
          <w:color w:val="000000" w:themeColor="text1"/>
        </w:rPr>
        <w:t xml:space="preserve"> (2pts)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414"/>
      </w:tblGrid>
      <w:tr w:rsidR="009D6043" w:rsidRPr="00ED5B79" w14:paraId="25BCA98B" w14:textId="77777777" w:rsidTr="00143AEC">
        <w:trPr>
          <w:trHeight w:val="779"/>
        </w:trPr>
        <w:tc>
          <w:tcPr>
            <w:tcW w:w="936" w:type="dxa"/>
            <w:shd w:val="clear" w:color="auto" w:fill="D0CECE" w:themeFill="background2" w:themeFillShade="E6"/>
            <w:vAlign w:val="center"/>
          </w:tcPr>
          <w:p w14:paraId="101D5EEF" w14:textId="77777777" w:rsidR="009D6043" w:rsidRPr="00ED5B79" w:rsidRDefault="009D6043" w:rsidP="00ED5B79">
            <w:pPr>
              <w:pStyle w:val="Heading2"/>
              <w:rPr>
                <w:rStyle w:val="s2"/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414" w:type="dxa"/>
          </w:tcPr>
          <w:p w14:paraId="51CFA368" w14:textId="795EBE05" w:rsidR="001B636B" w:rsidRPr="00FB55A8" w:rsidRDefault="001B636B" w:rsidP="00FB55A8">
            <w:pPr>
              <w:pStyle w:val="Heading2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Style w:val="s2"/>
                <w:rFonts w:asciiTheme="minorHAnsi" w:hAnsiTheme="minorHAnsi" w:cstheme="minorHAnsi"/>
                <w:color w:val="000000" w:themeColor="text1"/>
              </w:rPr>
              <w:t>I think the first function; identify is the most important. By knowing wha</w:t>
            </w:r>
            <w:r w:rsidR="00FB55A8">
              <w:rPr>
                <w:rStyle w:val="s2"/>
                <w:rFonts w:asciiTheme="minorHAnsi" w:hAnsiTheme="minorHAnsi" w:cstheme="minorHAnsi"/>
                <w:color w:val="000000" w:themeColor="text1"/>
              </w:rPr>
              <w:t xml:space="preserve">t is most important, or what you need to protect, you can have tailored protection for what you require, instead of just getting a basic protection or plan, and hoping for the best. </w:t>
            </w:r>
          </w:p>
        </w:tc>
      </w:tr>
    </w:tbl>
    <w:p w14:paraId="51C10E64" w14:textId="77777777" w:rsidR="009D6043" w:rsidRPr="00ED5B79" w:rsidRDefault="009D6043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p w14:paraId="65FC00B6" w14:textId="77777777" w:rsidR="009D6043" w:rsidRPr="00ED5B79" w:rsidRDefault="009D6043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p w14:paraId="62260CE2" w14:textId="77777777" w:rsidR="009D6043" w:rsidRPr="00ED5B79" w:rsidRDefault="009D6043" w:rsidP="00ED5B79">
      <w:pPr>
        <w:pStyle w:val="Heading2"/>
        <w:rPr>
          <w:rStyle w:val="s2"/>
          <w:rFonts w:asciiTheme="minorHAnsi" w:hAnsiTheme="minorHAnsi" w:cstheme="minorHAnsi"/>
          <w:color w:val="000000" w:themeColor="text1"/>
        </w:rPr>
      </w:pPr>
    </w:p>
    <w:sectPr w:rsidR="009D6043" w:rsidRPr="00ED5B79" w:rsidSect="0043626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LargeGap" w:sz="12" w:space="24" w:color="7F7F7F" w:themeColor="text1" w:themeTint="80"/>
        <w:left w:val="thinThickLargeGap" w:sz="12" w:space="24" w:color="7F7F7F" w:themeColor="text1" w:themeTint="80"/>
        <w:bottom w:val="thickThinLargeGap" w:sz="12" w:space="24" w:color="7F7F7F" w:themeColor="text1" w:themeTint="80"/>
        <w:right w:val="thickThinLargeGap" w:sz="12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1A7DA" w14:textId="77777777" w:rsidR="0043626D" w:rsidRDefault="0043626D" w:rsidP="00777518">
      <w:pPr>
        <w:spacing w:after="0" w:line="240" w:lineRule="auto"/>
      </w:pPr>
      <w:r>
        <w:separator/>
      </w:r>
    </w:p>
  </w:endnote>
  <w:endnote w:type="continuationSeparator" w:id="0">
    <w:p w14:paraId="283D747E" w14:textId="77777777" w:rsidR="0043626D" w:rsidRDefault="0043626D" w:rsidP="0077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E1351" w14:textId="6232AF2E" w:rsidR="00777518" w:rsidRDefault="00315BC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938989A" wp14:editId="4E3402E6">
              <wp:simplePos x="0" y="0"/>
              <wp:positionH relativeFrom="margin">
                <wp:posOffset>-429895</wp:posOffset>
              </wp:positionH>
              <wp:positionV relativeFrom="bottomMargin">
                <wp:posOffset>198755</wp:posOffset>
              </wp:positionV>
              <wp:extent cx="5891530" cy="217170"/>
              <wp:effectExtent l="0" t="0" r="127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1530" cy="217170"/>
                        <a:chOff x="-97328" y="0"/>
                        <a:chExt cx="6059978" cy="73405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97328" y="18827"/>
                          <a:ext cx="6059978" cy="715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C2EE4A" w14:textId="4D55349D" w:rsidR="00777518" w:rsidRPr="00DA009B" w:rsidRDefault="00315BC6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Cybersecurity Fundamentals</w:t>
                                </w:r>
                              </w:p>
                            </w:sdtContent>
                          </w:sdt>
                          <w:p w14:paraId="183C6F91" w14:textId="77777777" w:rsidR="00777518" w:rsidRDefault="0077751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38989A" id="Group 37" o:spid="_x0000_s1026" style="position:absolute;margin-left:-33.85pt;margin-top:15.65pt;width:463.9pt;height:17.1pt;z-index:251660288;mso-wrap-distance-left:0;mso-wrap-distance-right:0;mso-position-horizontal-relative:margin;mso-position-vertical-relative:bottom-margin-area;mso-width-relative:margin;mso-height-relative:margin" coordorigin="-973" coordsize="60599,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-973;top:188;width:60599;height:71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3C2EE4A" w14:textId="4D55349D" w:rsidR="00777518" w:rsidRPr="00DA009B" w:rsidRDefault="00315BC6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Cybersecurity Fundamentals</w:t>
                          </w:r>
                        </w:p>
                      </w:sdtContent>
                    </w:sdt>
                    <w:p w14:paraId="183C6F91" w14:textId="77777777" w:rsidR="00777518" w:rsidRDefault="0077751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6626AA" wp14:editId="0EA152AE">
              <wp:simplePos x="0" y="0"/>
              <wp:positionH relativeFrom="rightMargin">
                <wp:posOffset>-417830</wp:posOffset>
              </wp:positionH>
              <wp:positionV relativeFrom="bottomMargin">
                <wp:posOffset>198755</wp:posOffset>
              </wp:positionV>
              <wp:extent cx="774700" cy="25908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700" cy="25908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96781A" w14:textId="7238D48E" w:rsidR="00777518" w:rsidRPr="00777518" w:rsidRDefault="00315BC6" w:rsidP="0077751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CYBER 201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6626AA" id="Rectangle 40" o:spid="_x0000_s1029" style="position:absolute;margin-left:-32.9pt;margin-top:15.65pt;width:61pt;height:20.4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" fillcolor="black [3213]" stroked="f" strokeweight="3pt">
              <v:textbox>
                <w:txbxContent>
                  <w:p w14:paraId="0A96781A" w14:textId="7238D48E" w:rsidR="00777518" w:rsidRPr="00777518" w:rsidRDefault="00315BC6" w:rsidP="00777518">
                    <w:pPr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0"/>
                        <w:szCs w:val="20"/>
                      </w:rPr>
                      <w:t>CYBER 201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4B83C" w14:textId="77777777" w:rsidR="0043626D" w:rsidRDefault="0043626D" w:rsidP="00777518">
      <w:pPr>
        <w:spacing w:after="0" w:line="240" w:lineRule="auto"/>
      </w:pPr>
      <w:r>
        <w:separator/>
      </w:r>
    </w:p>
  </w:footnote>
  <w:footnote w:type="continuationSeparator" w:id="0">
    <w:p w14:paraId="141DF83A" w14:textId="77777777" w:rsidR="0043626D" w:rsidRDefault="0043626D" w:rsidP="0077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13434"/>
    <w:multiLevelType w:val="hybridMultilevel"/>
    <w:tmpl w:val="81D89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966D0"/>
    <w:multiLevelType w:val="hybridMultilevel"/>
    <w:tmpl w:val="32B0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0240"/>
    <w:multiLevelType w:val="hybridMultilevel"/>
    <w:tmpl w:val="3BC2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61952"/>
    <w:multiLevelType w:val="hybridMultilevel"/>
    <w:tmpl w:val="DF184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1339F"/>
    <w:multiLevelType w:val="hybridMultilevel"/>
    <w:tmpl w:val="3C6A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8321">
    <w:abstractNumId w:val="0"/>
  </w:num>
  <w:num w:numId="2" w16cid:durableId="1532919021">
    <w:abstractNumId w:val="4"/>
  </w:num>
  <w:num w:numId="3" w16cid:durableId="2059431919">
    <w:abstractNumId w:val="3"/>
  </w:num>
  <w:num w:numId="4" w16cid:durableId="541788362">
    <w:abstractNumId w:val="1"/>
  </w:num>
  <w:num w:numId="5" w16cid:durableId="180172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A8"/>
    <w:rsid w:val="00003903"/>
    <w:rsid w:val="000768F7"/>
    <w:rsid w:val="001B636B"/>
    <w:rsid w:val="001C2542"/>
    <w:rsid w:val="0023270D"/>
    <w:rsid w:val="0027615A"/>
    <w:rsid w:val="00315BC6"/>
    <w:rsid w:val="0032671F"/>
    <w:rsid w:val="003326A8"/>
    <w:rsid w:val="00344308"/>
    <w:rsid w:val="0040534F"/>
    <w:rsid w:val="0043626D"/>
    <w:rsid w:val="004B2F4B"/>
    <w:rsid w:val="004B4E4E"/>
    <w:rsid w:val="005115AB"/>
    <w:rsid w:val="005A0B3B"/>
    <w:rsid w:val="005C6FA9"/>
    <w:rsid w:val="006157B4"/>
    <w:rsid w:val="00650D23"/>
    <w:rsid w:val="00682656"/>
    <w:rsid w:val="006939B9"/>
    <w:rsid w:val="006B1637"/>
    <w:rsid w:val="006B5C65"/>
    <w:rsid w:val="006E4353"/>
    <w:rsid w:val="00741BC8"/>
    <w:rsid w:val="00777518"/>
    <w:rsid w:val="007956F0"/>
    <w:rsid w:val="007B64C9"/>
    <w:rsid w:val="0086617E"/>
    <w:rsid w:val="00913D0F"/>
    <w:rsid w:val="009D6043"/>
    <w:rsid w:val="00A54A3C"/>
    <w:rsid w:val="00A831BC"/>
    <w:rsid w:val="00B52398"/>
    <w:rsid w:val="00B611F3"/>
    <w:rsid w:val="00B75AF7"/>
    <w:rsid w:val="00B8314A"/>
    <w:rsid w:val="00B97671"/>
    <w:rsid w:val="00BD6FB0"/>
    <w:rsid w:val="00C35112"/>
    <w:rsid w:val="00CD080D"/>
    <w:rsid w:val="00DA009B"/>
    <w:rsid w:val="00E13C9B"/>
    <w:rsid w:val="00E26D40"/>
    <w:rsid w:val="00E53E23"/>
    <w:rsid w:val="00E760DB"/>
    <w:rsid w:val="00ED5B79"/>
    <w:rsid w:val="00FB55A8"/>
    <w:rsid w:val="00FC732D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00679"/>
  <w15:chartTrackingRefBased/>
  <w15:docId w15:val="{F95C7C27-5F74-4DA4-8A5D-C2D5D58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18"/>
  </w:style>
  <w:style w:type="paragraph" w:styleId="Footer">
    <w:name w:val="footer"/>
    <w:basedOn w:val="Normal"/>
    <w:link w:val="FooterChar"/>
    <w:uiPriority w:val="99"/>
    <w:unhideWhenUsed/>
    <w:rsid w:val="0077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18"/>
  </w:style>
  <w:style w:type="paragraph" w:styleId="Title">
    <w:name w:val="Title"/>
    <w:basedOn w:val="Normal"/>
    <w:next w:val="Normal"/>
    <w:link w:val="TitleChar"/>
    <w:uiPriority w:val="10"/>
    <w:qFormat/>
    <w:rsid w:val="0077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7518"/>
    <w:pPr>
      <w:ind w:left="720"/>
      <w:contextualSpacing/>
    </w:pPr>
  </w:style>
  <w:style w:type="table" w:styleId="TableGrid">
    <w:name w:val="Table Grid"/>
    <w:basedOn w:val="TableNormal"/>
    <w:uiPriority w:val="39"/>
    <w:rsid w:val="0077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6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0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9B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8661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7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760DB"/>
    <w:rPr>
      <w:color w:val="808080"/>
    </w:rPr>
  </w:style>
  <w:style w:type="character" w:customStyle="1" w:styleId="s2">
    <w:name w:val="s2"/>
    <w:basedOn w:val="DefaultParagraphFont"/>
    <w:rsid w:val="00315BC6"/>
  </w:style>
  <w:style w:type="character" w:styleId="FollowedHyperlink">
    <w:name w:val="FollowedHyperlink"/>
    <w:basedOn w:val="DefaultParagraphFont"/>
    <w:uiPriority w:val="99"/>
    <w:semiHidden/>
    <w:unhideWhenUsed/>
    <w:rsid w:val="006157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0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vXJpcbA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Cybersecurity Fundamentals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Snelgrove, Rebecca</dc:creator>
  <cp:keywords/>
  <dc:description/>
  <cp:lastModifiedBy>Johnson, Michael</cp:lastModifiedBy>
  <cp:revision>2</cp:revision>
  <dcterms:created xsi:type="dcterms:W3CDTF">2024-05-08T03:49:00Z</dcterms:created>
  <dcterms:modified xsi:type="dcterms:W3CDTF">2024-05-08T03:49:00Z</dcterms:modified>
</cp:coreProperties>
</file>