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D3108" w14:textId="0ED41E44" w:rsidR="006D5A72" w:rsidRDefault="007321D2">
      <w:pPr>
        <w:rPr>
          <w:rFonts w:hint="eastAsia"/>
        </w:rPr>
      </w:pPr>
      <w:r>
        <w:rPr>
          <w:rFonts w:hint="eastAsia"/>
        </w:rPr>
        <w:t>啊啊啊啊啊啊啊啊啊啊啊啊</w:t>
      </w:r>
      <w:bookmarkStart w:id="0" w:name="_GoBack"/>
      <w:bookmarkEnd w:id="0"/>
    </w:p>
    <w:sectPr w:rsidR="006D5A7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72"/>
    <w:rsid w:val="006D5A72"/>
    <w:rsid w:val="0073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0940"/>
  <w15:chartTrackingRefBased/>
  <w15:docId w15:val="{D66A9401-4F41-40F4-9780-C8E55B5B6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Jiaxing Huang</dc:creator>
  <cp:keywords/>
  <dc:description/>
  <cp:lastModifiedBy>Jiaxing Huang</cp:lastModifiedBy>
  <cp:revision>2</cp:revision>
  <dcterms:created xsi:type="dcterms:W3CDTF">2018-06-03T14:49:00Z</dcterms:created>
  <dcterms:modified xsi:type="dcterms:W3CDTF">2018-06-03T14:49:00Z</dcterms:modified>
</cp:coreProperties>
</file>