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7A88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rPr>
          <w:lang w:val="en-US" w:eastAsia="zh-CN"/>
        </w:rPr>
        <w:t>合肥市地理地质人文产业与文旅综合概述</w:t>
      </w:r>
    </w:p>
    <w:p w14:paraId="77D747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一、区域地理位置</w:t>
      </w:r>
    </w:p>
    <w:p w14:paraId="200541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合肥市为安徽省省会，长三角城市群副中心城市，地处我国东部季风区南北地理过渡核心地带。</w:t>
      </w:r>
    </w:p>
    <w:p w14:paraId="5C0849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市域区位承东启西、贯通南北，东邻滁州与马鞍山，西接六安，南抵安庆、铜陵，北毗淮南，既是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中原腹地向江南丘陵过渡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的关键节点，也是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长江经济带与淮河生态经济带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的交汇枢纽。</w:t>
      </w:r>
    </w:p>
    <w:p w14:paraId="2E4A66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相较于纯北方平原城市与纯江南水乡城市，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合肥的区位特殊性极强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它不隶属于典型江南，也不属于传统中原，而是独特的</w:t>
      </w:r>
      <w:r>
        <w:rPr>
          <w:rStyle w:val="8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江淮过渡型地理单元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。这种过渡区位直接决定了本地地貌、气候、土壤、植被乃至人文风俗的南北交融特征，也使其成为江淮地区地质、地理研究的典型代表性区域。</w:t>
      </w:r>
    </w:p>
    <w:p w14:paraId="3910DA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5260" cy="3467100"/>
            <wp:effectExtent l="0" t="0" r="2540" b="12700"/>
            <wp:docPr id="1" name="图片 1" descr="合肥地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合肥地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E6C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二、自然地理特征</w:t>
      </w:r>
    </w:p>
    <w:p w14:paraId="07FBFC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市整体地势西南高、东北低，地貌形态以江淮岗地、滨湖平原、低山残丘三大类型为主，整体起伏平缓，无高大险峻山地。市域绝大部分区域海拔集中在15—80米，地势开阔平缓，岗冲相间、坡岗连绵，是典型的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江淮波状岗地地貌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西南部靠近大别山余脉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，形成少量低山丘陵，境内最高峰牛王寨海拔595米，为市域地形制高点。</w:t>
      </w:r>
    </w:p>
    <w:p w14:paraId="0D0600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气候类型为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亚热带季风性湿润气候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四季分明、雨热同期，季风环流影响显著。全年年均气温15.7℃，年均降水量约1000毫米，降水集中在夏季梅雨期与台风外围影响期。春秋季气候温润干爽，舒适度极高，是野外地质踏勘、户外出行的最佳时段；夏季湿热多雨，冬季温和少寒，区域小气候受巢湖水体调节作用明显，滨湖区域温差更小、湿度更高。</w:t>
      </w:r>
    </w:p>
    <w:p w14:paraId="55ED1C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市域生态基底优良，植被以亚热带常绿落叶阔叶混交林为主，兼具北方落叶林与南方常绿林的过渡特征。水域资源得天独厚，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坐拥中国五大淡水湖之一的巢湖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，南淝河、东淝河穿城而过，河湖连通、水网密布，形成了“山湖共生、岗湖相依”的独特自然格局。</w:t>
      </w:r>
    </w:p>
    <w:p w14:paraId="154803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三、地质、地层与水文地质条件</w:t>
      </w:r>
    </w:p>
    <w:p w14:paraId="123F68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从大地构造位置来看，合肥市处于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扬子陆块北缘、大别造山带前缘过渡带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，是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华北板块与扬子板块拼接碰撞的关键构造区域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，地质演化历史复杂，地层出露完整，具备极高的区域地质研究价值。</w:t>
      </w:r>
    </w:p>
    <w:p w14:paraId="5C7867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0340" cy="3310890"/>
            <wp:effectExtent l="0" t="0" r="22860" b="16510"/>
            <wp:docPr id="2" name="图片 2" descr="合肥地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合肥地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BBE0">
      <w:pPr>
        <w:pStyle w:val="4"/>
        <w:bidi w:val="0"/>
        <w:jc w:val="left"/>
        <w:rPr>
          <w:rFonts w:hint="default"/>
          <w:lang w:val="en-US" w:eastAsia="zh-CN"/>
        </w:rPr>
      </w:pPr>
      <w:r>
        <w:rPr>
          <w:lang w:val="en-US" w:eastAsia="zh-CN"/>
        </w:rPr>
        <w:t>元古界</w:t>
      </w:r>
      <w:r>
        <w:rPr>
          <w:rFonts w:hint="eastAsia"/>
          <w:lang w:val="en-US" w:eastAsia="zh-CN"/>
        </w:rPr>
        <w:t>变质岩</w:t>
      </w:r>
      <w:r>
        <w:rPr>
          <w:lang w:val="en-US" w:eastAsia="zh-CN"/>
        </w:rPr>
        <w:t>基底</w:t>
      </w:r>
    </w:p>
    <w:p w14:paraId="01F95E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基底由元古界变质岩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构成，岩性以片岩、千枚岩、板岩为主，变质构造痕迹清晰，记录了早期华南地块的构造演化过程。</w:t>
      </w:r>
    </w:p>
    <w:p w14:paraId="4E8617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3990" cy="3342640"/>
            <wp:effectExtent l="0" t="0" r="3810" b="10160"/>
            <wp:docPr id="3" name="图片 3" descr="合肥东部山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合肥东部山区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BB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典型代表是巢湖东北部的四顶山，属于郯庐断裂带东侧的肥东变质地块（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Pt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1，发育北东向韧性剪切带、片麻理 / 片理，角闪岩相变质，岩石普遍糜棱岩化），是扬子板块北缘的前寒武变质基底低山。</w:t>
      </w:r>
    </w:p>
    <w:p w14:paraId="7B7919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四顶山主体为下元古界肥东群（肥东杂岩）</w:t>
      </w:r>
    </w:p>
    <w:p w14:paraId="18B605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双山岩组：白云质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大理岩、白云岩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、透闪石片岩，夹磷灰岩透镜体（区域重要含磷层）；</w:t>
      </w:r>
    </w:p>
    <w:p w14:paraId="0C01B2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桥头集岩组：黑云角闪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片岩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、黑云斜长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片麻岩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，透镜状大理岩、石墨石英片岩。 四顶山露头以片麻岩、大理岩、白云质碳酸盐变质岩为主，风化后形成奇石（鹦鹉石、炼丹池等）。</w:t>
      </w:r>
    </w:p>
    <w:p w14:paraId="5E1BAE01">
      <w:pPr>
        <w:pStyle w:val="4"/>
        <w:bidi w:val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中生代断陷盆地+沉积盖层</w:t>
      </w:r>
    </w:p>
    <w:p w14:paraId="1D40A3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基底之上发育完整的中生代沉积盖层，以碳酸盐岩、陆相碎屑岩为主，沉积序列连续。四顶山隆起的坡脚和断裂洼地</w:t>
      </w:r>
    </w:p>
    <w:p w14:paraId="77094C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晚侏罗世毛坦厂组火山喷发（J3m，高钾中性火山岩为主，安山岩、粗安岩、火山角砾岩、气孔、杏仁构造常见），火山岩铺在基底剥蚀面上</w:t>
      </w:r>
    </w:p>
    <w:p w14:paraId="064404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早白垩世，火山活动减弱，盆地里沉积杨湾组红层（K1y，陆相红色碎屑岩，砖红、紫红色砂砾岩、含砾砂岩）</w:t>
      </w:r>
    </w:p>
    <w:p w14:paraId="080256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4263390"/>
            <wp:effectExtent l="0" t="0" r="13335" b="3810"/>
            <wp:docPr id="6" name="图片 6" descr="截屏2026-09-22 14.34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9-22 14.34.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5C0F">
      <w:pPr>
        <w:pStyle w:val="4"/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新生代古近纪玄武质火山岩</w:t>
      </w:r>
    </w:p>
    <w:p w14:paraId="433BB5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大蜀山火山岩体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是合肥最具代表性的地质点位，为新生代新近纪玄武质火山锥，山体整体由新鲜致密玄武岩组成，是江淮平原罕见、保存完整的新生代火山露头，也是区域火山活动、新构造运动的直接佐证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BD68E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88840" cy="2862580"/>
            <wp:effectExtent l="0" t="0" r="10160" b="7620"/>
            <wp:docPr id="5" name="图片 5" descr="截屏2026-09-22 14.31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9-22 14.31.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DA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火山岩</w:t>
      </w:r>
      <w:r>
        <w:rPr>
          <w:rFonts w:hint="default"/>
          <w:lang w:val="en-US" w:eastAsia="zh-CN"/>
        </w:rPr>
        <w:t>岩体侵入于白垩纪张桥组红色砂岩之上，二者不整合接触面是重要观察点（玄武岩直接覆盖红层）</w:t>
      </w:r>
      <w:r>
        <w:rPr>
          <w:rFonts w:hint="eastAsia"/>
          <w:lang w:val="en-US" w:eastAsia="zh-CN"/>
        </w:rPr>
        <w:t>。因为是森林公园，人工施工很多，可能实际找不整合接触面比</w:t>
      </w:r>
      <w:bookmarkStart w:id="0" w:name="_GoBack"/>
      <w:bookmarkEnd w:id="0"/>
      <w:r>
        <w:rPr>
          <w:rFonts w:hint="eastAsia"/>
          <w:lang w:val="en-US" w:eastAsia="zh-CN"/>
        </w:rPr>
        <w:t>较困难。</w:t>
      </w:r>
    </w:p>
    <w:p w14:paraId="28DF74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53765" cy="4714875"/>
            <wp:effectExtent l="0" t="0" r="0" b="0"/>
            <wp:docPr id="4" name="图片 4" descr="B61c03635f2fab7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61c03635f2fab7439"/>
                    <pic:cNvPicPr>
                      <a:picLocks noChangeAspect="1"/>
                    </pic:cNvPicPr>
                  </pic:nvPicPr>
                  <pic:blipFill>
                    <a:blip r:embed="rId9"/>
                    <a:srcRect t="23168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5415">
      <w:pPr>
        <w:pStyle w:val="4"/>
        <w:bidi w:val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第四纪湖相松散沉积物</w:t>
      </w:r>
    </w:p>
    <w:p w14:paraId="4496D9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市域东南部巢湖流域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泛分布巨厚的第四纪河湖相松散沉积物，包括粉质黏土、粉砂、细砂等沉积层，层理清晰、沉积韵律完整，完整记录了第四纪以来区域气候波动、湖面升降、水系变迁的全过程，是研究长江中下游河湖演化与古气候演变的经典剖面。</w:t>
      </w:r>
    </w:p>
    <w:p w14:paraId="0A3C88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水文地质</w:t>
      </w:r>
    </w:p>
    <w:p w14:paraId="7A7C57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合肥分属长江、淮河两大流域，江淮分水岭横贯市域中部，南北水系径流特征差异明显。</w:t>
      </w:r>
    </w:p>
    <w:p w14:paraId="4B3AF9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巢湖为典型构造断陷湖泊，湖盆受区域断裂构造控制，形态规整、水域稳定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A2C13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南淝河、派河、丰乐河等多条支流汇入巢湖，经裕溪河连通长江，形成完整的河湖连通水系。</w:t>
      </w:r>
    </w:p>
    <w:p w14:paraId="49D83E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市域地下水以第四纪松散层孔隙水、基岩裂隙水为主，滨湖区域地下水储量丰富、埋深浅，岗地区域地下水径流条件更好。</w:t>
      </w:r>
    </w:p>
    <w:p w14:paraId="3C1EC5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7FCE6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四、人文地理特点</w:t>
      </w:r>
    </w:p>
    <w:p w14:paraId="527E6F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古称庐州、庐阳，拥有两千余年建城史，是国家历史文化名城，素有“三国故地、包公故里、淮军摇篮”的美誉。受南北过渡区位影响，合肥人文体系兼具中原文化的厚重质朴与江南文化的温婉灵动，形成了独树一帜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江淮庐州文化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，与皖南精致徽文化、浙东越文化形成鲜明区分。</w:t>
      </w:r>
    </w:p>
    <w:p w14:paraId="2EFBEB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历史层面，合肥自古为南北兵家必争之地，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三国时期逍遥津战役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、明代庐州府建制、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晚清淮军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兴起等重大历史事件在此沉淀，留下了丰富的历史遗存。</w:t>
      </w:r>
    </w:p>
    <w:p w14:paraId="743A30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合肥之战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凌晨奇袭挫敌：张辽连夜挑选八百死士，清晨亲自冲入东吴十万大军大营，直逼孙权中军。他奋勇突围、救回部下，半日激战彻底击溃吴军士气，稳住合肥守军军心。吴军无功撤军：孙权围攻合肥十余日久攻不下，叠加军中爆发疫病，只能下令大军撤退。津口绝杀险擒孙权：</w:t>
      </w:r>
      <w:r>
        <w:rPr>
          <w:rFonts w:hint="eastAsia" w:ascii="宋体" w:hAnsi="宋体" w:eastAsia="宋体" w:cs="宋体"/>
          <w:kern w:val="0"/>
          <w:sz w:val="21"/>
          <w:szCs w:val="21"/>
          <w:highlight w:val="yellow"/>
          <w:lang w:val="en-US" w:eastAsia="zh-CN" w:bidi="ar"/>
        </w:rPr>
        <w:t>孙权率少量亲兵在逍遥津北岸断后，张辽趁机领兵突袭，斩杀吴将陈武。同时魏军拆毁津桥断桥，孙权策马惊险跃桥逃生，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凌统亲兵全员战死、潜水突围，东吴惨败。</w:t>
      </w:r>
    </w:p>
    <w:p w14:paraId="4E4822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地域民风崇文重义、务实沉稳，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方言属于江淮官话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，民俗、饮食、建筑均呈现南北交融的过渡特征。</w:t>
      </w:r>
    </w:p>
    <w:p w14:paraId="2180F4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近现代以来，合肥完成了从传统府城向科创名城的彻底转型。依托中国科学技术大学、中科院合肥物质科学研究院等顶尖科研平台，形成了浓厚的科创人文氛围，传统历史底蕴与现代科创文明深度融合，城市人文气质在国内省会城市中极具辨识度。</w:t>
      </w:r>
    </w:p>
    <w:p w14:paraId="500297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五、城市产业布局与经济发展概况</w:t>
      </w:r>
    </w:p>
    <w:p w14:paraId="53BB56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市是安徽省经济核心引擎、长三角重要先进制造业基地与综合性国家科学中心，经济发展增速常年位居全国省会前列。2024年全市GDP突破1.35万亿元，常住人口超千万，成功迈入“千万人口、万亿GDP”双万城市行列，综合竞争力稳居长三角第一梯队。</w:t>
      </w:r>
    </w:p>
    <w:p w14:paraId="69BD61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产业结构上，合肥形成了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科创引领、制造支撑、文旅赋能、农业兜底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的多元产业体系。核心主导产业聚焦量子信息、核聚变能源、人工智能、集成电路、新能源汽车、智能家电六大领域，拥有一批国家级科创平台与头部制造企业，是国内科创转化、先进制造的标杆城市。</w:t>
      </w:r>
    </w:p>
    <w:p w14:paraId="353F02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产业空间布局层次清晰、分工明确。</w:t>
      </w:r>
    </w:p>
    <w:p w14:paraId="6F926A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庐阳区、瑶海区以商贸、科教、居住、文旅为主，是传统城市核心；</w:t>
      </w:r>
    </w:p>
    <w:p w14:paraId="52DBBA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高新区、经开区聚焦高新技术产业与先进制造，是科创与工业核心承载区；</w:t>
      </w:r>
    </w:p>
    <w:p w14:paraId="411EE5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滨湖新区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重点布局科创研发、行政办公、文旅康养；</w:t>
      </w:r>
    </w:p>
    <w:p w14:paraId="393CF7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县域区域依托巢湖生态资源，发展现代农业、滨湖文旅与配套产业，全域产业布局均衡、发展潜力突出。</w:t>
      </w:r>
    </w:p>
    <w:p w14:paraId="235BFC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六、核心游览景点与专业出行攻略</w:t>
      </w:r>
    </w:p>
    <w:p w14:paraId="5C8041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肥旅游资源以江淮地貌、火山地质、滨湖风光、庐州人文为核心，兼顾普通观光与地质专业踏勘需求，景点分布清晰、游玩适配性强。自然地质类核心景点首推大蜀山国家森林公园与环巢湖景观带，大蜀山可直观观测新生代玄武岩火山岩体、火山构造与风化地貌，是市区绝佳的野外地质教学点位；环巢湖沿线红石咀、滨湖湿地、龟山湿地等点位，可系统观察断陷湖岸地貌、第四纪河湖相沉积层理，适合短途踏勘与骑行观光。</w:t>
      </w:r>
    </w:p>
    <w:p w14:paraId="2DA758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文类景点以包公园、逍遥津公园、李鸿章故居为核心，集中展现庐州千年历史文脉；三河古镇作为5A级江淮水乡古镇，是江北少见的完整水乡古建群落，古桥、古街、古民居保存完好，可对比皖南徽派古镇的地貌与人文差异。</w:t>
      </w:r>
    </w:p>
    <w:p w14:paraId="6F31C3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行住宿攻略方面，市区住宿优先选择地铁覆盖的瑶海区、庐阳区，交通便捷、性价比高，适配短途停留与城市游览。环巢湖全程156公里，不建议一次性全程骑行，可分段打卡、兼顾踏勘与休闲；初秋、国庆期间气候舒适，适合野外作业与旅行，地质踏勘可重点观测火山岩构造、第四纪沉积、断陷湖地貌，专业调研与观光体验可同步完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E3DCF"/>
    <w:rsid w:val="0FEEEBE9"/>
    <w:rsid w:val="134FC3CE"/>
    <w:rsid w:val="157F0444"/>
    <w:rsid w:val="1793580A"/>
    <w:rsid w:val="17EFA7FA"/>
    <w:rsid w:val="1EE77522"/>
    <w:rsid w:val="1F3D6CC9"/>
    <w:rsid w:val="1FFFBA6C"/>
    <w:rsid w:val="23AF60B9"/>
    <w:rsid w:val="267BB3B4"/>
    <w:rsid w:val="26FB8F41"/>
    <w:rsid w:val="2785764A"/>
    <w:rsid w:val="2F990FF7"/>
    <w:rsid w:val="2FBB42BF"/>
    <w:rsid w:val="2FBCD543"/>
    <w:rsid w:val="346FF89D"/>
    <w:rsid w:val="34FAAC3E"/>
    <w:rsid w:val="3771C9EE"/>
    <w:rsid w:val="377D2B66"/>
    <w:rsid w:val="37BD9129"/>
    <w:rsid w:val="37BF013C"/>
    <w:rsid w:val="37BF6A9C"/>
    <w:rsid w:val="37DB6BBC"/>
    <w:rsid w:val="37FE63D1"/>
    <w:rsid w:val="398BCF1F"/>
    <w:rsid w:val="39FECC46"/>
    <w:rsid w:val="39FFD151"/>
    <w:rsid w:val="3ABE1D6E"/>
    <w:rsid w:val="3B3BF5EF"/>
    <w:rsid w:val="3BCF2527"/>
    <w:rsid w:val="3BEF0A44"/>
    <w:rsid w:val="3CFB5F9D"/>
    <w:rsid w:val="3CFFD8FA"/>
    <w:rsid w:val="3D6B2699"/>
    <w:rsid w:val="3E7592D9"/>
    <w:rsid w:val="3EB4271E"/>
    <w:rsid w:val="3EF9DD03"/>
    <w:rsid w:val="3F4928EE"/>
    <w:rsid w:val="3F578C93"/>
    <w:rsid w:val="3F67CA19"/>
    <w:rsid w:val="3F764EE3"/>
    <w:rsid w:val="3F774B37"/>
    <w:rsid w:val="3F97EDA2"/>
    <w:rsid w:val="3FD73D82"/>
    <w:rsid w:val="3FDB1393"/>
    <w:rsid w:val="3FFDCBBA"/>
    <w:rsid w:val="3FFF7A60"/>
    <w:rsid w:val="42FB049E"/>
    <w:rsid w:val="437E3DCF"/>
    <w:rsid w:val="45BE99A4"/>
    <w:rsid w:val="47DD0E74"/>
    <w:rsid w:val="4B362D9F"/>
    <w:rsid w:val="4B9E60AE"/>
    <w:rsid w:val="4BBDB6C9"/>
    <w:rsid w:val="4BCFA6E6"/>
    <w:rsid w:val="4E0FD534"/>
    <w:rsid w:val="55FF9CB9"/>
    <w:rsid w:val="574DB53B"/>
    <w:rsid w:val="577716F9"/>
    <w:rsid w:val="57BED87E"/>
    <w:rsid w:val="59DD9944"/>
    <w:rsid w:val="5A3ECF8D"/>
    <w:rsid w:val="5AF4CA9E"/>
    <w:rsid w:val="5B2721D4"/>
    <w:rsid w:val="5BEDE880"/>
    <w:rsid w:val="5BFF8BE8"/>
    <w:rsid w:val="5BFFC4C1"/>
    <w:rsid w:val="5CD71BC4"/>
    <w:rsid w:val="5D7A920F"/>
    <w:rsid w:val="5DB6A525"/>
    <w:rsid w:val="5DF7FC32"/>
    <w:rsid w:val="5E604AC7"/>
    <w:rsid w:val="5F5DBDD5"/>
    <w:rsid w:val="5F5F115E"/>
    <w:rsid w:val="5FBB2947"/>
    <w:rsid w:val="5FCE25B0"/>
    <w:rsid w:val="5FCF9DC9"/>
    <w:rsid w:val="5FF6371D"/>
    <w:rsid w:val="5FF7388F"/>
    <w:rsid w:val="66BD27A3"/>
    <w:rsid w:val="67EF2F02"/>
    <w:rsid w:val="6AEF0BD5"/>
    <w:rsid w:val="6AFF239E"/>
    <w:rsid w:val="6DDF38F1"/>
    <w:rsid w:val="6E4F8165"/>
    <w:rsid w:val="6EBF2E63"/>
    <w:rsid w:val="6ED5089F"/>
    <w:rsid w:val="6EDF533B"/>
    <w:rsid w:val="6F4D0BEA"/>
    <w:rsid w:val="6F77520D"/>
    <w:rsid w:val="6FDF961C"/>
    <w:rsid w:val="6FFF3E23"/>
    <w:rsid w:val="74F42EB1"/>
    <w:rsid w:val="75C75F2E"/>
    <w:rsid w:val="75FB3D1D"/>
    <w:rsid w:val="763B2585"/>
    <w:rsid w:val="767F43CD"/>
    <w:rsid w:val="76BB021F"/>
    <w:rsid w:val="76BF762E"/>
    <w:rsid w:val="773A2E15"/>
    <w:rsid w:val="77D76E28"/>
    <w:rsid w:val="77FF7947"/>
    <w:rsid w:val="7837A72F"/>
    <w:rsid w:val="79EB0FB9"/>
    <w:rsid w:val="7A7BEE04"/>
    <w:rsid w:val="7B6F10EC"/>
    <w:rsid w:val="7B73EC1D"/>
    <w:rsid w:val="7BBF902F"/>
    <w:rsid w:val="7BCB96BF"/>
    <w:rsid w:val="7BDD5FC7"/>
    <w:rsid w:val="7BDE6603"/>
    <w:rsid w:val="7BEEA221"/>
    <w:rsid w:val="7CB7D755"/>
    <w:rsid w:val="7D7462F9"/>
    <w:rsid w:val="7D9AEE66"/>
    <w:rsid w:val="7DAF1312"/>
    <w:rsid w:val="7DBB1260"/>
    <w:rsid w:val="7DCD18CC"/>
    <w:rsid w:val="7DEB880A"/>
    <w:rsid w:val="7DFB8834"/>
    <w:rsid w:val="7E9FAA48"/>
    <w:rsid w:val="7EAD1F3D"/>
    <w:rsid w:val="7EAE7496"/>
    <w:rsid w:val="7EF335D9"/>
    <w:rsid w:val="7EFB5855"/>
    <w:rsid w:val="7F23B745"/>
    <w:rsid w:val="7F47120A"/>
    <w:rsid w:val="7F47DC9A"/>
    <w:rsid w:val="7F7B7A60"/>
    <w:rsid w:val="7FAFC7A2"/>
    <w:rsid w:val="7FC6315A"/>
    <w:rsid w:val="7FDB872E"/>
    <w:rsid w:val="7FE7B2A5"/>
    <w:rsid w:val="7FEFEC05"/>
    <w:rsid w:val="7FF7C92A"/>
    <w:rsid w:val="7FFB20FA"/>
    <w:rsid w:val="8FBFA517"/>
    <w:rsid w:val="8FFB3C38"/>
    <w:rsid w:val="9C5F6B03"/>
    <w:rsid w:val="9DFD6453"/>
    <w:rsid w:val="9F73B1AC"/>
    <w:rsid w:val="9FFE8750"/>
    <w:rsid w:val="A57CF989"/>
    <w:rsid w:val="ABBFC8C3"/>
    <w:rsid w:val="AEBDFF57"/>
    <w:rsid w:val="AF3CE034"/>
    <w:rsid w:val="AF3E32AB"/>
    <w:rsid w:val="AF7B171D"/>
    <w:rsid w:val="AFEFA0DB"/>
    <w:rsid w:val="B3D514C9"/>
    <w:rsid w:val="B7AEC741"/>
    <w:rsid w:val="B9FF0341"/>
    <w:rsid w:val="BBD6FA19"/>
    <w:rsid w:val="BCA7126D"/>
    <w:rsid w:val="BD7F9AB4"/>
    <w:rsid w:val="BDFCFCB0"/>
    <w:rsid w:val="BF1F2F4A"/>
    <w:rsid w:val="BF1FD2C9"/>
    <w:rsid w:val="BF2F4831"/>
    <w:rsid w:val="BF7E28B5"/>
    <w:rsid w:val="BFAAE547"/>
    <w:rsid w:val="BFCF838D"/>
    <w:rsid w:val="BFEF168D"/>
    <w:rsid w:val="BFFF6B07"/>
    <w:rsid w:val="CDFB7F0B"/>
    <w:rsid w:val="CEBF659A"/>
    <w:rsid w:val="CF3EBBD9"/>
    <w:rsid w:val="CF4F276E"/>
    <w:rsid w:val="CFB75A33"/>
    <w:rsid w:val="CFFC8DCA"/>
    <w:rsid w:val="D5FB98C8"/>
    <w:rsid w:val="D6775FD2"/>
    <w:rsid w:val="D6BC775A"/>
    <w:rsid w:val="D7FEE944"/>
    <w:rsid w:val="DBEBC23F"/>
    <w:rsid w:val="DD2E8CA1"/>
    <w:rsid w:val="DDB21C21"/>
    <w:rsid w:val="DDDB2860"/>
    <w:rsid w:val="DDF78B3D"/>
    <w:rsid w:val="DEFB98DD"/>
    <w:rsid w:val="DFBDF9B7"/>
    <w:rsid w:val="DFD7BCE3"/>
    <w:rsid w:val="DFEF1170"/>
    <w:rsid w:val="DFFF823E"/>
    <w:rsid w:val="DFFFF424"/>
    <w:rsid w:val="E3D95756"/>
    <w:rsid w:val="E7BF0D8A"/>
    <w:rsid w:val="E7DF1AB3"/>
    <w:rsid w:val="EBF7E210"/>
    <w:rsid w:val="EF4C7C2E"/>
    <w:rsid w:val="EF6F2373"/>
    <w:rsid w:val="EF73482D"/>
    <w:rsid w:val="EFF37840"/>
    <w:rsid w:val="EFFE11B6"/>
    <w:rsid w:val="F36BDDC0"/>
    <w:rsid w:val="F3FF2A4F"/>
    <w:rsid w:val="F5BB63BB"/>
    <w:rsid w:val="F5FFF971"/>
    <w:rsid w:val="F68C614C"/>
    <w:rsid w:val="F6E5B79A"/>
    <w:rsid w:val="F791D443"/>
    <w:rsid w:val="F7D9B415"/>
    <w:rsid w:val="F7E773BE"/>
    <w:rsid w:val="F7FF1CA8"/>
    <w:rsid w:val="F7FF6832"/>
    <w:rsid w:val="F7FFB71C"/>
    <w:rsid w:val="FA6F81FB"/>
    <w:rsid w:val="FB75BCEF"/>
    <w:rsid w:val="FBD7A9AE"/>
    <w:rsid w:val="FBEE57C3"/>
    <w:rsid w:val="FBF7E75A"/>
    <w:rsid w:val="FCB242C6"/>
    <w:rsid w:val="FCFF2819"/>
    <w:rsid w:val="FDBFADFD"/>
    <w:rsid w:val="FDDD9A5E"/>
    <w:rsid w:val="FDEF9DEE"/>
    <w:rsid w:val="FDEFA64F"/>
    <w:rsid w:val="FDF6E7A7"/>
    <w:rsid w:val="FDFF1FAA"/>
    <w:rsid w:val="FE2F935D"/>
    <w:rsid w:val="FEF26BDA"/>
    <w:rsid w:val="FEF4D4E0"/>
    <w:rsid w:val="FEFF5B00"/>
    <w:rsid w:val="FEFF6059"/>
    <w:rsid w:val="FF633648"/>
    <w:rsid w:val="FF735E2D"/>
    <w:rsid w:val="FF764E31"/>
    <w:rsid w:val="FF7B8DF0"/>
    <w:rsid w:val="FF9FC819"/>
    <w:rsid w:val="FFA5EB43"/>
    <w:rsid w:val="FFD78147"/>
    <w:rsid w:val="FFDBC395"/>
    <w:rsid w:val="FFDD0180"/>
    <w:rsid w:val="FFE6946A"/>
    <w:rsid w:val="FFEF690C"/>
    <w:rsid w:val="FFF5BFAB"/>
    <w:rsid w:val="FFF73D29"/>
    <w:rsid w:val="FFF913E8"/>
    <w:rsid w:val="FFFAE8B8"/>
    <w:rsid w:val="FFFF8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2026-09-19T17:47:00Z</dcterms:created>
  <dc:creator>安冰</dc:creator>
  <cp:lastModifiedBy>安冰</cp:lastModifiedBy>
  <dcterms:modified xsi:type="dcterms:W3CDTF">2026-09-28T10:01:44Z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AF0844FBB75B13685BCAB96AA92417E3_43</vt:lpwstr>
  </property>
</Properties>
</file>