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54F36">
      <w:pPr>
        <w:pStyle w:val="2"/>
        <w:bidi w:val="0"/>
        <w:jc w:val="center"/>
        <w:rPr>
          <w:lang w:val="en-US" w:eastAsia="zh-CN"/>
        </w:rPr>
      </w:pPr>
      <w:r>
        <w:rPr>
          <w:lang w:val="en-US" w:eastAsia="zh-CN"/>
        </w:rPr>
        <w:t>齐云山概述</w:t>
      </w:r>
    </w:p>
    <w:p w14:paraId="147282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一、区域地理位置</w:t>
      </w:r>
    </w:p>
    <w:p w14:paraId="69A70C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齐云山坐落于安徽省黄山市休宁县齐云山镇境内，地处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皖南低山丘陵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核心地带，北临横江干流，距离歙县徽州古城约50公里，距离黄山风景区约30公里。</w:t>
      </w:r>
    </w:p>
    <w:p w14:paraId="078405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作为皖南两大名山之一，齐云山古称“白岳”，与黄山南北对峙，形成“黄白双岳”的区域山地格局，是皖南山水体系中不可替代的地理地标。</w:t>
      </w:r>
    </w:p>
    <w:p w14:paraId="7E3775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宏观区位来看，齐云山位于新安江上游支流横江流域，处于黄山山脉向休宁盆地过渡的地貌交接位置。山体不依托高大山系独立成峰，整体孤峰隆起、崖壁连片，区位上既是皖南丘陵地貌的典型代表，也是江南丹霞地貌的关键分布点位。同时，景区紧邻齐云山镇，山、水、镇、村融为一体，是人地关系协调发展的典型山地聚落单元。</w:t>
      </w:r>
    </w:p>
    <w:p w14:paraId="29F53A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50180" cy="2980690"/>
            <wp:effectExtent l="0" t="0" r="7620" b="16510"/>
            <wp:docPr id="1" name="图片 1" descr="齐云山地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齐云山地形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3541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二、自然地理特征</w:t>
      </w:r>
    </w:p>
    <w:p w14:paraId="5727FB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齐云山属于典型的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低山丹霞地貌山地，整体海拔偏低，最高峰海拔仅585米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山体整体起伏平缓，无险峻陡坡与高落差峡谷，整体地貌精致紧凑、景观密集。山体北临横江一侧崖壁陡峭、岩壁连绵，内侧山体坡度和缓、沟谷浅平，呈现“外陡内缓、临江险峻、腹地平缓”的独特地形格局，区别于黄山花岗岩峰林的高峻陡峭。</w:t>
      </w:r>
    </w:p>
    <w:p w14:paraId="3CFED3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气候属于亚热带季风性湿润气候，受皖南山区局地小气候控制，全年降水充沛、空气湿度大、云雾天气多发。山体植被覆盖率极高，以亚热带常绿阔叶林、灌木林、竹林为主，植被郁闭度高，水土保持能力强。春秋季节山体云雾缭绕，丹霞红壁搭配翠绿山林，色彩层次分明，山水意境突出；夏季山间凉爽湿润，是皖南优质避暑山地；冬季气温温和，无严寒积雪，全年适宜户外徒步与地质观测。</w:t>
      </w:r>
    </w:p>
    <w:p w14:paraId="74254B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文方面，全域属于横江流域，山间发育大量季节性溪流与裂隙泉点，地表水沿丹霞岩层节理下渗、径流，塑造了丰富的浅表水文地貌。山间小型洼地、天然池潭密布，山脚云岩湖为天然丹霞堰塞湖，是皖南少见的丹霞水域景观，山水共生格局完整。</w:t>
      </w:r>
    </w:p>
    <w:p w14:paraId="356CE1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150" cy="3729990"/>
            <wp:effectExtent l="0" t="0" r="19050" b="3810"/>
            <wp:docPr id="2" name="图片 2" descr="齐云山卫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齐云山卫星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D26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三、地质、地层与水文地质条件</w:t>
      </w:r>
    </w:p>
    <w:p w14:paraId="17BB62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齐云山是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华东地区白垩纪丹霞地貌标准剖面所在地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、国家级地质公园，地质研究价值远超普通山岳景区，是研究华南陆相红层、丹霞地貌演化、晚白垩世古环境的核心野外点位。</w:t>
      </w:r>
    </w:p>
    <w:p w14:paraId="619B18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其大地构造位置隶属于扬子板块东南缘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休宁断陷盆地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，受盆地边界断裂体系严格控制，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整体为断陷盆地内陆相沉积、后期抬升剥蚀形成的丹霞山地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6B5932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山体出露地层以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晚白垩世陆相红色碎屑岩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为绝对主体，自上而下分为齐云山组、小岩组两套标准地层单元。岩性以紫红色厚层砾岩、长石砂岩、钙质粉砂岩互层为主，整体岩层倾角极小，近乎水平展布，是典型的水平层理红层地貌。</w:t>
      </w:r>
    </w:p>
    <w:p w14:paraId="09131C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岩层中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钙质胶结物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含量较高，为后期水溶蚀、风化剥蚀提供了物质基础，是丹霞洞穴、崖壁凹槽发育的核心原因。</w:t>
      </w:r>
    </w:p>
    <w:p w14:paraId="6F2247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71135" cy="3183890"/>
            <wp:effectExtent l="0" t="0" r="12065" b="16510"/>
            <wp:docPr id="3" name="图片 3" descr="齐云山地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齐云山地质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D49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区域构造以垂直节理、网状节理极度发育为核心特征。水平岩层搭配密集垂直节理，在外力作用下形成了整齐的崖壁、巷谷、石梁、峰柱等丹霞地貌。流水沿节理裂隙长期溶蚀、冲刷、扩大，形成真仙洞、小壶天、珍珠帘等一系列天然丹霞洞穴；重力崩塌与风化剥离进一步修整崖壁形态，最终塑造了齐云山层次规整、线条清晰的丹霞景观体系。同时，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景区地层内多次发现恐龙蛋、恐龙足迹化石，是晚白垩世古生物、古气候、古地理演化的重要实物佐证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2EFB77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4785" cy="3947160"/>
            <wp:effectExtent l="0" t="0" r="18415" b="15240"/>
            <wp:docPr id="5" name="图片 5" descr="virtual_attach_fi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virtual_attach_fi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FE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文地质特征方面，山体地下水以基岩裂隙水、层间孔隙水为主，赋存于砂岩孔隙与节理裂隙中，泉点多沿崖壁底部、岩层接触面出露，水量稳定、水质优良。山间溪流流程短、落差小，径流平稳，对山体侵蚀以侧蚀、溶蚀为主，下切作用较弱，最大程度保留了完整的红层沉积序列与地貌形态。</w:t>
      </w:r>
    </w:p>
    <w:p w14:paraId="65E9C64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t>四、人文地理特点</w:t>
      </w:r>
    </w:p>
    <w:p w14:paraId="081293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齐云山是中国四大道教名山之一，古称“白岳仙关”，素有“江南小武当”之称，是江南地区传承千年的道教核心圣地，形成了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丹霞地质景观+道教文化+摩崖石刻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三位一体的独特人文地理体系。</w:t>
      </w:r>
    </w:p>
    <w:p w14:paraId="515ECF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道教文化自唐宋兴起，明代达到鼎盛，历代道士在此建观修行、开凿洞府、刊刻题记，形成了密集的道院群落与人文遗存。山体半山腰的月华天街是国内罕见的山间道教村落，道观、民居、商铺依山排布、混居共生，形成“道俗共生、山居合一”的独特聚落形态，是山地人居与宗教文化融合的典范。</w:t>
      </w:r>
    </w:p>
    <w:p w14:paraId="6460F6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景区崖壁留存历代摩崖石刻千余处，从唐宋至明清绵延千年，诗词、题记、匾额、书法品类齐全、体量庞大，是江南规模最大、保存最完整的丹霞石刻群落。石刻依托丹霞平整崖壁刊刻，地貌条件与人文活动高度适配，是自然地貌承载人文艺术的典型案例。整体人文气质清幽雅致、古朴厚重，兼具道家隐逸文化与江南文人山水审美。</w:t>
      </w:r>
    </w:p>
    <w:p w14:paraId="5B46C0B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bookmarkStart w:id="0" w:name="_GoBack"/>
      <w:bookmarkEnd w:id="0"/>
      <w:r>
        <w:t>五、核心游览景点与专业出行攻略</w:t>
      </w:r>
    </w:p>
    <w:p w14:paraId="39A6F1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齐云山是皖南徒步友好度最高、地质观测价值最强的名山，全程无需缆车即可轻松完成全域徒步，适配休闲旅行与地质专业踏勘双重需求。</w:t>
      </w:r>
    </w:p>
    <w:p w14:paraId="41F8CC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核心地质景点集中在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真仙洞府片区、小壶天片区与月华天街崖壁带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，可系统观察</w:t>
      </w:r>
      <w:r>
        <w:rPr>
          <w:rFonts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白垩纪红层水平层理、垂直节理发育、钙质溶蚀地貌、丹霞洞穴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形成机制，是野外地质教学的绝佳点位。</w:t>
      </w:r>
    </w:p>
    <w:p w14:paraId="5F89B8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核心人文景点以月华天街道教古建群落、千处摩崖石刻为核心，可完整感受江南道教文化与古代石刻艺术。自然景观包含香炉峰、独耸峰、云岩湖等丹霞峰林与水域景观，山水层次丰富、视野开阔。</w:t>
      </w:r>
    </w:p>
    <w:p w14:paraId="15FB9D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景区拥有两条成熟徒步路线，霞客古道全程10公里、累计爬升600米，古道古亭密集、地貌变化丰富，适合全天深度徒步踏勘；半岭精简环线里程短、坡度平缓，适合半日轻量游览。</w:t>
      </w:r>
    </w:p>
    <w:p w14:paraId="0DD6C3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出行攻略方面，歙县至齐云山可乘坐官方旅游专线大巴，班次稳定、无需依赖拼车，交通安全性极高。景区整体游客量远低于黄山，国庆、初秋人流适中，游览与踏勘体验极佳。地质踏勘重点关注红层沉积序列、节理构造、水溶蚀地貌、风化剥蚀与重力崩塌地貌过程，可完整梳理丹霞地貌的完整演化链条。山间昼夜温差稍大，步道石阶较多，建议穿戴防滑鞋，适配山地徒步与野外作业需求。</w:t>
      </w:r>
    </w:p>
    <w:p w14:paraId="6B6B06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57" w:afterLines="50" w:afterAutospacing="0" w:line="360" w:lineRule="auto"/>
        <w:textAlignment w:val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6E36081"/>
    <w:rsid w:val="039F10A6"/>
    <w:rsid w:val="1ABBA01A"/>
    <w:rsid w:val="1D7A0310"/>
    <w:rsid w:val="1FFEA0DD"/>
    <w:rsid w:val="25FF35C9"/>
    <w:rsid w:val="276F6964"/>
    <w:rsid w:val="2FF64FD8"/>
    <w:rsid w:val="35DEB663"/>
    <w:rsid w:val="36FEFDFD"/>
    <w:rsid w:val="3FFA7D8A"/>
    <w:rsid w:val="3FFFEEAF"/>
    <w:rsid w:val="4F717E33"/>
    <w:rsid w:val="53ABF819"/>
    <w:rsid w:val="56DF981B"/>
    <w:rsid w:val="57CF1E03"/>
    <w:rsid w:val="59E9F508"/>
    <w:rsid w:val="5A7A503D"/>
    <w:rsid w:val="5BE63B26"/>
    <w:rsid w:val="5CF4E76F"/>
    <w:rsid w:val="5DF2C39C"/>
    <w:rsid w:val="65D92D32"/>
    <w:rsid w:val="667AC173"/>
    <w:rsid w:val="67FB1256"/>
    <w:rsid w:val="6B7E5056"/>
    <w:rsid w:val="6BABF544"/>
    <w:rsid w:val="6E7FACD7"/>
    <w:rsid w:val="75C92213"/>
    <w:rsid w:val="765D4CE4"/>
    <w:rsid w:val="777EC443"/>
    <w:rsid w:val="77BB8519"/>
    <w:rsid w:val="77F82BA0"/>
    <w:rsid w:val="77F9E359"/>
    <w:rsid w:val="77FB6B38"/>
    <w:rsid w:val="78FB63ED"/>
    <w:rsid w:val="7DF84188"/>
    <w:rsid w:val="7DF90902"/>
    <w:rsid w:val="7DF9E21D"/>
    <w:rsid w:val="7DFD4E4C"/>
    <w:rsid w:val="7E7FD818"/>
    <w:rsid w:val="7EA56AC3"/>
    <w:rsid w:val="7EDD0A70"/>
    <w:rsid w:val="7F4F4171"/>
    <w:rsid w:val="7FBA6601"/>
    <w:rsid w:val="7FCB04F9"/>
    <w:rsid w:val="7FD3EB3A"/>
    <w:rsid w:val="7FD769FC"/>
    <w:rsid w:val="7FEF5826"/>
    <w:rsid w:val="7FF9B518"/>
    <w:rsid w:val="7FFF7CC8"/>
    <w:rsid w:val="875B3020"/>
    <w:rsid w:val="95FBB074"/>
    <w:rsid w:val="97C9179E"/>
    <w:rsid w:val="97EDDCC7"/>
    <w:rsid w:val="99BFD57F"/>
    <w:rsid w:val="9BFF98FB"/>
    <w:rsid w:val="AD7DF753"/>
    <w:rsid w:val="AF3F9414"/>
    <w:rsid w:val="B8554CF2"/>
    <w:rsid w:val="BBBED2EC"/>
    <w:rsid w:val="BDFF7442"/>
    <w:rsid w:val="BFBBE2B0"/>
    <w:rsid w:val="CEBEAFFC"/>
    <w:rsid w:val="CF7FBFC6"/>
    <w:rsid w:val="D4652447"/>
    <w:rsid w:val="D5B8E9B5"/>
    <w:rsid w:val="D7FBDA39"/>
    <w:rsid w:val="DEC2469C"/>
    <w:rsid w:val="DF84BC33"/>
    <w:rsid w:val="EBF3B6D1"/>
    <w:rsid w:val="EDF667A2"/>
    <w:rsid w:val="EDFE898D"/>
    <w:rsid w:val="EEB766CC"/>
    <w:rsid w:val="EF948E46"/>
    <w:rsid w:val="EF9F304A"/>
    <w:rsid w:val="EFE9F6E6"/>
    <w:rsid w:val="F2FF97F7"/>
    <w:rsid w:val="F3EC566F"/>
    <w:rsid w:val="F5B66431"/>
    <w:rsid w:val="F6E36081"/>
    <w:rsid w:val="F6F78976"/>
    <w:rsid w:val="F73B4701"/>
    <w:rsid w:val="F79D0F85"/>
    <w:rsid w:val="F7AD1172"/>
    <w:rsid w:val="F7EFD793"/>
    <w:rsid w:val="F7FF80CF"/>
    <w:rsid w:val="F9BB63CA"/>
    <w:rsid w:val="FA758B3A"/>
    <w:rsid w:val="FB77437D"/>
    <w:rsid w:val="FB7F9B22"/>
    <w:rsid w:val="FBB76EB8"/>
    <w:rsid w:val="FBFB2612"/>
    <w:rsid w:val="FEA73A3A"/>
    <w:rsid w:val="FEFD7DA8"/>
    <w:rsid w:val="FEFF384A"/>
    <w:rsid w:val="FF1B72B4"/>
    <w:rsid w:val="FF2724A9"/>
    <w:rsid w:val="FF6F3857"/>
    <w:rsid w:val="FF7BEBC4"/>
    <w:rsid w:val="FFBECE2B"/>
    <w:rsid w:val="FFD32651"/>
    <w:rsid w:val="FFEF077D"/>
    <w:rsid w:val="FFFF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2026-09-20T17:54:00Z</dcterms:created>
  <dc:creator>安冰</dc:creator>
  <cp:lastModifiedBy>安冰</cp:lastModifiedBy>
  <dcterms:modified xsi:type="dcterms:W3CDTF">2026-09-22T13:44:37Z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DB1EE08B5C4C47F76B48AB6A42E73672_41</vt:lpwstr>
  </property>
</Properties>
</file>