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82A" w:rsidRDefault="00A1282A">
      <w:pPr>
        <w:ind w:firstLineChars="0" w:firstLine="0"/>
        <w:jc w:val="center"/>
        <w:rPr>
          <w:rFonts w:ascii="宋体" w:eastAsia="宋体" w:hAnsi="宋体" w:cs="宋体"/>
          <w:b/>
          <w:sz w:val="36"/>
          <w:szCs w:val="36"/>
        </w:rPr>
      </w:pPr>
    </w:p>
    <w:p w:rsidR="00A1282A" w:rsidRDefault="00A1282A">
      <w:pPr>
        <w:ind w:firstLineChars="0" w:firstLine="0"/>
        <w:jc w:val="center"/>
        <w:rPr>
          <w:rFonts w:ascii="宋体" w:eastAsia="宋体" w:hAnsi="宋体" w:cs="宋体"/>
          <w:b/>
          <w:sz w:val="36"/>
          <w:szCs w:val="36"/>
        </w:rPr>
      </w:pPr>
    </w:p>
    <w:p w:rsidR="00A1282A" w:rsidRDefault="00A1282A">
      <w:pPr>
        <w:ind w:firstLineChars="0" w:firstLine="0"/>
        <w:jc w:val="center"/>
        <w:rPr>
          <w:rFonts w:ascii="宋体" w:eastAsia="宋体" w:hAnsi="宋体" w:cs="宋体"/>
          <w:b/>
          <w:sz w:val="48"/>
          <w:szCs w:val="48"/>
        </w:rPr>
      </w:pPr>
    </w:p>
    <w:p w:rsidR="00A1282A" w:rsidRDefault="00DF0B3E">
      <w:pPr>
        <w:ind w:firstLineChars="0" w:firstLine="0"/>
        <w:jc w:val="center"/>
        <w:rPr>
          <w:rFonts w:ascii="小标宋" w:eastAsia="小标宋"/>
          <w:sz w:val="48"/>
          <w:szCs w:val="48"/>
        </w:rPr>
      </w:pPr>
      <w:r>
        <w:rPr>
          <w:rFonts w:ascii="宋体" w:eastAsia="宋体" w:hAnsi="宋体" w:cs="宋体" w:hint="eastAsia"/>
          <w:b/>
          <w:sz w:val="48"/>
          <w:szCs w:val="48"/>
        </w:rPr>
        <w:t>第十届中国研究生智慧城市技术与创意设计大赛创意设计赛项目说明书</w:t>
      </w:r>
    </w:p>
    <w:p w:rsidR="00A1282A" w:rsidRDefault="00A1282A">
      <w:pPr>
        <w:ind w:firstLineChars="0" w:firstLine="0"/>
        <w:rPr>
          <w:rFonts w:asciiTheme="majorEastAsia" w:eastAsiaTheme="majorEastAsia" w:hAnsiTheme="majorEastAsia" w:cs="宋体"/>
          <w:sz w:val="36"/>
          <w:szCs w:val="36"/>
        </w:rPr>
      </w:pPr>
    </w:p>
    <w:p w:rsidR="00A1282A" w:rsidRDefault="00A1282A">
      <w:pPr>
        <w:ind w:firstLineChars="0" w:firstLine="0"/>
        <w:jc w:val="center"/>
        <w:rPr>
          <w:rFonts w:ascii="宋体" w:eastAsia="宋体" w:hAnsi="宋体" w:cs="宋体"/>
          <w:b/>
          <w:sz w:val="36"/>
          <w:szCs w:val="36"/>
        </w:rPr>
      </w:pPr>
    </w:p>
    <w:p w:rsidR="00A1282A" w:rsidRDefault="00A1282A">
      <w:pPr>
        <w:ind w:firstLineChars="0" w:firstLine="0"/>
        <w:jc w:val="center"/>
        <w:rPr>
          <w:rFonts w:ascii="宋体" w:eastAsia="宋体" w:hAnsi="宋体" w:cs="宋体"/>
          <w:b/>
          <w:sz w:val="36"/>
          <w:szCs w:val="36"/>
        </w:rPr>
      </w:pPr>
    </w:p>
    <w:p w:rsidR="00A1282A" w:rsidRDefault="00A1282A">
      <w:pPr>
        <w:ind w:firstLineChars="0" w:firstLine="0"/>
        <w:rPr>
          <w:rFonts w:ascii="宋体" w:eastAsia="宋体" w:hAnsi="宋体" w:cs="宋体"/>
          <w:b/>
          <w:sz w:val="36"/>
          <w:szCs w:val="36"/>
        </w:rPr>
      </w:pPr>
    </w:p>
    <w:p w:rsidR="00A1282A" w:rsidRDefault="00A1282A">
      <w:pPr>
        <w:ind w:firstLineChars="0" w:firstLine="0"/>
        <w:rPr>
          <w:rFonts w:ascii="宋体" w:eastAsia="宋体" w:hAnsi="宋体" w:cs="宋体"/>
          <w:b/>
          <w:sz w:val="36"/>
          <w:szCs w:val="36"/>
        </w:rPr>
      </w:pP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5203"/>
      </w:tblGrid>
      <w:tr w:rsidR="00A1282A">
        <w:trPr>
          <w:jc w:val="center"/>
        </w:trPr>
        <w:tc>
          <w:tcPr>
            <w:tcW w:w="2168" w:type="dxa"/>
            <w:vAlign w:val="center"/>
          </w:tcPr>
          <w:p w:rsidR="00A1282A" w:rsidRDefault="00DF0B3E">
            <w:pPr>
              <w:adjustRightInd w:val="0"/>
              <w:ind w:firstLineChars="0" w:firstLine="0"/>
              <w:jc w:val="right"/>
              <w:rPr>
                <w:rFonts w:ascii="宋体" w:eastAsia="宋体" w:hAnsi="宋体" w:cs="宋体"/>
                <w:sz w:val="36"/>
                <w:szCs w:val="36"/>
              </w:rPr>
            </w:pPr>
            <w:r>
              <w:rPr>
                <w:rFonts w:ascii="宋体" w:eastAsia="宋体" w:hAnsi="宋体" w:cs="宋体" w:hint="eastAsia"/>
                <w:sz w:val="36"/>
                <w:szCs w:val="36"/>
              </w:rPr>
              <w:t>项目名称：</w:t>
            </w:r>
          </w:p>
        </w:tc>
        <w:tc>
          <w:tcPr>
            <w:tcW w:w="5203" w:type="dxa"/>
            <w:vAlign w:val="center"/>
          </w:tcPr>
          <w:p w:rsidR="00A1282A" w:rsidRDefault="00DF0B3E">
            <w:pPr>
              <w:ind w:firstLineChars="0" w:firstLine="0"/>
              <w:jc w:val="left"/>
              <w:rPr>
                <w:rFonts w:asciiTheme="minorEastAsia" w:eastAsiaTheme="minorEastAsia" w:hAnsiTheme="minorEastAsia" w:cs="宋体"/>
                <w:sz w:val="36"/>
                <w:szCs w:val="36"/>
              </w:rPr>
            </w:pPr>
            <w:proofErr w:type="gramStart"/>
            <w:r>
              <w:rPr>
                <w:rFonts w:asciiTheme="minorEastAsia" w:eastAsiaTheme="minorEastAsia" w:hAnsiTheme="minorEastAsia" w:hint="eastAsia"/>
                <w:kern w:val="0"/>
                <w:sz w:val="36"/>
              </w:rPr>
              <w:t>云轨同行</w:t>
            </w:r>
            <w:proofErr w:type="gramEnd"/>
            <w:r>
              <w:rPr>
                <w:rFonts w:asciiTheme="minorEastAsia" w:eastAsiaTheme="minorEastAsia" w:hAnsiTheme="minorEastAsia" w:hint="eastAsia"/>
                <w:kern w:val="0"/>
                <w:sz w:val="36"/>
              </w:rPr>
              <w:t>：面向高速铁路运行</w:t>
            </w:r>
          </w:p>
        </w:tc>
      </w:tr>
      <w:tr w:rsidR="00A1282A">
        <w:trPr>
          <w:jc w:val="center"/>
        </w:trPr>
        <w:tc>
          <w:tcPr>
            <w:tcW w:w="2168" w:type="dxa"/>
            <w:vAlign w:val="center"/>
          </w:tcPr>
          <w:p w:rsidR="00A1282A" w:rsidRDefault="00A1282A">
            <w:pPr>
              <w:adjustRightInd w:val="0"/>
              <w:ind w:firstLineChars="0" w:firstLine="0"/>
              <w:jc w:val="right"/>
              <w:rPr>
                <w:rFonts w:ascii="宋体" w:eastAsia="宋体" w:hAnsi="宋体" w:cs="宋体"/>
                <w:sz w:val="36"/>
                <w:szCs w:val="36"/>
              </w:rPr>
            </w:pPr>
          </w:p>
        </w:tc>
        <w:tc>
          <w:tcPr>
            <w:tcW w:w="5203" w:type="dxa"/>
            <w:vAlign w:val="center"/>
          </w:tcPr>
          <w:p w:rsidR="00A1282A" w:rsidRDefault="00DF0B3E">
            <w:pPr>
              <w:ind w:firstLineChars="0" w:firstLine="0"/>
              <w:rPr>
                <w:rFonts w:asciiTheme="minorEastAsia" w:eastAsiaTheme="minorEastAsia" w:hAnsiTheme="minorEastAsia"/>
                <w:kern w:val="0"/>
                <w:sz w:val="36"/>
                <w:szCs w:val="36"/>
              </w:rPr>
            </w:pPr>
            <w:r>
              <w:rPr>
                <w:rFonts w:asciiTheme="minorEastAsia" w:eastAsiaTheme="minorEastAsia" w:hAnsiTheme="minorEastAsia" w:hint="eastAsia"/>
                <w:kern w:val="0"/>
                <w:sz w:val="36"/>
                <w:szCs w:val="36"/>
              </w:rPr>
              <w:t>控制系统的边缘</w:t>
            </w:r>
            <w:proofErr w:type="gramStart"/>
            <w:r>
              <w:rPr>
                <w:rFonts w:asciiTheme="minorEastAsia" w:eastAsiaTheme="minorEastAsia" w:hAnsiTheme="minorEastAsia" w:hint="eastAsia"/>
                <w:kern w:val="0"/>
                <w:sz w:val="36"/>
                <w:szCs w:val="36"/>
              </w:rPr>
              <w:t>云计算</w:t>
            </w:r>
            <w:proofErr w:type="gramEnd"/>
            <w:r>
              <w:rPr>
                <w:rFonts w:asciiTheme="minorEastAsia" w:eastAsiaTheme="minorEastAsia" w:hAnsiTheme="minorEastAsia" w:hint="eastAsia"/>
                <w:kern w:val="0"/>
                <w:sz w:val="36"/>
                <w:szCs w:val="36"/>
              </w:rPr>
              <w:t>服务</w:t>
            </w:r>
          </w:p>
        </w:tc>
      </w:tr>
      <w:tr w:rsidR="00A1282A">
        <w:trPr>
          <w:jc w:val="center"/>
        </w:trPr>
        <w:tc>
          <w:tcPr>
            <w:tcW w:w="2168" w:type="dxa"/>
            <w:vAlign w:val="center"/>
          </w:tcPr>
          <w:p w:rsidR="00A1282A" w:rsidRDefault="00DF0B3E">
            <w:pPr>
              <w:adjustRightInd w:val="0"/>
              <w:ind w:firstLineChars="0" w:firstLine="0"/>
              <w:jc w:val="right"/>
              <w:rPr>
                <w:rFonts w:ascii="宋体" w:eastAsia="宋体" w:hAnsi="宋体" w:cs="宋体"/>
                <w:sz w:val="36"/>
                <w:szCs w:val="36"/>
              </w:rPr>
            </w:pPr>
            <w:r>
              <w:rPr>
                <w:rFonts w:ascii="宋体" w:eastAsia="宋体" w:hAnsi="宋体" w:cs="宋体" w:hint="eastAsia"/>
                <w:sz w:val="36"/>
                <w:szCs w:val="36"/>
              </w:rPr>
              <w:t>指导教师：</w:t>
            </w:r>
          </w:p>
        </w:tc>
        <w:tc>
          <w:tcPr>
            <w:tcW w:w="5203" w:type="dxa"/>
            <w:vAlign w:val="center"/>
          </w:tcPr>
          <w:p w:rsidR="00A1282A" w:rsidRDefault="00DF0B3E">
            <w:pPr>
              <w:ind w:firstLineChars="0" w:firstLine="0"/>
              <w:rPr>
                <w:rFonts w:ascii="宋体" w:eastAsia="宋体" w:hAnsi="宋体" w:cs="宋体"/>
                <w:sz w:val="36"/>
                <w:szCs w:val="36"/>
              </w:rPr>
            </w:pPr>
            <w:proofErr w:type="gramStart"/>
            <w:r>
              <w:rPr>
                <w:rFonts w:ascii="宋体" w:eastAsia="宋体" w:hAnsi="宋体" w:cs="宋体" w:hint="eastAsia"/>
                <w:spacing w:val="180"/>
                <w:kern w:val="0"/>
                <w:sz w:val="36"/>
                <w:szCs w:val="36"/>
                <w:fitText w:val="1080" w:id="-912095232"/>
              </w:rPr>
              <w:t>费</w:t>
            </w:r>
            <w:r>
              <w:rPr>
                <w:rFonts w:ascii="宋体" w:eastAsia="宋体" w:hAnsi="宋体" w:cs="宋体" w:hint="eastAsia"/>
                <w:kern w:val="0"/>
                <w:sz w:val="36"/>
                <w:szCs w:val="36"/>
                <w:fitText w:val="1080" w:id="-912095232"/>
              </w:rPr>
              <w:t>蓉</w:t>
            </w:r>
            <w:proofErr w:type="gramEnd"/>
            <w:r>
              <w:rPr>
                <w:rFonts w:ascii="宋体" w:eastAsia="宋体" w:hAnsi="宋体" w:cs="宋体" w:hint="eastAsia"/>
                <w:sz w:val="36"/>
                <w:szCs w:val="36"/>
              </w:rPr>
              <w:t xml:space="preserve"> </w:t>
            </w:r>
            <w:r>
              <w:rPr>
                <w:rFonts w:ascii="宋体" w:eastAsia="宋体" w:hAnsi="宋体" w:cs="宋体"/>
                <w:sz w:val="36"/>
                <w:szCs w:val="36"/>
              </w:rPr>
              <w:t xml:space="preserve"> </w:t>
            </w:r>
            <w:r w:rsidR="00797666">
              <w:rPr>
                <w:rFonts w:ascii="宋体" w:eastAsia="宋体" w:hAnsi="宋体" w:cs="宋体" w:hint="eastAsia"/>
                <w:sz w:val="36"/>
                <w:szCs w:val="36"/>
              </w:rPr>
              <w:t>文</w:t>
            </w:r>
            <w:proofErr w:type="gramStart"/>
            <w:r w:rsidR="00797666">
              <w:rPr>
                <w:rFonts w:ascii="宋体" w:eastAsia="宋体" w:hAnsi="宋体" w:cs="宋体" w:hint="eastAsia"/>
                <w:sz w:val="36"/>
                <w:szCs w:val="36"/>
              </w:rPr>
              <w:t>韬</w:t>
            </w:r>
            <w:proofErr w:type="gramEnd"/>
          </w:p>
        </w:tc>
      </w:tr>
      <w:tr w:rsidR="00A1282A">
        <w:trPr>
          <w:jc w:val="center"/>
        </w:trPr>
        <w:tc>
          <w:tcPr>
            <w:tcW w:w="2168" w:type="dxa"/>
            <w:vAlign w:val="center"/>
          </w:tcPr>
          <w:p w:rsidR="00A1282A" w:rsidRDefault="00DF0B3E">
            <w:pPr>
              <w:adjustRightInd w:val="0"/>
              <w:ind w:firstLineChars="0" w:firstLine="0"/>
              <w:jc w:val="right"/>
              <w:rPr>
                <w:rFonts w:ascii="宋体" w:eastAsia="宋体" w:hAnsi="宋体" w:cs="宋体"/>
                <w:sz w:val="36"/>
                <w:szCs w:val="36"/>
              </w:rPr>
            </w:pPr>
            <w:r>
              <w:rPr>
                <w:rFonts w:ascii="宋体" w:eastAsia="宋体" w:hAnsi="宋体" w:cs="宋体" w:hint="eastAsia"/>
                <w:sz w:val="36"/>
                <w:szCs w:val="36"/>
              </w:rPr>
              <w:t>项目成员：</w:t>
            </w:r>
          </w:p>
        </w:tc>
        <w:tc>
          <w:tcPr>
            <w:tcW w:w="5203" w:type="dxa"/>
            <w:vAlign w:val="center"/>
          </w:tcPr>
          <w:p w:rsidR="00A1282A" w:rsidRDefault="00DF0B3E">
            <w:pPr>
              <w:ind w:firstLineChars="0" w:firstLine="0"/>
              <w:rPr>
                <w:rFonts w:ascii="宋体" w:eastAsia="宋体" w:hAnsi="宋体" w:cs="宋体"/>
                <w:sz w:val="36"/>
                <w:szCs w:val="36"/>
              </w:rPr>
            </w:pPr>
            <w:proofErr w:type="gramStart"/>
            <w:r>
              <w:rPr>
                <w:rFonts w:ascii="宋体" w:eastAsia="宋体" w:hAnsi="宋体" w:cs="宋体" w:hint="eastAsia"/>
                <w:kern w:val="0"/>
                <w:sz w:val="36"/>
                <w:szCs w:val="36"/>
                <w:fitText w:val="1080" w:id="-912095232"/>
              </w:rPr>
              <w:t>张鹏涛</w:t>
            </w:r>
            <w:proofErr w:type="gramEnd"/>
            <w:r>
              <w:rPr>
                <w:rFonts w:ascii="宋体" w:eastAsia="宋体" w:hAnsi="宋体" w:cs="宋体" w:hint="eastAsia"/>
                <w:sz w:val="36"/>
                <w:szCs w:val="36"/>
              </w:rPr>
              <w:t xml:space="preserve"> </w:t>
            </w:r>
            <w:r>
              <w:rPr>
                <w:rFonts w:ascii="宋体" w:eastAsia="宋体" w:hAnsi="宋体" w:cs="宋体"/>
                <w:sz w:val="36"/>
                <w:szCs w:val="36"/>
              </w:rPr>
              <w:t xml:space="preserve"> </w:t>
            </w:r>
            <w:r>
              <w:rPr>
                <w:rFonts w:ascii="宋体" w:eastAsia="宋体" w:hAnsi="宋体" w:cs="宋体" w:hint="eastAsia"/>
                <w:spacing w:val="180"/>
                <w:kern w:val="0"/>
                <w:sz w:val="36"/>
                <w:szCs w:val="36"/>
                <w:fitText w:val="1080" w:id="-912095232"/>
              </w:rPr>
              <w:t>薛</w:t>
            </w:r>
            <w:r>
              <w:rPr>
                <w:rFonts w:ascii="宋体" w:eastAsia="宋体" w:hAnsi="宋体" w:cs="宋体" w:hint="eastAsia"/>
                <w:kern w:val="0"/>
                <w:sz w:val="36"/>
                <w:szCs w:val="36"/>
                <w:fitText w:val="1080" w:id="-912095232"/>
              </w:rPr>
              <w:t>诚</w:t>
            </w:r>
          </w:p>
        </w:tc>
      </w:tr>
      <w:tr w:rsidR="00A1282A">
        <w:trPr>
          <w:jc w:val="center"/>
        </w:trPr>
        <w:tc>
          <w:tcPr>
            <w:tcW w:w="2168" w:type="dxa"/>
            <w:vAlign w:val="center"/>
          </w:tcPr>
          <w:p w:rsidR="00A1282A" w:rsidRDefault="00A1282A">
            <w:pPr>
              <w:ind w:firstLineChars="0" w:firstLine="0"/>
              <w:jc w:val="right"/>
              <w:rPr>
                <w:rFonts w:ascii="宋体" w:eastAsia="宋体" w:hAnsi="宋体" w:cs="宋体"/>
                <w:sz w:val="36"/>
                <w:szCs w:val="36"/>
              </w:rPr>
            </w:pPr>
          </w:p>
        </w:tc>
        <w:tc>
          <w:tcPr>
            <w:tcW w:w="5203" w:type="dxa"/>
            <w:vAlign w:val="center"/>
          </w:tcPr>
          <w:p w:rsidR="00A1282A" w:rsidRDefault="00797666">
            <w:pPr>
              <w:ind w:firstLineChars="0" w:firstLine="0"/>
              <w:rPr>
                <w:rFonts w:ascii="宋体" w:eastAsia="宋体" w:hAnsi="宋体" w:cs="宋体"/>
                <w:sz w:val="36"/>
                <w:szCs w:val="36"/>
              </w:rPr>
            </w:pPr>
            <w:r>
              <w:rPr>
                <w:rFonts w:ascii="宋体" w:eastAsia="宋体" w:hAnsi="宋体" w:cs="宋体" w:hint="eastAsia"/>
                <w:sz w:val="36"/>
                <w:szCs w:val="36"/>
              </w:rPr>
              <w:t>陈霄汉</w:t>
            </w:r>
            <w:r w:rsidR="00DF0B3E">
              <w:rPr>
                <w:rFonts w:ascii="宋体" w:eastAsia="宋体" w:hAnsi="宋体" w:cs="宋体" w:hint="eastAsia"/>
                <w:sz w:val="36"/>
                <w:szCs w:val="36"/>
              </w:rPr>
              <w:t xml:space="preserve"> </w:t>
            </w:r>
            <w:r w:rsidR="00DF0B3E">
              <w:rPr>
                <w:rFonts w:ascii="宋体" w:eastAsia="宋体" w:hAnsi="宋体" w:cs="宋体"/>
                <w:sz w:val="36"/>
                <w:szCs w:val="36"/>
              </w:rPr>
              <w:t xml:space="preserve"> </w:t>
            </w:r>
            <w:r w:rsidR="00DF0B3E">
              <w:rPr>
                <w:rFonts w:ascii="宋体" w:eastAsia="宋体" w:hAnsi="宋体" w:cs="宋体" w:hint="eastAsia"/>
                <w:kern w:val="0"/>
                <w:sz w:val="36"/>
                <w:szCs w:val="36"/>
                <w:fitText w:val="1080" w:id="-912095232"/>
              </w:rPr>
              <w:t>黄琪</w:t>
            </w:r>
            <w:proofErr w:type="gramStart"/>
            <w:r w:rsidR="00DF0B3E">
              <w:rPr>
                <w:rFonts w:ascii="宋体" w:eastAsia="宋体" w:hAnsi="宋体" w:cs="宋体" w:hint="eastAsia"/>
                <w:kern w:val="0"/>
                <w:sz w:val="36"/>
                <w:szCs w:val="36"/>
                <w:fitText w:val="1080" w:id="-912095232"/>
              </w:rPr>
              <w:t>芮</w:t>
            </w:r>
            <w:proofErr w:type="gramEnd"/>
          </w:p>
        </w:tc>
      </w:tr>
    </w:tbl>
    <w:p w:rsidR="00A1282A" w:rsidRDefault="00A1282A">
      <w:pPr>
        <w:ind w:firstLineChars="0" w:firstLine="0"/>
        <w:rPr>
          <w:rFonts w:ascii="宋体" w:eastAsia="宋体" w:hAnsi="宋体" w:cs="宋体"/>
          <w:sz w:val="30"/>
          <w:szCs w:val="30"/>
        </w:rPr>
      </w:pPr>
    </w:p>
    <w:p w:rsidR="00A1282A" w:rsidRDefault="00A1282A">
      <w:pPr>
        <w:ind w:firstLineChars="0" w:firstLine="0"/>
        <w:rPr>
          <w:rFonts w:ascii="宋体" w:eastAsia="宋体" w:hAnsi="宋体" w:cs="宋体"/>
          <w:sz w:val="30"/>
          <w:szCs w:val="30"/>
        </w:rPr>
      </w:pPr>
    </w:p>
    <w:p w:rsidR="00A1282A" w:rsidRDefault="00DF0B3E">
      <w:pPr>
        <w:ind w:firstLineChars="0" w:firstLine="0"/>
        <w:jc w:val="center"/>
        <w:rPr>
          <w:rFonts w:ascii="宋体" w:eastAsia="宋体" w:hAnsi="宋体" w:cs="宋体"/>
          <w:sz w:val="30"/>
          <w:szCs w:val="30"/>
        </w:rPr>
        <w:sectPr w:rsidR="00A1282A">
          <w:headerReference w:type="even" r:id="rId8"/>
          <w:headerReference w:type="default" r:id="rId9"/>
          <w:footerReference w:type="even" r:id="rId10"/>
          <w:footerReference w:type="default" r:id="rId11"/>
          <w:headerReference w:type="first" r:id="rId12"/>
          <w:footerReference w:type="first" r:id="rId13"/>
          <w:pgSz w:w="11906" w:h="16838"/>
          <w:pgMar w:top="1440" w:right="1559" w:bottom="1440" w:left="1559" w:header="851" w:footer="851" w:gutter="567"/>
          <w:pgNumType w:start="0"/>
          <w:cols w:space="425"/>
          <w:titlePg/>
          <w:docGrid w:linePitch="435"/>
        </w:sectPr>
      </w:pPr>
      <w:r>
        <w:rPr>
          <w:rFonts w:ascii="宋体" w:eastAsia="宋体" w:hAnsi="宋体" w:cs="宋体" w:hint="eastAsia"/>
          <w:sz w:val="30"/>
          <w:szCs w:val="30"/>
        </w:rPr>
        <w:t xml:space="preserve"> </w:t>
      </w:r>
    </w:p>
    <w:p w:rsidR="00A1282A" w:rsidRDefault="00A1282A">
      <w:pPr>
        <w:snapToGrid w:val="0"/>
        <w:ind w:firstLineChars="0" w:firstLine="0"/>
        <w:rPr>
          <w:rFonts w:ascii="微软雅黑" w:eastAsia="微软雅黑" w:hAnsi="微软雅黑"/>
          <w:b/>
          <w:sz w:val="28"/>
          <w:szCs w:val="28"/>
        </w:rPr>
        <w:sectPr w:rsidR="00A1282A">
          <w:footerReference w:type="first" r:id="rId14"/>
          <w:pgSz w:w="11906" w:h="16838"/>
          <w:pgMar w:top="1440" w:right="1418" w:bottom="1440" w:left="1797" w:header="851" w:footer="851" w:gutter="0"/>
          <w:pgNumType w:start="1"/>
          <w:cols w:space="425"/>
          <w:titlePg/>
          <w:docGrid w:linePitch="435"/>
        </w:sectPr>
      </w:pPr>
    </w:p>
    <w:p w:rsidR="00A1282A" w:rsidRDefault="00DF0B3E">
      <w:pPr>
        <w:snapToGrid w:val="0"/>
        <w:ind w:firstLineChars="0" w:firstLine="0"/>
        <w:rPr>
          <w:rFonts w:ascii="楷体_GB2312" w:eastAsia="楷体_GB2312" w:hAnsi="宋体"/>
          <w:sz w:val="28"/>
          <w:szCs w:val="28"/>
        </w:rPr>
      </w:pPr>
      <w:r>
        <w:rPr>
          <w:rFonts w:ascii="微软雅黑" w:eastAsia="微软雅黑" w:hAnsi="微软雅黑" w:hint="eastAsia"/>
          <w:b/>
          <w:sz w:val="28"/>
          <w:szCs w:val="28"/>
        </w:rPr>
        <w:lastRenderedPageBreak/>
        <w:t>一、立项依据</w:t>
      </w:r>
    </w:p>
    <w:p w:rsidR="00A1282A" w:rsidRDefault="00DF0B3E">
      <w:pPr>
        <w:pStyle w:val="2"/>
        <w:rPr>
          <w:rFonts w:eastAsia="宋体" w:cs="宋体"/>
          <w:kern w:val="0"/>
          <w:sz w:val="28"/>
          <w:szCs w:val="28"/>
        </w:rPr>
      </w:pPr>
      <w:r>
        <w:rPr>
          <w:sz w:val="28"/>
          <w:szCs w:val="28"/>
        </w:rPr>
        <w:t>项目意义</w:t>
      </w:r>
    </w:p>
    <w:p w:rsidR="00A1282A" w:rsidRDefault="00DF0B3E">
      <w:pPr>
        <w:ind w:firstLine="560"/>
        <w:rPr>
          <w:sz w:val="28"/>
          <w:szCs w:val="28"/>
        </w:rPr>
      </w:pPr>
      <w:r>
        <w:rPr>
          <w:rFonts w:hint="eastAsia"/>
          <w:sz w:val="28"/>
          <w:szCs w:val="28"/>
        </w:rPr>
        <w:t>随着全球城市化进程的加速，城市交通系统正经历着前所未有的变革与挑战。在这一背景下，高速铁路作为城市交通网络中的关键动脉，其安全、高效、可靠的运行对于整个城市交通系统的顺畅运转至关重要。高速铁路以其高速运行的特性，不仅极大地缩短了城市间的时空距离，也为人们的出行提供了极大便利。然而，高铁系统的高速运行特性也意味着其对安全性的要求更为严格，任何微小的故障都可能引发严重的后果。</w:t>
      </w:r>
    </w:p>
    <w:p w:rsidR="00A1282A" w:rsidRDefault="00DF0B3E">
      <w:pPr>
        <w:ind w:firstLine="560"/>
        <w:rPr>
          <w:sz w:val="28"/>
          <w:szCs w:val="28"/>
        </w:rPr>
      </w:pPr>
      <w:r>
        <w:rPr>
          <w:rFonts w:hint="eastAsia"/>
          <w:sz w:val="28"/>
          <w:szCs w:val="28"/>
        </w:rPr>
        <w:t>因此，确保高速铁路系统的稳定运行，及时准确地发现并处理潜在的设备故障，是保障高铁安全的关键任务。本项目旨在通过构建一个面向高速铁路运行控制系统的边缘</w:t>
      </w:r>
      <w:proofErr w:type="gramStart"/>
      <w:r>
        <w:rPr>
          <w:rFonts w:hint="eastAsia"/>
          <w:sz w:val="28"/>
          <w:szCs w:val="28"/>
        </w:rPr>
        <w:t>云计算</w:t>
      </w:r>
      <w:proofErr w:type="gramEnd"/>
      <w:r>
        <w:rPr>
          <w:rFonts w:hint="eastAsia"/>
          <w:sz w:val="28"/>
          <w:szCs w:val="28"/>
        </w:rPr>
        <w:t>服务，来提升故障诊断的准确性和时效性。该服务将充分利用边缘云计算，结合人工智能技术，实现高速铁路运行控制系统的实时数据交换与实时协同计算。通过在边缘节点进行数据处理和分析，可以显著减少数据传输的延迟，提高数据处理的速度，使故障诊断更加迅速和精确。这种实时性对于高速铁路这种对时间敏感性极高的系统来说，是至关重要的。此外，边缘</w:t>
      </w:r>
      <w:proofErr w:type="gramStart"/>
      <w:r>
        <w:rPr>
          <w:rFonts w:hint="eastAsia"/>
          <w:sz w:val="28"/>
          <w:szCs w:val="28"/>
        </w:rPr>
        <w:t>云计算</w:t>
      </w:r>
      <w:proofErr w:type="gramEnd"/>
      <w:r>
        <w:rPr>
          <w:rFonts w:hint="eastAsia"/>
          <w:sz w:val="28"/>
          <w:szCs w:val="28"/>
        </w:rPr>
        <w:t>服务的引入，还将使数据处理更</w:t>
      </w:r>
      <w:r>
        <w:rPr>
          <w:rFonts w:hint="eastAsia"/>
          <w:sz w:val="28"/>
          <w:szCs w:val="28"/>
        </w:rPr>
        <w:t>加分散化，</w:t>
      </w:r>
      <w:r w:rsidR="00797666">
        <w:rPr>
          <w:rFonts w:hint="eastAsia"/>
          <w:sz w:val="28"/>
          <w:szCs w:val="28"/>
        </w:rPr>
        <w:t>使得数据存储更安全，同时</w:t>
      </w:r>
      <w:r>
        <w:rPr>
          <w:rFonts w:hint="eastAsia"/>
          <w:sz w:val="28"/>
          <w:szCs w:val="28"/>
        </w:rPr>
        <w:t>减轻</w:t>
      </w:r>
      <w:r w:rsidR="00797666">
        <w:rPr>
          <w:rFonts w:hint="eastAsia"/>
          <w:sz w:val="28"/>
          <w:szCs w:val="28"/>
        </w:rPr>
        <w:t>了</w:t>
      </w:r>
      <w:r>
        <w:rPr>
          <w:rFonts w:hint="eastAsia"/>
          <w:sz w:val="28"/>
          <w:szCs w:val="28"/>
        </w:rPr>
        <w:t>数据中心的负担，提高整个系统的</w:t>
      </w:r>
      <w:r w:rsidR="00797666">
        <w:rPr>
          <w:rFonts w:hint="eastAsia"/>
          <w:sz w:val="28"/>
          <w:szCs w:val="28"/>
        </w:rPr>
        <w:t>安全性、</w:t>
      </w:r>
      <w:r>
        <w:rPr>
          <w:rFonts w:hint="eastAsia"/>
          <w:sz w:val="28"/>
          <w:szCs w:val="28"/>
        </w:rPr>
        <w:t>可靠性和容错能力。</w:t>
      </w:r>
    </w:p>
    <w:p w:rsidR="00A1282A" w:rsidRDefault="00DF0B3E">
      <w:pPr>
        <w:ind w:firstLine="560"/>
        <w:rPr>
          <w:sz w:val="28"/>
          <w:szCs w:val="28"/>
        </w:rPr>
      </w:pPr>
      <w:r>
        <w:rPr>
          <w:rFonts w:hint="eastAsia"/>
          <w:sz w:val="28"/>
          <w:szCs w:val="28"/>
        </w:rPr>
        <w:t>本项目的实施，不仅能够显著提升高速铁路系统的运行安全性和可靠性，还能够为智慧城市的建设提供强有力的技术支持。通过优化城市交通网络，提高城市交通效率，本项目将为城市居民带来更加便捷、舒适的出行体验，同时也为城市的可持续发展做出重要贡献。在全球化和信息化的大背景下，本项目的研究和应用将具有深远的社会意义和广阔的市场前景</w:t>
      </w:r>
      <w:r>
        <w:rPr>
          <w:sz w:val="28"/>
          <w:szCs w:val="28"/>
        </w:rPr>
        <w:t>。</w:t>
      </w:r>
    </w:p>
    <w:p w:rsidR="00A1282A" w:rsidRDefault="00DF0B3E">
      <w:pPr>
        <w:pStyle w:val="2"/>
        <w:rPr>
          <w:sz w:val="28"/>
          <w:szCs w:val="28"/>
        </w:rPr>
      </w:pPr>
      <w:r>
        <w:rPr>
          <w:rFonts w:hint="eastAsia"/>
          <w:sz w:val="28"/>
          <w:szCs w:val="28"/>
        </w:rPr>
        <w:lastRenderedPageBreak/>
        <w:t>国内外研究现状</w:t>
      </w:r>
    </w:p>
    <w:p w:rsidR="00A1282A" w:rsidRDefault="00DF0B3E">
      <w:pPr>
        <w:ind w:firstLine="560"/>
        <w:rPr>
          <w:sz w:val="28"/>
          <w:szCs w:val="28"/>
        </w:rPr>
      </w:pPr>
      <w:r>
        <w:rPr>
          <w:rFonts w:hint="eastAsia"/>
          <w:sz w:val="28"/>
          <w:szCs w:val="28"/>
        </w:rPr>
        <w:t>边缘</w:t>
      </w:r>
      <w:proofErr w:type="gramStart"/>
      <w:r>
        <w:rPr>
          <w:rFonts w:hint="eastAsia"/>
          <w:sz w:val="28"/>
          <w:szCs w:val="28"/>
        </w:rPr>
        <w:t>云计算</w:t>
      </w:r>
      <w:proofErr w:type="gramEnd"/>
      <w:r>
        <w:rPr>
          <w:rFonts w:hint="eastAsia"/>
          <w:sz w:val="28"/>
          <w:szCs w:val="28"/>
        </w:rPr>
        <w:t>作为一种新兴计算模式，结合了边缘计算和</w:t>
      </w:r>
      <w:proofErr w:type="gramStart"/>
      <w:r>
        <w:rPr>
          <w:rFonts w:hint="eastAsia"/>
          <w:sz w:val="28"/>
          <w:szCs w:val="28"/>
        </w:rPr>
        <w:t>云计算</w:t>
      </w:r>
      <w:proofErr w:type="gramEnd"/>
      <w:r>
        <w:rPr>
          <w:rFonts w:hint="eastAsia"/>
          <w:sz w:val="28"/>
          <w:szCs w:val="28"/>
        </w:rPr>
        <w:t>的优势，能够在靠近数据源的地方处理任务，从而降低延迟</w:t>
      </w:r>
      <w:r>
        <w:rPr>
          <w:rFonts w:hint="eastAsia"/>
          <w:sz w:val="28"/>
          <w:szCs w:val="28"/>
        </w:rPr>
        <w:t>、节省带宽并提升系统响应速度。近年来，国内外在这一领域的发展都取得了显著进展，展现出广泛的应用前景和技术潜力。</w:t>
      </w:r>
    </w:p>
    <w:p w:rsidR="00A1282A" w:rsidRDefault="00DF0B3E">
      <w:pPr>
        <w:ind w:firstLine="560"/>
        <w:rPr>
          <w:sz w:val="28"/>
          <w:szCs w:val="28"/>
        </w:rPr>
      </w:pPr>
      <w:r>
        <w:rPr>
          <w:rFonts w:hint="eastAsia"/>
          <w:sz w:val="28"/>
          <w:szCs w:val="28"/>
        </w:rPr>
        <w:t>国际上，</w:t>
      </w:r>
      <w:r>
        <w:rPr>
          <w:rFonts w:hint="eastAsia"/>
          <w:sz w:val="28"/>
          <w:szCs w:val="28"/>
        </w:rPr>
        <w:t>Google</w:t>
      </w:r>
      <w:r>
        <w:rPr>
          <w:rFonts w:hint="eastAsia"/>
          <w:sz w:val="28"/>
          <w:szCs w:val="28"/>
        </w:rPr>
        <w:t>、</w:t>
      </w:r>
      <w:r>
        <w:rPr>
          <w:rFonts w:hint="eastAsia"/>
          <w:sz w:val="28"/>
          <w:szCs w:val="28"/>
        </w:rPr>
        <w:t>Microsoft</w:t>
      </w:r>
      <w:r>
        <w:rPr>
          <w:rFonts w:hint="eastAsia"/>
          <w:sz w:val="28"/>
          <w:szCs w:val="28"/>
        </w:rPr>
        <w:t>等科技巨头在边缘</w:t>
      </w:r>
      <w:proofErr w:type="gramStart"/>
      <w:r>
        <w:rPr>
          <w:rFonts w:hint="eastAsia"/>
          <w:sz w:val="28"/>
          <w:szCs w:val="28"/>
        </w:rPr>
        <w:t>云计算</w:t>
      </w:r>
      <w:proofErr w:type="gramEnd"/>
      <w:r>
        <w:rPr>
          <w:rFonts w:hint="eastAsia"/>
          <w:sz w:val="28"/>
          <w:szCs w:val="28"/>
        </w:rPr>
        <w:t>领域进行了大量投入，并推出了如</w:t>
      </w:r>
      <w:r>
        <w:rPr>
          <w:rFonts w:hint="eastAsia"/>
          <w:sz w:val="28"/>
          <w:szCs w:val="28"/>
        </w:rPr>
        <w:t xml:space="preserve">Azure </w:t>
      </w:r>
      <w:proofErr w:type="spellStart"/>
      <w:r>
        <w:rPr>
          <w:rFonts w:hint="eastAsia"/>
          <w:sz w:val="28"/>
          <w:szCs w:val="28"/>
        </w:rPr>
        <w:t>IoT</w:t>
      </w:r>
      <w:proofErr w:type="spellEnd"/>
      <w:r>
        <w:rPr>
          <w:rFonts w:hint="eastAsia"/>
          <w:sz w:val="28"/>
          <w:szCs w:val="28"/>
        </w:rPr>
        <w:t xml:space="preserve"> Edge</w:t>
      </w:r>
      <w:r>
        <w:rPr>
          <w:rFonts w:hint="eastAsia"/>
          <w:sz w:val="28"/>
          <w:szCs w:val="28"/>
        </w:rPr>
        <w:t>等面向边缘计算的产品。这些平台广泛应用于智能城市、工业物联网、智能医疗和自动驾驶等领域，通过实时处理和分析边缘数据，显著提升了系统的效率和智能化水平。与此同时，</w:t>
      </w:r>
      <w:r>
        <w:rPr>
          <w:rFonts w:hint="eastAsia"/>
          <w:sz w:val="28"/>
          <w:szCs w:val="28"/>
        </w:rPr>
        <w:t>ETSI</w:t>
      </w:r>
      <w:r>
        <w:rPr>
          <w:rFonts w:hint="eastAsia"/>
          <w:sz w:val="28"/>
          <w:szCs w:val="28"/>
        </w:rPr>
        <w:t>、</w:t>
      </w:r>
      <w:r>
        <w:rPr>
          <w:rFonts w:hint="eastAsia"/>
          <w:sz w:val="28"/>
          <w:szCs w:val="28"/>
        </w:rPr>
        <w:t>ITU</w:t>
      </w:r>
      <w:r>
        <w:rPr>
          <w:rFonts w:hint="eastAsia"/>
          <w:sz w:val="28"/>
          <w:szCs w:val="28"/>
        </w:rPr>
        <w:t>和</w:t>
      </w:r>
      <w:r>
        <w:rPr>
          <w:rFonts w:hint="eastAsia"/>
          <w:sz w:val="28"/>
          <w:szCs w:val="28"/>
        </w:rPr>
        <w:t>IEEE</w:t>
      </w:r>
      <w:r>
        <w:rPr>
          <w:rFonts w:hint="eastAsia"/>
          <w:sz w:val="28"/>
          <w:szCs w:val="28"/>
        </w:rPr>
        <w:t>等国际标准组织制定边缘计算的标准，以解决设备和平台间的兼容性问题，推动技术的广泛应用。</w:t>
      </w:r>
    </w:p>
    <w:p w:rsidR="00A1282A" w:rsidRDefault="00DF0B3E">
      <w:pPr>
        <w:ind w:firstLine="560"/>
        <w:rPr>
          <w:sz w:val="28"/>
          <w:szCs w:val="28"/>
        </w:rPr>
      </w:pPr>
      <w:r>
        <w:rPr>
          <w:rFonts w:hint="eastAsia"/>
          <w:sz w:val="28"/>
          <w:szCs w:val="28"/>
        </w:rPr>
        <w:t>在国内</w:t>
      </w:r>
      <w:r>
        <w:rPr>
          <w:rFonts w:hint="eastAsia"/>
          <w:sz w:val="28"/>
          <w:szCs w:val="28"/>
        </w:rPr>
        <w:t>，边缘</w:t>
      </w:r>
      <w:proofErr w:type="gramStart"/>
      <w:r>
        <w:rPr>
          <w:rFonts w:hint="eastAsia"/>
          <w:sz w:val="28"/>
          <w:szCs w:val="28"/>
        </w:rPr>
        <w:t>云计算</w:t>
      </w:r>
      <w:proofErr w:type="gramEnd"/>
      <w:r>
        <w:rPr>
          <w:rFonts w:hint="eastAsia"/>
          <w:sz w:val="28"/>
          <w:szCs w:val="28"/>
        </w:rPr>
        <w:t>的发展得到了政府和企业的高度重视。中国政府通过“新基建”等政策推动</w:t>
      </w:r>
      <w:r>
        <w:rPr>
          <w:rFonts w:hint="eastAsia"/>
          <w:sz w:val="28"/>
          <w:szCs w:val="28"/>
        </w:rPr>
        <w:t>5G</w:t>
      </w:r>
      <w:r>
        <w:rPr>
          <w:rFonts w:hint="eastAsia"/>
          <w:sz w:val="28"/>
          <w:szCs w:val="28"/>
        </w:rPr>
        <w:t>、物联网和人工智能的发展，为边缘</w:t>
      </w:r>
      <w:proofErr w:type="gramStart"/>
      <w:r>
        <w:rPr>
          <w:rFonts w:hint="eastAsia"/>
          <w:sz w:val="28"/>
          <w:szCs w:val="28"/>
        </w:rPr>
        <w:t>云计算</w:t>
      </w:r>
      <w:proofErr w:type="gramEnd"/>
      <w:r>
        <w:rPr>
          <w:rFonts w:hint="eastAsia"/>
          <w:sz w:val="28"/>
          <w:szCs w:val="28"/>
        </w:rPr>
        <w:t>的应用提供了坚实的网络基础。华为、阿里巴巴等国内科技公司在这一领域广泛布局，推出了华为的“智能边缘云”方案和阿里巴巴的边缘计算平台等产品，这些技术已经在智能制造、智慧城市和智能交通等多个领域应用，尤其在智能交通领域，通过边缘节点的部署，实现了交通数据的实时处理和智能调控，提升了交通系统的智能化水平。</w:t>
      </w:r>
    </w:p>
    <w:p w:rsidR="00A1282A" w:rsidRDefault="00DF0B3E">
      <w:pPr>
        <w:ind w:firstLine="560"/>
        <w:rPr>
          <w:sz w:val="28"/>
          <w:szCs w:val="28"/>
        </w:rPr>
      </w:pPr>
      <w:r>
        <w:rPr>
          <w:rFonts w:hint="eastAsia"/>
          <w:sz w:val="28"/>
          <w:szCs w:val="28"/>
        </w:rPr>
        <w:t>此外，国内学术界围绕边缘</w:t>
      </w:r>
      <w:proofErr w:type="gramStart"/>
      <w:r>
        <w:rPr>
          <w:rFonts w:hint="eastAsia"/>
          <w:sz w:val="28"/>
          <w:szCs w:val="28"/>
        </w:rPr>
        <w:t>云计算</w:t>
      </w:r>
      <w:proofErr w:type="gramEnd"/>
      <w:r>
        <w:rPr>
          <w:rFonts w:hint="eastAsia"/>
          <w:sz w:val="28"/>
          <w:szCs w:val="28"/>
        </w:rPr>
        <w:t>开展了大量研究，涵盖架构设计、资源管理、数据处理和隐私保护等</w:t>
      </w:r>
      <w:r>
        <w:rPr>
          <w:rFonts w:hint="eastAsia"/>
          <w:sz w:val="28"/>
          <w:szCs w:val="28"/>
        </w:rPr>
        <w:t>多个方面，致力于提高边缘节点的计算效率、优化能耗管理和实现边缘与云端的高效协同。然而，国内边缘</w:t>
      </w:r>
      <w:proofErr w:type="gramStart"/>
      <w:r>
        <w:rPr>
          <w:rFonts w:hint="eastAsia"/>
          <w:sz w:val="28"/>
          <w:szCs w:val="28"/>
        </w:rPr>
        <w:t>云计算</w:t>
      </w:r>
      <w:proofErr w:type="gramEnd"/>
      <w:r>
        <w:rPr>
          <w:rFonts w:hint="eastAsia"/>
          <w:sz w:val="28"/>
          <w:szCs w:val="28"/>
        </w:rPr>
        <w:t>的发展仍面临一些挑战，如边缘节点计算能力受限、设备异构性导致的兼容性问题以及分布式环境下的数据安全保障等。这些问题亟需进一步的技术创新和标准化工作来解决。</w:t>
      </w:r>
    </w:p>
    <w:p w:rsidR="00A1282A" w:rsidRDefault="00DF0B3E">
      <w:pPr>
        <w:widowControl w:val="0"/>
        <w:ind w:firstLine="560"/>
        <w:rPr>
          <w:sz w:val="28"/>
          <w:szCs w:val="28"/>
        </w:rPr>
      </w:pPr>
      <w:r>
        <w:rPr>
          <w:rFonts w:hint="eastAsia"/>
          <w:sz w:val="28"/>
          <w:szCs w:val="28"/>
        </w:rPr>
        <w:t>总的来说，边缘</w:t>
      </w:r>
      <w:proofErr w:type="gramStart"/>
      <w:r>
        <w:rPr>
          <w:rFonts w:hint="eastAsia"/>
          <w:sz w:val="28"/>
          <w:szCs w:val="28"/>
        </w:rPr>
        <w:t>云计算</w:t>
      </w:r>
      <w:proofErr w:type="gramEnd"/>
      <w:r>
        <w:rPr>
          <w:rFonts w:hint="eastAsia"/>
          <w:sz w:val="28"/>
          <w:szCs w:val="28"/>
        </w:rPr>
        <w:t>在全球范围内正处于快速发展阶段。国外在</w:t>
      </w:r>
      <w:r>
        <w:rPr>
          <w:rFonts w:hint="eastAsia"/>
          <w:sz w:val="28"/>
          <w:szCs w:val="28"/>
        </w:rPr>
        <w:lastRenderedPageBreak/>
        <w:t>技术创新、标准化和安全性方面积累了丰富经验，而国内则在政策支持、产业应用和技术研究方面展现了强大的发展潜力。未来，随着</w:t>
      </w:r>
      <w:r>
        <w:rPr>
          <w:rFonts w:hint="eastAsia"/>
          <w:sz w:val="28"/>
          <w:szCs w:val="28"/>
        </w:rPr>
        <w:t>5G</w:t>
      </w:r>
      <w:r>
        <w:rPr>
          <w:rFonts w:hint="eastAsia"/>
          <w:sz w:val="28"/>
          <w:szCs w:val="28"/>
        </w:rPr>
        <w:t>、人工智能和</w:t>
      </w:r>
      <w:proofErr w:type="gramStart"/>
      <w:r>
        <w:rPr>
          <w:rFonts w:hint="eastAsia"/>
          <w:sz w:val="28"/>
          <w:szCs w:val="28"/>
        </w:rPr>
        <w:t>物联网</w:t>
      </w:r>
      <w:proofErr w:type="gramEnd"/>
      <w:r>
        <w:rPr>
          <w:rFonts w:hint="eastAsia"/>
          <w:sz w:val="28"/>
          <w:szCs w:val="28"/>
        </w:rPr>
        <w:t>技术的深入融合，边缘</w:t>
      </w:r>
      <w:proofErr w:type="gramStart"/>
      <w:r>
        <w:rPr>
          <w:rFonts w:hint="eastAsia"/>
          <w:sz w:val="28"/>
          <w:szCs w:val="28"/>
        </w:rPr>
        <w:t>云计算</w:t>
      </w:r>
      <w:proofErr w:type="gramEnd"/>
      <w:r>
        <w:rPr>
          <w:rFonts w:hint="eastAsia"/>
          <w:sz w:val="28"/>
          <w:szCs w:val="28"/>
        </w:rPr>
        <w:t>将继续推动智能化社会的发展，成为</w:t>
      </w:r>
      <w:r>
        <w:rPr>
          <w:rFonts w:hint="eastAsia"/>
          <w:sz w:val="28"/>
          <w:szCs w:val="28"/>
        </w:rPr>
        <w:t>构建下一代信息基础设施的关键技术之一。</w:t>
      </w:r>
    </w:p>
    <w:p w:rsidR="00A1282A" w:rsidRDefault="00DF0B3E">
      <w:pPr>
        <w:pStyle w:val="2"/>
        <w:rPr>
          <w:sz w:val="28"/>
          <w:szCs w:val="28"/>
        </w:rPr>
      </w:pPr>
      <w:r>
        <w:rPr>
          <w:rFonts w:hint="eastAsia"/>
          <w:sz w:val="28"/>
          <w:szCs w:val="28"/>
        </w:rPr>
        <w:t>市场现状及发展动态分析</w:t>
      </w:r>
    </w:p>
    <w:p w:rsidR="00A1282A" w:rsidRDefault="00DF0B3E">
      <w:pPr>
        <w:ind w:firstLine="560"/>
        <w:rPr>
          <w:sz w:val="28"/>
          <w:szCs w:val="28"/>
        </w:rPr>
      </w:pPr>
      <w:r>
        <w:rPr>
          <w:rFonts w:hint="eastAsia"/>
          <w:sz w:val="28"/>
          <w:szCs w:val="28"/>
        </w:rPr>
        <w:t>在全球范围内，高速铁路作为现代交通体系的重要组成部分，正经历着前所未有的发展。中国的高铁技术，不仅服务于国内庞大的客流需求，也逐步走向世界，成为“中国制造”的一张亮丽名片。随着全球对高效、安全交通解决方案的需求增加，高铁技术正受到越来越多国家的关注。</w:t>
      </w:r>
    </w:p>
    <w:p w:rsidR="00A1282A" w:rsidRDefault="00DF0B3E">
      <w:pPr>
        <w:ind w:firstLine="560"/>
        <w:rPr>
          <w:sz w:val="28"/>
          <w:szCs w:val="28"/>
        </w:rPr>
      </w:pPr>
      <w:r>
        <w:rPr>
          <w:rFonts w:hint="eastAsia"/>
          <w:sz w:val="28"/>
          <w:szCs w:val="28"/>
        </w:rPr>
        <w:t>技术层面上，高铁系统的智能化和自动化已成为行业发展的重要趋势。物联网、大数据分析、人工智能、</w:t>
      </w:r>
      <w:proofErr w:type="gramStart"/>
      <w:r>
        <w:rPr>
          <w:rFonts w:hint="eastAsia"/>
          <w:sz w:val="28"/>
          <w:szCs w:val="28"/>
        </w:rPr>
        <w:t>云计算</w:t>
      </w:r>
      <w:proofErr w:type="gramEnd"/>
      <w:r>
        <w:rPr>
          <w:rFonts w:hint="eastAsia"/>
          <w:sz w:val="28"/>
          <w:szCs w:val="28"/>
        </w:rPr>
        <w:t>和边缘计算等新兴技术的融合，正在推动高铁系统向更高效、更智能的方向发展。特别是</w:t>
      </w:r>
      <w:r>
        <w:rPr>
          <w:rFonts w:hint="eastAsia"/>
          <w:sz w:val="28"/>
          <w:szCs w:val="28"/>
        </w:rPr>
        <w:t>5G</w:t>
      </w:r>
      <w:r>
        <w:rPr>
          <w:rFonts w:hint="eastAsia"/>
          <w:sz w:val="28"/>
          <w:szCs w:val="28"/>
        </w:rPr>
        <w:t>技术的融入，为高</w:t>
      </w:r>
      <w:r>
        <w:rPr>
          <w:rFonts w:hint="eastAsia"/>
          <w:sz w:val="28"/>
          <w:szCs w:val="28"/>
        </w:rPr>
        <w:t>铁系统带来了革命性的变革，其高速率和低延迟的特性，使得实时数据处理和快速响应成为可能，极大提升了系统的安全性和可靠性。</w:t>
      </w:r>
    </w:p>
    <w:p w:rsidR="00A1282A" w:rsidRDefault="00DF0B3E">
      <w:pPr>
        <w:ind w:firstLine="560"/>
        <w:rPr>
          <w:sz w:val="28"/>
          <w:szCs w:val="28"/>
        </w:rPr>
      </w:pPr>
      <w:r>
        <w:rPr>
          <w:rFonts w:hint="eastAsia"/>
          <w:sz w:val="28"/>
          <w:szCs w:val="28"/>
        </w:rPr>
        <w:t>政策层面上，各国政府正通过政策支持和资金投入，积极推动高铁技术的发展和高铁网络的建设。技术创新和跨领域合作成为推动行业发展的关键，交通、信息、材料、能源等多个领域的技术融合，共同促进了高铁技术的进步。</w:t>
      </w:r>
    </w:p>
    <w:p w:rsidR="00A1282A" w:rsidRDefault="00DF0B3E">
      <w:pPr>
        <w:ind w:firstLine="560"/>
        <w:rPr>
          <w:sz w:val="28"/>
          <w:szCs w:val="28"/>
        </w:rPr>
      </w:pPr>
      <w:r>
        <w:rPr>
          <w:rFonts w:hint="eastAsia"/>
          <w:sz w:val="28"/>
          <w:szCs w:val="28"/>
        </w:rPr>
        <w:t>在这样的市场现状和发展趋势下，本项目旨在构建一个</w:t>
      </w:r>
      <w:r>
        <w:rPr>
          <w:rFonts w:hint="eastAsia"/>
          <w:bCs/>
          <w:sz w:val="28"/>
          <w:szCs w:val="28"/>
        </w:rPr>
        <w:t>面向高速铁路运行的控制系统的边缘</w:t>
      </w:r>
      <w:proofErr w:type="gramStart"/>
      <w:r>
        <w:rPr>
          <w:rFonts w:hint="eastAsia"/>
          <w:bCs/>
          <w:sz w:val="28"/>
          <w:szCs w:val="28"/>
        </w:rPr>
        <w:t>云计算</w:t>
      </w:r>
      <w:proofErr w:type="gramEnd"/>
      <w:r>
        <w:rPr>
          <w:rFonts w:hint="eastAsia"/>
          <w:bCs/>
          <w:sz w:val="28"/>
          <w:szCs w:val="28"/>
        </w:rPr>
        <w:t>服务</w:t>
      </w:r>
      <w:r>
        <w:rPr>
          <w:rFonts w:hint="eastAsia"/>
          <w:sz w:val="28"/>
          <w:szCs w:val="28"/>
        </w:rPr>
        <w:t>，以满足高铁系统对高安全性、高可靠性和高效率的需求。通过综合运用</w:t>
      </w:r>
      <w:r>
        <w:rPr>
          <w:rFonts w:hint="eastAsia"/>
          <w:sz w:val="28"/>
          <w:szCs w:val="28"/>
        </w:rPr>
        <w:t>5G</w:t>
      </w:r>
      <w:r>
        <w:rPr>
          <w:rFonts w:hint="eastAsia"/>
          <w:sz w:val="28"/>
          <w:szCs w:val="28"/>
        </w:rPr>
        <w:t>、边缘计算等先进技术，本项目将为</w:t>
      </w:r>
      <w:r>
        <w:rPr>
          <w:rFonts w:hint="eastAsia"/>
          <w:sz w:val="28"/>
          <w:szCs w:val="28"/>
        </w:rPr>
        <w:t>高铁系统的智能化发展提供强有力的技术支持，推动高铁技术向更高水平发展，满足市场对高效、安全交通解决方案的需求。</w:t>
      </w:r>
    </w:p>
    <w:p w:rsidR="00A1282A" w:rsidRDefault="00DF0B3E">
      <w:pPr>
        <w:snapToGrid w:val="0"/>
        <w:ind w:firstLineChars="0" w:firstLine="0"/>
        <w:rPr>
          <w:rFonts w:ascii="楷体_GB2312" w:eastAsia="楷体_GB2312" w:hAnsi="宋体"/>
          <w:sz w:val="28"/>
          <w:szCs w:val="28"/>
        </w:rPr>
      </w:pPr>
      <w:r>
        <w:rPr>
          <w:rFonts w:ascii="微软雅黑" w:eastAsia="微软雅黑" w:hAnsi="微软雅黑" w:hint="eastAsia"/>
          <w:b/>
          <w:sz w:val="28"/>
          <w:szCs w:val="28"/>
        </w:rPr>
        <w:lastRenderedPageBreak/>
        <w:t>二、项目创新内容</w:t>
      </w:r>
    </w:p>
    <w:p w:rsidR="00A1282A" w:rsidRDefault="00DF0B3E">
      <w:pPr>
        <w:snapToGrid w:val="0"/>
        <w:ind w:firstLine="562"/>
        <w:rPr>
          <w:rFonts w:hAnsi="仿宋"/>
          <w:b/>
          <w:sz w:val="28"/>
          <w:szCs w:val="28"/>
        </w:rPr>
      </w:pPr>
      <w:r>
        <w:rPr>
          <w:rFonts w:hAnsi="仿宋"/>
          <w:b/>
          <w:sz w:val="28"/>
          <w:szCs w:val="28"/>
        </w:rPr>
        <w:t>1</w:t>
      </w:r>
      <w:r>
        <w:rPr>
          <w:rFonts w:hAnsi="仿宋"/>
          <w:b/>
          <w:sz w:val="28"/>
          <w:szCs w:val="28"/>
        </w:rPr>
        <w:t>．</w:t>
      </w:r>
      <w:r>
        <w:rPr>
          <w:rFonts w:hAnsi="仿宋" w:hint="eastAsia"/>
          <w:b/>
          <w:sz w:val="28"/>
          <w:szCs w:val="28"/>
        </w:rPr>
        <w:t>项目总体思路</w:t>
      </w:r>
    </w:p>
    <w:p w:rsidR="00A1282A" w:rsidRDefault="00DF0B3E">
      <w:pPr>
        <w:snapToGrid w:val="0"/>
        <w:ind w:firstLine="560"/>
        <w:rPr>
          <w:rFonts w:hAnsi="仿宋"/>
          <w:sz w:val="28"/>
          <w:szCs w:val="28"/>
        </w:rPr>
      </w:pPr>
      <w:r>
        <w:rPr>
          <w:rFonts w:hAnsi="仿宋" w:hint="eastAsia"/>
          <w:sz w:val="28"/>
          <w:szCs w:val="28"/>
        </w:rPr>
        <w:t>项目的设计出发点是基于高速铁路运行的特殊需求，即对数据处理速度和安全性的双重要求。为此，本团队提出了一个</w:t>
      </w:r>
      <w:r>
        <w:rPr>
          <w:rFonts w:hAnsi="仿宋" w:hint="eastAsia"/>
          <w:bCs/>
          <w:sz w:val="28"/>
          <w:szCs w:val="28"/>
        </w:rPr>
        <w:t>面向高速铁路运行的控制系统的边缘</w:t>
      </w:r>
      <w:proofErr w:type="gramStart"/>
      <w:r>
        <w:rPr>
          <w:rFonts w:hAnsi="仿宋" w:hint="eastAsia"/>
          <w:bCs/>
          <w:sz w:val="28"/>
          <w:szCs w:val="28"/>
        </w:rPr>
        <w:t>云计算</w:t>
      </w:r>
      <w:proofErr w:type="gramEnd"/>
      <w:r>
        <w:rPr>
          <w:rFonts w:hAnsi="仿宋" w:hint="eastAsia"/>
          <w:bCs/>
          <w:sz w:val="28"/>
          <w:szCs w:val="28"/>
        </w:rPr>
        <w:t>服务</w:t>
      </w:r>
      <w:r>
        <w:rPr>
          <w:rFonts w:hAnsi="仿宋" w:hint="eastAsia"/>
          <w:sz w:val="28"/>
          <w:szCs w:val="28"/>
        </w:rPr>
        <w:t>，该服务能够在数据产生的本地进行处理和分析，减少对中心数据中心的依赖，从而降低数据传输的延迟，提高系统的响应速度。</w:t>
      </w:r>
    </w:p>
    <w:p w:rsidR="00A1282A" w:rsidRDefault="00DF0B3E">
      <w:pPr>
        <w:snapToGrid w:val="0"/>
        <w:ind w:firstLine="560"/>
        <w:rPr>
          <w:rFonts w:hAnsi="仿宋"/>
          <w:sz w:val="28"/>
          <w:szCs w:val="28"/>
        </w:rPr>
      </w:pPr>
      <w:r>
        <w:rPr>
          <w:rFonts w:hAnsi="仿宋" w:hint="eastAsia"/>
          <w:sz w:val="28"/>
          <w:szCs w:val="28"/>
        </w:rPr>
        <w:t>在数据采集和接入方面，通过使用多种协议，如</w:t>
      </w:r>
      <w:r>
        <w:rPr>
          <w:rFonts w:hAnsi="仿宋" w:hint="eastAsia"/>
          <w:sz w:val="28"/>
          <w:szCs w:val="28"/>
        </w:rPr>
        <w:t>HTTP</w:t>
      </w:r>
      <w:r>
        <w:rPr>
          <w:rFonts w:hAnsi="仿宋" w:hint="eastAsia"/>
          <w:sz w:val="28"/>
          <w:szCs w:val="28"/>
        </w:rPr>
        <w:t>、</w:t>
      </w:r>
      <w:r>
        <w:rPr>
          <w:rFonts w:hAnsi="仿宋" w:hint="eastAsia"/>
          <w:sz w:val="28"/>
          <w:szCs w:val="28"/>
        </w:rPr>
        <w:t>MQTT</w:t>
      </w:r>
      <w:r>
        <w:rPr>
          <w:rFonts w:hAnsi="仿宋" w:hint="eastAsia"/>
          <w:sz w:val="28"/>
          <w:szCs w:val="28"/>
        </w:rPr>
        <w:t>和</w:t>
      </w:r>
      <w:r>
        <w:rPr>
          <w:rFonts w:hAnsi="仿宋" w:hint="eastAsia"/>
          <w:sz w:val="28"/>
          <w:szCs w:val="28"/>
        </w:rPr>
        <w:t>RTMP</w:t>
      </w:r>
      <w:r>
        <w:rPr>
          <w:rFonts w:hAnsi="仿宋" w:hint="eastAsia"/>
          <w:sz w:val="28"/>
          <w:szCs w:val="28"/>
        </w:rPr>
        <w:t>，确保不同来源数据的兼容性和接入效率。这些数据在边缘节点经过预处理后，将被存储于本地数据库，为后续的分析和决策提供准备。</w:t>
      </w:r>
    </w:p>
    <w:p w:rsidR="00A1282A" w:rsidRDefault="00284D98">
      <w:pPr>
        <w:snapToGrid w:val="0"/>
        <w:ind w:firstLine="560"/>
        <w:rPr>
          <w:rFonts w:hAnsi="仿宋"/>
          <w:sz w:val="28"/>
          <w:szCs w:val="28"/>
        </w:rPr>
      </w:pPr>
      <w:r w:rsidRPr="00284D98">
        <w:rPr>
          <w:rFonts w:hAnsi="仿宋" w:hint="eastAsia"/>
          <w:sz w:val="28"/>
          <w:szCs w:val="28"/>
        </w:rPr>
        <w:t>数据处理的核心是边缘计算与联邦学习相结合的应用。边缘计算支持在数据源附近进行实时处理，而联邦学习则在</w:t>
      </w:r>
      <w:proofErr w:type="gramStart"/>
      <w:r w:rsidRPr="00284D98">
        <w:rPr>
          <w:rFonts w:hAnsi="仿宋" w:hint="eastAsia"/>
          <w:sz w:val="28"/>
          <w:szCs w:val="28"/>
        </w:rPr>
        <w:t>不</w:t>
      </w:r>
      <w:proofErr w:type="gramEnd"/>
      <w:r w:rsidRPr="00284D98">
        <w:rPr>
          <w:rFonts w:hAnsi="仿宋" w:hint="eastAsia"/>
          <w:sz w:val="28"/>
          <w:szCs w:val="28"/>
        </w:rPr>
        <w:t>共享原始数据的前</w:t>
      </w:r>
      <w:r>
        <w:rPr>
          <w:rFonts w:hAnsi="仿宋" w:hint="eastAsia"/>
          <w:sz w:val="28"/>
          <w:szCs w:val="28"/>
        </w:rPr>
        <w:t>提下进行全局模型优化，既提高了数据处理效率，又确保数据隐私安全</w:t>
      </w:r>
      <w:r w:rsidR="00DF0B3E">
        <w:rPr>
          <w:rFonts w:hAnsi="仿宋" w:hint="eastAsia"/>
          <w:sz w:val="28"/>
          <w:szCs w:val="28"/>
        </w:rPr>
        <w:t>。</w:t>
      </w:r>
    </w:p>
    <w:p w:rsidR="00A1282A" w:rsidRDefault="00DF0B3E">
      <w:pPr>
        <w:snapToGrid w:val="0"/>
        <w:ind w:firstLine="560"/>
        <w:rPr>
          <w:rFonts w:hAnsi="仿宋"/>
          <w:sz w:val="28"/>
          <w:szCs w:val="28"/>
        </w:rPr>
      </w:pPr>
      <w:r>
        <w:rPr>
          <w:rFonts w:hAnsi="仿宋" w:hint="eastAsia"/>
          <w:sz w:val="28"/>
          <w:szCs w:val="28"/>
        </w:rPr>
        <w:t>为进一步提升系统的效率和稳定性，采用高性能的资源调度系统</w:t>
      </w:r>
      <w:proofErr w:type="spellStart"/>
      <w:r w:rsidR="00284D98">
        <w:rPr>
          <w:rFonts w:hAnsi="仿宋" w:hint="eastAsia"/>
          <w:sz w:val="28"/>
          <w:szCs w:val="28"/>
        </w:rPr>
        <w:t>Slurm</w:t>
      </w:r>
      <w:proofErr w:type="spellEnd"/>
      <w:r>
        <w:rPr>
          <w:rFonts w:hAnsi="仿宋" w:hint="eastAsia"/>
          <w:sz w:val="28"/>
          <w:szCs w:val="28"/>
        </w:rPr>
        <w:t>。通过动态任务调度和资源优化，系统能够根据实时的负载情</w:t>
      </w:r>
      <w:r>
        <w:rPr>
          <w:rFonts w:hAnsi="仿宋" w:hint="eastAsia"/>
          <w:sz w:val="28"/>
          <w:szCs w:val="28"/>
        </w:rPr>
        <w:t>况，智能分配计算资源，确保任务的高效执行。</w:t>
      </w:r>
      <w:r w:rsidR="00284D98" w:rsidRPr="00284D98">
        <w:rPr>
          <w:rFonts w:hAnsi="仿宋" w:hint="eastAsia"/>
          <w:sz w:val="28"/>
          <w:szCs w:val="28"/>
        </w:rPr>
        <w:t>此外，系统还实施了严格的安全协议与访问控制，确保</w:t>
      </w:r>
      <w:bookmarkStart w:id="0" w:name="_GoBack"/>
      <w:bookmarkEnd w:id="0"/>
      <w:r w:rsidR="00284D98" w:rsidRPr="00284D98">
        <w:rPr>
          <w:rFonts w:hAnsi="仿宋" w:hint="eastAsia"/>
          <w:sz w:val="28"/>
          <w:szCs w:val="28"/>
        </w:rPr>
        <w:t>数据传输与处理的安全。</w:t>
      </w:r>
    </w:p>
    <w:p w:rsidR="00A1282A" w:rsidRDefault="00284D98">
      <w:pPr>
        <w:snapToGrid w:val="0"/>
        <w:ind w:firstLine="560"/>
        <w:rPr>
          <w:rFonts w:hAnsi="仿宋"/>
          <w:sz w:val="28"/>
          <w:szCs w:val="28"/>
        </w:rPr>
      </w:pPr>
      <w:r w:rsidRPr="00284D98">
        <w:rPr>
          <w:rFonts w:hAnsi="仿宋" w:hint="eastAsia"/>
          <w:sz w:val="28"/>
          <w:szCs w:val="28"/>
        </w:rPr>
        <w:t>故障诊断系统通过多维数据融合（如轨道状态、天气、设备状况等）结合</w:t>
      </w:r>
      <w:r>
        <w:rPr>
          <w:rFonts w:hAnsi="仿宋" w:hint="eastAsia"/>
          <w:sz w:val="28"/>
          <w:szCs w:val="28"/>
        </w:rPr>
        <w:t>D</w:t>
      </w:r>
      <w:r>
        <w:rPr>
          <w:rFonts w:hAnsi="仿宋"/>
          <w:sz w:val="28"/>
          <w:szCs w:val="28"/>
        </w:rPr>
        <w:t>S-FCN</w:t>
      </w:r>
      <w:r w:rsidRPr="00284D98">
        <w:rPr>
          <w:rFonts w:hAnsi="仿宋" w:hint="eastAsia"/>
          <w:sz w:val="28"/>
          <w:szCs w:val="28"/>
        </w:rPr>
        <w:t>深度学习模型，进行全面的分析，提升故障模式识别和预测精度。系统的动态自愈功能可自</w:t>
      </w:r>
      <w:r>
        <w:rPr>
          <w:rFonts w:hAnsi="仿宋" w:hint="eastAsia"/>
          <w:sz w:val="28"/>
          <w:szCs w:val="28"/>
        </w:rPr>
        <w:t>动修复轻微异常，避免小问题演变为大故障，提升系统安全性与稳定性</w:t>
      </w:r>
      <w:r w:rsidR="00DF0B3E">
        <w:rPr>
          <w:rFonts w:hAnsi="仿宋" w:hint="eastAsia"/>
          <w:sz w:val="28"/>
          <w:szCs w:val="28"/>
        </w:rPr>
        <w:t>。</w:t>
      </w:r>
    </w:p>
    <w:p w:rsidR="00A1282A" w:rsidRDefault="00DF0B3E">
      <w:pPr>
        <w:snapToGrid w:val="0"/>
        <w:ind w:firstLine="562"/>
        <w:rPr>
          <w:rFonts w:hAnsi="仿宋"/>
          <w:b/>
          <w:sz w:val="28"/>
          <w:szCs w:val="28"/>
        </w:rPr>
      </w:pPr>
      <w:r>
        <w:rPr>
          <w:rFonts w:hAnsi="仿宋"/>
          <w:b/>
          <w:sz w:val="28"/>
          <w:szCs w:val="28"/>
        </w:rPr>
        <w:t>2</w:t>
      </w:r>
      <w:r>
        <w:rPr>
          <w:rFonts w:hAnsi="仿宋"/>
          <w:b/>
          <w:sz w:val="28"/>
          <w:szCs w:val="28"/>
        </w:rPr>
        <w:t>．</w:t>
      </w:r>
      <w:r>
        <w:rPr>
          <w:rFonts w:hAnsi="仿宋" w:hint="eastAsia"/>
          <w:b/>
          <w:sz w:val="28"/>
          <w:szCs w:val="28"/>
        </w:rPr>
        <w:t>可行性分析</w:t>
      </w:r>
      <w:r>
        <w:rPr>
          <w:rFonts w:hAnsi="仿宋"/>
          <w:b/>
          <w:sz w:val="28"/>
          <w:szCs w:val="28"/>
        </w:rPr>
        <w:t xml:space="preserve"> </w:t>
      </w:r>
    </w:p>
    <w:p w:rsidR="00A1282A" w:rsidRDefault="00DF0B3E">
      <w:pPr>
        <w:snapToGrid w:val="0"/>
        <w:ind w:firstLine="560"/>
        <w:rPr>
          <w:rFonts w:hAnsi="仿宋"/>
          <w:sz w:val="28"/>
          <w:szCs w:val="28"/>
        </w:rPr>
      </w:pPr>
      <w:r>
        <w:rPr>
          <w:rFonts w:hAnsi="仿宋" w:hint="eastAsia"/>
          <w:sz w:val="28"/>
          <w:szCs w:val="28"/>
        </w:rPr>
        <w:t>项目的技术可行性分析是确保项目成功实施的关键步骤。在本项目中，采用边缘</w:t>
      </w:r>
      <w:proofErr w:type="gramStart"/>
      <w:r>
        <w:rPr>
          <w:rFonts w:hAnsi="仿宋" w:hint="eastAsia"/>
          <w:sz w:val="28"/>
          <w:szCs w:val="28"/>
        </w:rPr>
        <w:t>云计算</w:t>
      </w:r>
      <w:proofErr w:type="gramEnd"/>
      <w:r>
        <w:rPr>
          <w:rFonts w:hAnsi="仿宋" w:hint="eastAsia"/>
          <w:sz w:val="28"/>
          <w:szCs w:val="28"/>
        </w:rPr>
        <w:t>和联邦学习技术，这些技术的成熟度和适用性是项目可行性分析的重点。</w:t>
      </w:r>
    </w:p>
    <w:p w:rsidR="00A1282A" w:rsidRDefault="00DF0B3E">
      <w:pPr>
        <w:snapToGrid w:val="0"/>
        <w:ind w:firstLine="560"/>
        <w:rPr>
          <w:rFonts w:hAnsi="仿宋"/>
          <w:sz w:val="28"/>
          <w:szCs w:val="28"/>
        </w:rPr>
      </w:pPr>
      <w:r>
        <w:rPr>
          <w:rFonts w:hAnsi="仿宋" w:hint="eastAsia"/>
          <w:sz w:val="28"/>
          <w:szCs w:val="28"/>
        </w:rPr>
        <w:lastRenderedPageBreak/>
        <w:t>首先，边缘云计算技术已经得到了广泛的研究和实际应用，特别是在处理大规模分布式数据和实时数据处理方面。通过在网络边缘部署计算资源，边缘</w:t>
      </w:r>
      <w:proofErr w:type="gramStart"/>
      <w:r>
        <w:rPr>
          <w:rFonts w:hAnsi="仿宋" w:hint="eastAsia"/>
          <w:sz w:val="28"/>
          <w:szCs w:val="28"/>
        </w:rPr>
        <w:t>云计算</w:t>
      </w:r>
      <w:proofErr w:type="gramEnd"/>
      <w:r>
        <w:rPr>
          <w:rFonts w:hAnsi="仿宋" w:hint="eastAsia"/>
          <w:sz w:val="28"/>
          <w:szCs w:val="28"/>
        </w:rPr>
        <w:t>能够有效减少数据传输延迟，提高数据处理速度，这对于高速铁路运行控制系统的实时监控和决策至关重要。此外，边缘云计算的分布式特性也有助于提高系统的可靠性和容错能力，即使在中心</w:t>
      </w:r>
      <w:proofErr w:type="gramStart"/>
      <w:r>
        <w:rPr>
          <w:rFonts w:hAnsi="仿宋" w:hint="eastAsia"/>
          <w:sz w:val="28"/>
          <w:szCs w:val="28"/>
        </w:rPr>
        <w:t>云出现</w:t>
      </w:r>
      <w:proofErr w:type="gramEnd"/>
      <w:r>
        <w:rPr>
          <w:rFonts w:hAnsi="仿宋" w:hint="eastAsia"/>
          <w:sz w:val="28"/>
          <w:szCs w:val="28"/>
        </w:rPr>
        <w:t>问题时，边缘节点也能独立运行，保证系统的连续性和稳定性</w:t>
      </w:r>
      <w:r>
        <w:rPr>
          <w:rFonts w:hAnsi="仿宋" w:hint="eastAsia"/>
          <w:sz w:val="28"/>
          <w:szCs w:val="28"/>
        </w:rPr>
        <w:t>。</w:t>
      </w:r>
    </w:p>
    <w:p w:rsidR="00A1282A" w:rsidRDefault="00DF0B3E">
      <w:pPr>
        <w:snapToGrid w:val="0"/>
        <w:ind w:firstLine="560"/>
        <w:rPr>
          <w:rFonts w:hAnsi="仿宋"/>
          <w:sz w:val="28"/>
          <w:szCs w:val="28"/>
        </w:rPr>
      </w:pPr>
      <w:r>
        <w:rPr>
          <w:rFonts w:hAnsi="仿宋" w:hint="eastAsia"/>
          <w:sz w:val="28"/>
          <w:szCs w:val="28"/>
        </w:rPr>
        <w:t>其次，联邦学习作为一种新兴的机器学习技术，其核心优势在于能够在保护数据隐私的前提下进行模型训练。在本项目中，联邦学习允许各个边缘节点独立训练模型，然后将模型更新发送至中心云进行聚合，这样不仅保护了数据不被泄露，还提高了模型训练的效率和质量。联邦学习的技术可行性已经在多个领域得到了验证，包括医疗、金融和工业等，这为本项目的实施提供了可靠的技术基础。</w:t>
      </w:r>
    </w:p>
    <w:p w:rsidR="00A1282A" w:rsidRDefault="00DF0B3E">
      <w:pPr>
        <w:snapToGrid w:val="0"/>
        <w:ind w:firstLine="560"/>
        <w:rPr>
          <w:rFonts w:hAnsi="仿宋"/>
          <w:sz w:val="28"/>
          <w:szCs w:val="28"/>
        </w:rPr>
      </w:pPr>
      <w:r>
        <w:rPr>
          <w:rFonts w:hAnsi="仿宋" w:hint="eastAsia"/>
          <w:sz w:val="28"/>
          <w:szCs w:val="28"/>
        </w:rPr>
        <w:t>综上所述，边缘</w:t>
      </w:r>
      <w:proofErr w:type="gramStart"/>
      <w:r>
        <w:rPr>
          <w:rFonts w:hAnsi="仿宋" w:hint="eastAsia"/>
          <w:sz w:val="28"/>
          <w:szCs w:val="28"/>
        </w:rPr>
        <w:t>云计算</w:t>
      </w:r>
      <w:proofErr w:type="gramEnd"/>
      <w:r>
        <w:rPr>
          <w:rFonts w:hAnsi="仿宋" w:hint="eastAsia"/>
          <w:sz w:val="28"/>
          <w:szCs w:val="28"/>
        </w:rPr>
        <w:t>和联邦学习技术的结合，不仅能够满足高速铁路运行控制系统对数据处理速度和安全性的要求，还能够提供强大的数据分析和决策支持能力。因此，从技术角</w:t>
      </w:r>
      <w:r>
        <w:rPr>
          <w:rFonts w:hAnsi="仿宋" w:hint="eastAsia"/>
          <w:sz w:val="28"/>
          <w:szCs w:val="28"/>
        </w:rPr>
        <w:t>度来看，本项目的实施是完全可行的。</w:t>
      </w:r>
    </w:p>
    <w:p w:rsidR="00A1282A" w:rsidRDefault="00DF0B3E">
      <w:pPr>
        <w:snapToGrid w:val="0"/>
        <w:ind w:firstLine="562"/>
        <w:rPr>
          <w:rFonts w:hAnsi="仿宋"/>
          <w:b/>
          <w:sz w:val="28"/>
          <w:szCs w:val="28"/>
        </w:rPr>
      </w:pPr>
      <w:r>
        <w:rPr>
          <w:rFonts w:hAnsi="仿宋"/>
          <w:b/>
          <w:sz w:val="28"/>
          <w:szCs w:val="28"/>
        </w:rPr>
        <w:t>3</w:t>
      </w:r>
      <w:r>
        <w:rPr>
          <w:rFonts w:hAnsi="仿宋"/>
          <w:b/>
          <w:sz w:val="28"/>
          <w:szCs w:val="28"/>
        </w:rPr>
        <w:t>．</w:t>
      </w:r>
      <w:r>
        <w:rPr>
          <w:rFonts w:hAnsi="仿宋" w:hint="eastAsia"/>
          <w:b/>
          <w:sz w:val="28"/>
          <w:szCs w:val="28"/>
        </w:rPr>
        <w:t>本项目的特色与创新之处</w:t>
      </w:r>
    </w:p>
    <w:p w:rsidR="00A1282A" w:rsidRDefault="00DF0B3E">
      <w:pPr>
        <w:widowControl w:val="0"/>
        <w:snapToGrid w:val="0"/>
        <w:ind w:firstLine="562"/>
        <w:rPr>
          <w:rFonts w:hAnsi="仿宋"/>
          <w:sz w:val="28"/>
          <w:szCs w:val="28"/>
        </w:rPr>
      </w:pPr>
      <w:r>
        <w:rPr>
          <w:rFonts w:hAnsi="仿宋" w:hint="eastAsia"/>
          <w:b/>
          <w:bCs/>
          <w:sz w:val="28"/>
          <w:szCs w:val="28"/>
        </w:rPr>
        <w:t>（</w:t>
      </w:r>
      <w:r>
        <w:rPr>
          <w:rFonts w:hAnsi="仿宋" w:hint="eastAsia"/>
          <w:b/>
          <w:bCs/>
          <w:sz w:val="28"/>
          <w:szCs w:val="28"/>
        </w:rPr>
        <w:t>1</w:t>
      </w:r>
      <w:r>
        <w:rPr>
          <w:rFonts w:hAnsi="仿宋" w:hint="eastAsia"/>
          <w:b/>
          <w:bCs/>
          <w:sz w:val="28"/>
          <w:szCs w:val="28"/>
        </w:rPr>
        <w:t>）边缘智能</w:t>
      </w:r>
      <w:proofErr w:type="gramStart"/>
      <w:r>
        <w:rPr>
          <w:rFonts w:hAnsi="仿宋" w:hint="eastAsia"/>
          <w:b/>
          <w:bCs/>
          <w:sz w:val="28"/>
          <w:szCs w:val="28"/>
        </w:rPr>
        <w:t>云计算</w:t>
      </w:r>
      <w:proofErr w:type="gramEnd"/>
      <w:r>
        <w:rPr>
          <w:rFonts w:hAnsi="仿宋" w:hint="eastAsia"/>
          <w:b/>
          <w:bCs/>
          <w:sz w:val="28"/>
          <w:szCs w:val="28"/>
        </w:rPr>
        <w:t>架构设计：</w:t>
      </w:r>
      <w:r>
        <w:rPr>
          <w:rFonts w:hAnsi="仿宋" w:hint="eastAsia"/>
          <w:sz w:val="28"/>
          <w:szCs w:val="28"/>
        </w:rPr>
        <w:t>本</w:t>
      </w:r>
      <w:r w:rsidR="004E5F12" w:rsidRPr="004E5F12">
        <w:rPr>
          <w:rFonts w:hAnsi="仿宋" w:hint="eastAsia"/>
          <w:sz w:val="28"/>
          <w:szCs w:val="28"/>
        </w:rPr>
        <w:t>项目提出的边缘云智能计算架构在高速铁路沿线部署了边缘节点。这些节点通过边缘计算实时处理列车运行数据，结合联邦学习技术，各边缘节点可以独立训练模型并在中心云上进行全局模型的聚合。这种架构不仅减少了数据传输延迟，还通过在边缘</w:t>
      </w:r>
      <w:proofErr w:type="gramStart"/>
      <w:r w:rsidR="004E5F12" w:rsidRPr="004E5F12">
        <w:rPr>
          <w:rFonts w:hAnsi="仿宋" w:hint="eastAsia"/>
          <w:sz w:val="28"/>
          <w:szCs w:val="28"/>
        </w:rPr>
        <w:t>节点本地处理</w:t>
      </w:r>
      <w:proofErr w:type="gramEnd"/>
      <w:r w:rsidR="004E5F12" w:rsidRPr="004E5F12">
        <w:rPr>
          <w:rFonts w:hAnsi="仿宋" w:hint="eastAsia"/>
          <w:sz w:val="28"/>
          <w:szCs w:val="28"/>
        </w:rPr>
        <w:t>数据，提升了诊断的实时性和数据安全性，避免了原始数据的外泄。</w:t>
      </w:r>
    </w:p>
    <w:p w:rsidR="00A1282A" w:rsidRDefault="00DF0B3E">
      <w:pPr>
        <w:snapToGrid w:val="0"/>
        <w:ind w:firstLine="562"/>
        <w:rPr>
          <w:rFonts w:hAnsi="仿宋"/>
          <w:sz w:val="28"/>
          <w:szCs w:val="28"/>
        </w:rPr>
      </w:pPr>
      <w:r>
        <w:rPr>
          <w:rFonts w:hAnsi="仿宋" w:hint="eastAsia"/>
          <w:b/>
          <w:bCs/>
          <w:sz w:val="28"/>
          <w:szCs w:val="28"/>
        </w:rPr>
        <w:t>（</w:t>
      </w:r>
      <w:r>
        <w:rPr>
          <w:rFonts w:hAnsi="仿宋" w:hint="eastAsia"/>
          <w:b/>
          <w:bCs/>
          <w:sz w:val="28"/>
          <w:szCs w:val="28"/>
        </w:rPr>
        <w:t>2</w:t>
      </w:r>
      <w:r>
        <w:rPr>
          <w:rFonts w:hAnsi="仿宋" w:hint="eastAsia"/>
          <w:b/>
          <w:bCs/>
          <w:sz w:val="28"/>
          <w:szCs w:val="28"/>
        </w:rPr>
        <w:t>）多协议数据支持</w:t>
      </w:r>
      <w:r>
        <w:rPr>
          <w:rFonts w:hAnsi="仿宋" w:hint="eastAsia"/>
          <w:b/>
          <w:bCs/>
          <w:sz w:val="28"/>
          <w:szCs w:val="28"/>
        </w:rPr>
        <w:t>和清洗：</w:t>
      </w:r>
      <w:r>
        <w:rPr>
          <w:rFonts w:hAnsi="仿宋" w:hint="eastAsia"/>
          <w:sz w:val="28"/>
          <w:szCs w:val="28"/>
        </w:rPr>
        <w:t>通过多协议、多服务、多格式、多配置的架构，支持</w:t>
      </w:r>
      <w:r>
        <w:rPr>
          <w:rFonts w:hAnsi="仿宋" w:hint="eastAsia"/>
          <w:sz w:val="28"/>
          <w:szCs w:val="28"/>
        </w:rPr>
        <w:t>HTTP</w:t>
      </w:r>
      <w:r>
        <w:rPr>
          <w:rFonts w:hAnsi="仿宋" w:hint="eastAsia"/>
          <w:sz w:val="28"/>
          <w:szCs w:val="28"/>
        </w:rPr>
        <w:t>、</w:t>
      </w:r>
      <w:r>
        <w:rPr>
          <w:rFonts w:hAnsi="仿宋" w:hint="eastAsia"/>
          <w:sz w:val="28"/>
          <w:szCs w:val="28"/>
        </w:rPr>
        <w:t>MQTT</w:t>
      </w:r>
      <w:r>
        <w:rPr>
          <w:rFonts w:hAnsi="仿宋" w:hint="eastAsia"/>
          <w:sz w:val="28"/>
          <w:szCs w:val="28"/>
        </w:rPr>
        <w:t>和</w:t>
      </w:r>
      <w:r>
        <w:rPr>
          <w:rFonts w:hAnsi="仿宋" w:hint="eastAsia"/>
          <w:sz w:val="28"/>
          <w:szCs w:val="28"/>
        </w:rPr>
        <w:t>RTMP</w:t>
      </w:r>
      <w:r>
        <w:rPr>
          <w:rFonts w:hAnsi="仿宋" w:hint="eastAsia"/>
          <w:sz w:val="28"/>
          <w:szCs w:val="28"/>
        </w:rPr>
        <w:t>等多种协议，可利用自定义脚</w:t>
      </w:r>
      <w:r>
        <w:rPr>
          <w:rFonts w:hAnsi="仿宋" w:hint="eastAsia"/>
          <w:sz w:val="28"/>
          <w:szCs w:val="28"/>
        </w:rPr>
        <w:lastRenderedPageBreak/>
        <w:t>本进行数据预处理，如自定义事件规则匹配和数据格式编排，接入来自不同设备和传感器的数据，经过处理后分类</w:t>
      </w:r>
      <w:proofErr w:type="gramStart"/>
      <w:r>
        <w:rPr>
          <w:rFonts w:hAnsi="仿宋" w:hint="eastAsia"/>
          <w:sz w:val="28"/>
          <w:szCs w:val="28"/>
        </w:rPr>
        <w:t>存储存储</w:t>
      </w:r>
      <w:proofErr w:type="gramEnd"/>
      <w:r>
        <w:rPr>
          <w:rFonts w:hAnsi="仿宋" w:hint="eastAsia"/>
          <w:sz w:val="28"/>
          <w:szCs w:val="28"/>
        </w:rPr>
        <w:t>在相应的数据库中（如</w:t>
      </w:r>
      <w:r>
        <w:rPr>
          <w:rFonts w:hAnsi="仿宋" w:hint="eastAsia"/>
          <w:sz w:val="28"/>
          <w:szCs w:val="28"/>
        </w:rPr>
        <w:t>MySQL</w:t>
      </w:r>
      <w:r>
        <w:rPr>
          <w:rFonts w:hAnsi="仿宋" w:hint="eastAsia"/>
          <w:sz w:val="28"/>
          <w:szCs w:val="28"/>
        </w:rPr>
        <w:t>、</w:t>
      </w:r>
      <w:proofErr w:type="spellStart"/>
      <w:r>
        <w:rPr>
          <w:rFonts w:hAnsi="仿宋" w:hint="eastAsia"/>
          <w:sz w:val="28"/>
          <w:szCs w:val="28"/>
        </w:rPr>
        <w:t>Elasticsearch</w:t>
      </w:r>
      <w:proofErr w:type="spellEnd"/>
      <w:r>
        <w:rPr>
          <w:rFonts w:hAnsi="仿宋" w:hint="eastAsia"/>
          <w:sz w:val="28"/>
          <w:szCs w:val="28"/>
        </w:rPr>
        <w:t>、</w:t>
      </w:r>
      <w:proofErr w:type="spellStart"/>
      <w:r>
        <w:rPr>
          <w:rFonts w:hAnsi="仿宋" w:hint="eastAsia"/>
          <w:sz w:val="28"/>
          <w:szCs w:val="28"/>
        </w:rPr>
        <w:t>Redis</w:t>
      </w:r>
      <w:proofErr w:type="spellEnd"/>
      <w:r>
        <w:rPr>
          <w:rFonts w:hAnsi="仿宋" w:hint="eastAsia"/>
          <w:sz w:val="28"/>
          <w:szCs w:val="28"/>
        </w:rPr>
        <w:t>、</w:t>
      </w:r>
      <w:r>
        <w:rPr>
          <w:rFonts w:hAnsi="仿宋" w:hint="eastAsia"/>
          <w:sz w:val="28"/>
          <w:szCs w:val="28"/>
        </w:rPr>
        <w:t>TSDB</w:t>
      </w:r>
      <w:r>
        <w:rPr>
          <w:rFonts w:hAnsi="仿宋" w:hint="eastAsia"/>
          <w:sz w:val="28"/>
          <w:szCs w:val="28"/>
        </w:rPr>
        <w:t>和文件类型数据库）。这种方式解决了不同设备的数据采集和传输问题，实现了不同协议和格式的数据服务的统一入库。</w:t>
      </w:r>
    </w:p>
    <w:p w:rsidR="004E5F12" w:rsidRPr="004E5F12" w:rsidRDefault="004E5F12" w:rsidP="004E5F12">
      <w:pPr>
        <w:snapToGrid w:val="0"/>
        <w:ind w:firstLine="562"/>
        <w:rPr>
          <w:rFonts w:hint="eastAsia"/>
          <w:sz w:val="28"/>
          <w:szCs w:val="28"/>
        </w:rPr>
      </w:pPr>
      <w:r>
        <w:rPr>
          <w:rFonts w:hAnsi="仿宋" w:hint="eastAsia"/>
          <w:b/>
          <w:bCs/>
          <w:sz w:val="28"/>
          <w:szCs w:val="28"/>
        </w:rPr>
        <w:t>（</w:t>
      </w:r>
      <w:r>
        <w:rPr>
          <w:rFonts w:hAnsi="仿宋" w:hint="eastAsia"/>
          <w:b/>
          <w:bCs/>
          <w:sz w:val="28"/>
          <w:szCs w:val="28"/>
        </w:rPr>
        <w:t>3</w:t>
      </w:r>
      <w:r>
        <w:rPr>
          <w:rFonts w:hAnsi="仿宋" w:hint="eastAsia"/>
          <w:b/>
          <w:bCs/>
          <w:sz w:val="28"/>
          <w:szCs w:val="28"/>
        </w:rPr>
        <w:t>）</w:t>
      </w:r>
      <w:r w:rsidRPr="004E5F12">
        <w:rPr>
          <w:rFonts w:hAnsi="仿宋" w:hint="eastAsia"/>
          <w:b/>
          <w:bCs/>
          <w:sz w:val="28"/>
          <w:szCs w:val="28"/>
        </w:rPr>
        <w:t>多维数据融合与深度学习</w:t>
      </w:r>
      <w:r>
        <w:rPr>
          <w:rFonts w:hAnsi="仿宋" w:hint="eastAsia"/>
          <w:b/>
          <w:bCs/>
          <w:sz w:val="28"/>
          <w:szCs w:val="28"/>
        </w:rPr>
        <w:t>：</w:t>
      </w:r>
      <w:r w:rsidRPr="004E5F12">
        <w:rPr>
          <w:rFonts w:hint="eastAsia"/>
          <w:sz w:val="28"/>
          <w:szCs w:val="28"/>
        </w:rPr>
        <w:t>项目通过将不同来源的数据（如轨道状态、天气、设备状况）与深度学习模型结合，进行多模态数据的全面分析。这样可以提高故障模式识别的精度，增强诊断系统的预测能力，确保提供更为准确的运行状态分析和故障预测。这种多维数据融合增强了系统的智能化和适应性。</w:t>
      </w:r>
    </w:p>
    <w:p w:rsidR="00A1282A" w:rsidRDefault="00DF0B3E">
      <w:pPr>
        <w:snapToGrid w:val="0"/>
        <w:ind w:firstLine="562"/>
        <w:rPr>
          <w:sz w:val="28"/>
          <w:szCs w:val="28"/>
        </w:rPr>
      </w:pPr>
      <w:r>
        <w:rPr>
          <w:rFonts w:hAnsi="仿宋" w:hint="eastAsia"/>
          <w:b/>
          <w:bCs/>
          <w:sz w:val="28"/>
          <w:szCs w:val="28"/>
        </w:rPr>
        <w:t>（</w:t>
      </w:r>
      <w:r w:rsidR="004E5F12">
        <w:rPr>
          <w:rFonts w:hAnsi="仿宋" w:hint="eastAsia"/>
          <w:b/>
          <w:bCs/>
          <w:sz w:val="28"/>
          <w:szCs w:val="28"/>
        </w:rPr>
        <w:t>4</w:t>
      </w:r>
      <w:r>
        <w:rPr>
          <w:rFonts w:hAnsi="仿宋" w:hint="eastAsia"/>
          <w:b/>
          <w:bCs/>
          <w:sz w:val="28"/>
          <w:szCs w:val="28"/>
        </w:rPr>
        <w:t>）动态资源调度与优化：</w:t>
      </w:r>
      <w:r w:rsidR="004E5F12" w:rsidRPr="004E5F12">
        <w:rPr>
          <w:rFonts w:hint="eastAsia"/>
          <w:sz w:val="28"/>
          <w:szCs w:val="28"/>
        </w:rPr>
        <w:t>通过引入</w:t>
      </w:r>
      <w:proofErr w:type="spellStart"/>
      <w:r w:rsidR="004E5F12" w:rsidRPr="004E5F12">
        <w:rPr>
          <w:rFonts w:hint="eastAsia"/>
          <w:sz w:val="28"/>
          <w:szCs w:val="28"/>
        </w:rPr>
        <w:t>Slurm</w:t>
      </w:r>
      <w:proofErr w:type="spellEnd"/>
      <w:r w:rsidR="004E5F12" w:rsidRPr="004E5F12">
        <w:rPr>
          <w:rFonts w:hint="eastAsia"/>
          <w:sz w:val="28"/>
          <w:szCs w:val="28"/>
        </w:rPr>
        <w:t>资源调度器，系统能够实时监控边缘节点的资源利用情况，如</w:t>
      </w:r>
      <w:r w:rsidR="004E5F12" w:rsidRPr="004E5F12">
        <w:rPr>
          <w:rFonts w:hint="eastAsia"/>
          <w:sz w:val="28"/>
          <w:szCs w:val="28"/>
        </w:rPr>
        <w:t>CPU</w:t>
      </w:r>
      <w:r w:rsidR="004E5F12" w:rsidRPr="004E5F12">
        <w:rPr>
          <w:rFonts w:hint="eastAsia"/>
          <w:sz w:val="28"/>
          <w:szCs w:val="28"/>
        </w:rPr>
        <w:t>、内存和网络流量。根据任务执行的资源需求，系统可以智能分配和迁移任务，确保边缘节点资源的高效利用和任务执行的稳定性。该动态调度机制不仅提升了系统的资源利用率，也确保了高效运行和鲁棒性。</w:t>
      </w:r>
    </w:p>
    <w:p w:rsidR="004E5F12" w:rsidRDefault="004E5F12" w:rsidP="004E5F12">
      <w:pPr>
        <w:snapToGrid w:val="0"/>
        <w:ind w:firstLine="562"/>
        <w:rPr>
          <w:sz w:val="28"/>
          <w:szCs w:val="28"/>
        </w:rPr>
      </w:pPr>
      <w:r>
        <w:rPr>
          <w:rFonts w:hAnsi="仿宋" w:hint="eastAsia"/>
          <w:b/>
          <w:bCs/>
          <w:sz w:val="28"/>
          <w:szCs w:val="28"/>
        </w:rPr>
        <w:t>（</w:t>
      </w:r>
      <w:r>
        <w:rPr>
          <w:rFonts w:hAnsi="仿宋"/>
          <w:b/>
          <w:bCs/>
          <w:sz w:val="28"/>
          <w:szCs w:val="28"/>
        </w:rPr>
        <w:t>5</w:t>
      </w:r>
      <w:r>
        <w:rPr>
          <w:rFonts w:hAnsi="仿宋" w:hint="eastAsia"/>
          <w:b/>
          <w:bCs/>
          <w:sz w:val="28"/>
          <w:szCs w:val="28"/>
        </w:rPr>
        <w:t>）</w:t>
      </w:r>
      <w:r w:rsidRPr="004E5F12">
        <w:rPr>
          <w:rFonts w:hAnsi="仿宋" w:hint="eastAsia"/>
          <w:b/>
          <w:bCs/>
          <w:sz w:val="28"/>
          <w:szCs w:val="28"/>
        </w:rPr>
        <w:t>个性化与自适应诊断</w:t>
      </w:r>
      <w:r>
        <w:rPr>
          <w:rFonts w:hAnsi="仿宋" w:hint="eastAsia"/>
          <w:b/>
          <w:bCs/>
          <w:sz w:val="28"/>
          <w:szCs w:val="28"/>
        </w:rPr>
        <w:t>：</w:t>
      </w:r>
      <w:r w:rsidRPr="004E5F12">
        <w:rPr>
          <w:rFonts w:hint="eastAsia"/>
          <w:sz w:val="28"/>
          <w:szCs w:val="28"/>
        </w:rPr>
        <w:t>系统采用个性化自适应诊断模型，结合列车历史数据和实时状态，动态调整诊断规则，避免传统固定规则带来的局限性。这提升了系统的灵活性与准确性，能够根据不同列车的特点进行定制化诊断，避免“一刀切”的标准化处理。</w:t>
      </w:r>
    </w:p>
    <w:p w:rsidR="004E5F12" w:rsidRPr="004E5F12" w:rsidRDefault="004E5F12">
      <w:pPr>
        <w:snapToGrid w:val="0"/>
        <w:ind w:firstLine="562"/>
        <w:rPr>
          <w:rFonts w:hint="eastAsia"/>
          <w:sz w:val="28"/>
          <w:szCs w:val="28"/>
        </w:rPr>
      </w:pPr>
      <w:r>
        <w:rPr>
          <w:rFonts w:hAnsi="仿宋" w:hint="eastAsia"/>
          <w:b/>
          <w:bCs/>
          <w:sz w:val="28"/>
          <w:szCs w:val="28"/>
        </w:rPr>
        <w:t>（</w:t>
      </w:r>
      <w:r>
        <w:rPr>
          <w:rFonts w:hAnsi="仿宋"/>
          <w:b/>
          <w:bCs/>
          <w:sz w:val="28"/>
          <w:szCs w:val="28"/>
        </w:rPr>
        <w:t>6</w:t>
      </w:r>
      <w:r>
        <w:rPr>
          <w:rFonts w:hAnsi="仿宋" w:hint="eastAsia"/>
          <w:b/>
          <w:bCs/>
          <w:sz w:val="28"/>
          <w:szCs w:val="28"/>
        </w:rPr>
        <w:t>）</w:t>
      </w:r>
      <w:r w:rsidRPr="004E5F12">
        <w:rPr>
          <w:rFonts w:hAnsi="仿宋" w:hint="eastAsia"/>
          <w:b/>
          <w:bCs/>
          <w:sz w:val="28"/>
          <w:szCs w:val="28"/>
        </w:rPr>
        <w:t>动态自愈功能与分布式协同诊断</w:t>
      </w:r>
      <w:r>
        <w:rPr>
          <w:rFonts w:hAnsi="仿宋" w:hint="eastAsia"/>
          <w:b/>
          <w:bCs/>
          <w:sz w:val="28"/>
          <w:szCs w:val="28"/>
        </w:rPr>
        <w:t>：</w:t>
      </w:r>
      <w:r w:rsidRPr="004E5F12">
        <w:rPr>
          <w:rFonts w:hint="eastAsia"/>
          <w:sz w:val="28"/>
          <w:szCs w:val="28"/>
        </w:rPr>
        <w:t>系统具备动态自愈能力，在轻微异常发生时，能够自动调整系统状态，防止小问题演变为大故障。此外，分布式边缘节点通过协同诊断，联合分析多节点数据，避免了单点故障可能带来的误报或漏报，进一步提高了系统的准确性和稳定性。</w:t>
      </w:r>
    </w:p>
    <w:p w:rsidR="004E5F12" w:rsidRDefault="004E5F12">
      <w:pPr>
        <w:snapToGrid w:val="0"/>
        <w:ind w:firstLine="560"/>
        <w:rPr>
          <w:rFonts w:hAnsi="仿宋" w:hint="eastAsia"/>
          <w:sz w:val="28"/>
          <w:szCs w:val="28"/>
        </w:rPr>
      </w:pPr>
    </w:p>
    <w:p w:rsidR="00A1282A" w:rsidRDefault="00DF0B3E">
      <w:pPr>
        <w:snapToGrid w:val="0"/>
        <w:ind w:firstLineChars="0" w:firstLine="0"/>
        <w:rPr>
          <w:rFonts w:asciiTheme="minorEastAsia" w:eastAsiaTheme="minorEastAsia" w:hAnsiTheme="minorEastAsia"/>
          <w:b/>
          <w:sz w:val="28"/>
          <w:szCs w:val="28"/>
        </w:rPr>
      </w:pPr>
      <w:r>
        <w:rPr>
          <w:rFonts w:ascii="微软雅黑" w:eastAsia="微软雅黑" w:hAnsi="微软雅黑" w:hint="eastAsia"/>
          <w:b/>
          <w:sz w:val="28"/>
          <w:szCs w:val="28"/>
        </w:rPr>
        <w:t>三、实施方案</w:t>
      </w:r>
    </w:p>
    <w:p w:rsidR="00A1282A" w:rsidRDefault="00DF0B3E">
      <w:pPr>
        <w:snapToGrid w:val="0"/>
        <w:ind w:firstLine="562"/>
        <w:rPr>
          <w:rFonts w:hAnsi="仿宋"/>
          <w:b/>
          <w:sz w:val="28"/>
          <w:szCs w:val="28"/>
        </w:rPr>
      </w:pPr>
      <w:r>
        <w:rPr>
          <w:rFonts w:hAnsi="仿宋" w:hint="eastAsia"/>
          <w:b/>
          <w:sz w:val="28"/>
          <w:szCs w:val="28"/>
        </w:rPr>
        <w:lastRenderedPageBreak/>
        <w:t>1</w:t>
      </w:r>
      <w:r>
        <w:rPr>
          <w:rFonts w:hAnsi="仿宋"/>
          <w:b/>
          <w:sz w:val="28"/>
          <w:szCs w:val="28"/>
        </w:rPr>
        <w:t>.</w:t>
      </w:r>
      <w:r>
        <w:rPr>
          <w:rFonts w:hAnsi="仿宋" w:hint="eastAsia"/>
          <w:b/>
          <w:sz w:val="28"/>
          <w:szCs w:val="28"/>
        </w:rPr>
        <w:t>有关方法</w:t>
      </w:r>
    </w:p>
    <w:p w:rsidR="00EA0D2C" w:rsidRDefault="00EA0D2C">
      <w:pPr>
        <w:snapToGrid w:val="0"/>
        <w:ind w:firstLine="562"/>
        <w:rPr>
          <w:rFonts w:hAnsi="仿宋" w:hint="eastAsia"/>
          <w:b/>
          <w:sz w:val="28"/>
          <w:szCs w:val="28"/>
        </w:rPr>
      </w:pPr>
      <w:r w:rsidRPr="00EA0D2C">
        <w:rPr>
          <w:rFonts w:hAnsi="仿宋" w:hint="eastAsia"/>
          <w:b/>
          <w:sz w:val="28"/>
          <w:szCs w:val="28"/>
        </w:rPr>
        <w:t>边缘</w:t>
      </w:r>
      <w:proofErr w:type="gramStart"/>
      <w:r w:rsidRPr="00EA0D2C">
        <w:rPr>
          <w:rFonts w:hAnsi="仿宋" w:hint="eastAsia"/>
          <w:b/>
          <w:sz w:val="28"/>
          <w:szCs w:val="28"/>
        </w:rPr>
        <w:t>云计算</w:t>
      </w:r>
      <w:proofErr w:type="gramEnd"/>
      <w:r>
        <w:rPr>
          <w:rFonts w:hAnsi="仿宋" w:hint="eastAsia"/>
          <w:b/>
          <w:sz w:val="28"/>
          <w:szCs w:val="28"/>
        </w:rPr>
        <w:t>:</w:t>
      </w:r>
      <w:r>
        <w:rPr>
          <w:rFonts w:hAnsi="仿宋"/>
          <w:b/>
          <w:sz w:val="28"/>
          <w:szCs w:val="28"/>
        </w:rPr>
        <w:t xml:space="preserve"> </w:t>
      </w:r>
      <w:r w:rsidRPr="00EA0D2C">
        <w:rPr>
          <w:rFonts w:hAnsi="仿宋" w:hint="eastAsia"/>
          <w:sz w:val="28"/>
          <w:szCs w:val="28"/>
        </w:rPr>
        <w:t>边缘</w:t>
      </w:r>
      <w:proofErr w:type="gramStart"/>
      <w:r w:rsidRPr="00EA0D2C">
        <w:rPr>
          <w:rFonts w:hAnsi="仿宋" w:hint="eastAsia"/>
          <w:sz w:val="28"/>
          <w:szCs w:val="28"/>
        </w:rPr>
        <w:t>云计算</w:t>
      </w:r>
      <w:proofErr w:type="gramEnd"/>
      <w:r w:rsidRPr="00EA0D2C">
        <w:rPr>
          <w:rFonts w:hAnsi="仿宋" w:hint="eastAsia"/>
          <w:sz w:val="28"/>
          <w:szCs w:val="28"/>
        </w:rPr>
        <w:t>是一种通过在数据产生的网络边缘部署计算节点，从而降低数据传输延迟、提高计算效率的技术。在本项目中，边缘节点负责实时处理列车运行数据（如传感器数据、视频监控等），减少对中心数据中心的依赖，提高系统响应速度。这种架构能处理高速铁路系统所需的实时数据，同时保障数据隐私和系统鲁棒性。</w:t>
      </w:r>
    </w:p>
    <w:p w:rsidR="00EA0D2C" w:rsidRDefault="00EA0D2C">
      <w:pPr>
        <w:snapToGrid w:val="0"/>
        <w:ind w:firstLine="562"/>
        <w:rPr>
          <w:rFonts w:hAnsi="仿宋"/>
          <w:sz w:val="28"/>
          <w:szCs w:val="28"/>
        </w:rPr>
      </w:pPr>
      <w:r w:rsidRPr="00EA0D2C">
        <w:rPr>
          <w:rFonts w:hAnsi="仿宋" w:hint="eastAsia"/>
          <w:b/>
          <w:sz w:val="28"/>
          <w:szCs w:val="28"/>
        </w:rPr>
        <w:t>联邦学习</w:t>
      </w:r>
      <w:r>
        <w:rPr>
          <w:rFonts w:hAnsi="仿宋" w:hint="eastAsia"/>
          <w:b/>
          <w:sz w:val="28"/>
          <w:szCs w:val="28"/>
        </w:rPr>
        <w:t>:</w:t>
      </w:r>
      <w:r>
        <w:rPr>
          <w:rFonts w:hAnsi="仿宋" w:hint="eastAsia"/>
          <w:sz w:val="28"/>
          <w:szCs w:val="28"/>
        </w:rPr>
        <w:t xml:space="preserve"> </w:t>
      </w:r>
      <w:r w:rsidRPr="00EA0D2C">
        <w:rPr>
          <w:rFonts w:hAnsi="仿宋" w:hint="eastAsia"/>
          <w:sz w:val="28"/>
          <w:szCs w:val="28"/>
        </w:rPr>
        <w:t>联邦学习是一种分布式机器学习方法，允许不同边缘节点在</w:t>
      </w:r>
      <w:proofErr w:type="gramStart"/>
      <w:r w:rsidRPr="00EA0D2C">
        <w:rPr>
          <w:rFonts w:hAnsi="仿宋" w:hint="eastAsia"/>
          <w:sz w:val="28"/>
          <w:szCs w:val="28"/>
        </w:rPr>
        <w:t>不</w:t>
      </w:r>
      <w:proofErr w:type="gramEnd"/>
      <w:r w:rsidRPr="00EA0D2C">
        <w:rPr>
          <w:rFonts w:hAnsi="仿宋" w:hint="eastAsia"/>
          <w:sz w:val="28"/>
          <w:szCs w:val="28"/>
        </w:rPr>
        <w:t>共享原始数据的前提下进行模型训练和优化。在项目中，边缘节点各自训练局部模型，并将模型更新发送至中心云进行全局聚合，形成优化模型。这种方法既提高了数据处理的效率，又保护了数据隐私，适用于在高速铁路系统中处理大量数据的场景。</w:t>
      </w:r>
      <w:r w:rsidR="0081515E">
        <w:rPr>
          <w:rFonts w:hAnsi="仿宋" w:hint="eastAsia"/>
          <w:sz w:val="28"/>
          <w:szCs w:val="28"/>
        </w:rPr>
        <w:t>本</w:t>
      </w:r>
      <w:r w:rsidR="00F506E7">
        <w:rPr>
          <w:rFonts w:hAnsi="仿宋" w:hint="eastAsia"/>
          <w:sz w:val="28"/>
          <w:szCs w:val="28"/>
        </w:rPr>
        <w:t>项目中使用</w:t>
      </w:r>
      <w:r w:rsidR="00F506E7" w:rsidRPr="00F506E7">
        <w:rPr>
          <w:rFonts w:hAnsi="仿宋" w:hint="eastAsia"/>
          <w:sz w:val="28"/>
          <w:szCs w:val="28"/>
        </w:rPr>
        <w:t>顺序卡尔曼滤波</w:t>
      </w:r>
      <w:r w:rsidR="00F506E7" w:rsidRPr="00F506E7">
        <w:rPr>
          <w:rFonts w:hAnsi="仿宋"/>
          <w:sz w:val="28"/>
          <w:szCs w:val="28"/>
        </w:rPr>
        <w:t xml:space="preserve"> (SKF) </w:t>
      </w:r>
      <w:r w:rsidR="00F506E7" w:rsidRPr="00F506E7">
        <w:rPr>
          <w:rFonts w:hAnsi="仿宋" w:hint="eastAsia"/>
          <w:sz w:val="28"/>
          <w:szCs w:val="28"/>
        </w:rPr>
        <w:t>技术来动态融合客户端的模型参数。</w:t>
      </w:r>
      <w:r w:rsidR="0081515E">
        <w:rPr>
          <w:rFonts w:hAnsi="仿宋" w:hint="eastAsia"/>
          <w:sz w:val="28"/>
          <w:szCs w:val="28"/>
        </w:rPr>
        <w:t>该技术能够处理</w:t>
      </w:r>
      <w:r w:rsidR="00F506E7" w:rsidRPr="00F506E7">
        <w:rPr>
          <w:rFonts w:hAnsi="仿宋" w:hint="eastAsia"/>
          <w:sz w:val="28"/>
          <w:szCs w:val="28"/>
        </w:rPr>
        <w:t>当发生数据包丢失时，</w:t>
      </w:r>
      <w:r w:rsidR="00F506E7" w:rsidRPr="00F506E7">
        <w:rPr>
          <w:rFonts w:hAnsi="仿宋"/>
          <w:sz w:val="28"/>
          <w:szCs w:val="28"/>
        </w:rPr>
        <w:t>SKF</w:t>
      </w:r>
      <w:r w:rsidR="00F506E7" w:rsidRPr="00F506E7">
        <w:rPr>
          <w:rFonts w:hAnsi="仿宋" w:hint="eastAsia"/>
          <w:sz w:val="28"/>
          <w:szCs w:val="28"/>
        </w:rPr>
        <w:t>可以通过计算卡尔曼增益，减少丢包对模型全局融合的负面影响，确保在数据不完美传输的情况下仍能获得较为准确的诊断结果</w:t>
      </w:r>
      <w:r w:rsidR="00F506E7" w:rsidRPr="00F506E7">
        <w:rPr>
          <w:rFonts w:ascii="MS Gothic" w:eastAsia="MS Gothic" w:hAnsi="MS Gothic" w:cs="MS Gothic" w:hint="eastAsia"/>
          <w:sz w:val="28"/>
          <w:szCs w:val="28"/>
        </w:rPr>
        <w:t>​</w:t>
      </w:r>
      <w:r w:rsidR="00F506E7" w:rsidRPr="00F506E7">
        <w:rPr>
          <w:rFonts w:hAnsi="仿宋" w:hint="eastAsia"/>
          <w:sz w:val="28"/>
          <w:szCs w:val="28"/>
        </w:rPr>
        <w:t>。</w:t>
      </w:r>
    </w:p>
    <w:p w:rsidR="00EA0D2C" w:rsidRDefault="00EA0D2C">
      <w:pPr>
        <w:snapToGrid w:val="0"/>
        <w:ind w:firstLine="562"/>
        <w:rPr>
          <w:rFonts w:hAnsi="仿宋"/>
          <w:sz w:val="28"/>
          <w:szCs w:val="28"/>
        </w:rPr>
      </w:pPr>
      <w:r w:rsidRPr="00EA0D2C">
        <w:rPr>
          <w:rFonts w:hAnsi="仿宋" w:hint="eastAsia"/>
          <w:b/>
          <w:sz w:val="28"/>
          <w:szCs w:val="28"/>
        </w:rPr>
        <w:t>深度学习</w:t>
      </w:r>
      <w:r w:rsidRPr="00EA0D2C">
        <w:rPr>
          <w:rFonts w:hAnsi="仿宋" w:hint="eastAsia"/>
          <w:b/>
          <w:sz w:val="28"/>
          <w:szCs w:val="28"/>
        </w:rPr>
        <w:t>:</w:t>
      </w:r>
      <w:r>
        <w:rPr>
          <w:rFonts w:hAnsi="仿宋"/>
          <w:sz w:val="28"/>
          <w:szCs w:val="28"/>
        </w:rPr>
        <w:t xml:space="preserve">  </w:t>
      </w:r>
      <w:r w:rsidR="0081515E">
        <w:rPr>
          <w:rFonts w:hAnsi="仿宋" w:hint="eastAsia"/>
          <w:sz w:val="28"/>
          <w:szCs w:val="28"/>
        </w:rPr>
        <w:t>采用</w:t>
      </w:r>
      <w:r w:rsidR="0081515E" w:rsidRPr="0081515E">
        <w:rPr>
          <w:rFonts w:hAnsi="仿宋" w:hint="eastAsia"/>
          <w:sz w:val="28"/>
          <w:szCs w:val="28"/>
        </w:rPr>
        <w:t>双分支全卷积神经网络（</w:t>
      </w:r>
      <w:r w:rsidR="0081515E" w:rsidRPr="0081515E">
        <w:rPr>
          <w:rFonts w:hAnsi="仿宋" w:hint="eastAsia"/>
          <w:sz w:val="28"/>
          <w:szCs w:val="28"/>
        </w:rPr>
        <w:t>DS-FCN</w:t>
      </w:r>
      <w:r w:rsidR="0081515E" w:rsidRPr="0081515E">
        <w:rPr>
          <w:rFonts w:hAnsi="仿宋" w:hint="eastAsia"/>
          <w:sz w:val="28"/>
          <w:szCs w:val="28"/>
        </w:rPr>
        <w:t>）作为全局模型通过双分支结构，网络能够在不同的特征尺度上提取信息，从而更全面地捕获列车运行中的故障特征。与传统的单尺度特征提取相比</w:t>
      </w:r>
      <w:r w:rsidR="00A51ADE">
        <w:rPr>
          <w:rFonts w:hAnsi="仿宋" w:hint="eastAsia"/>
          <w:sz w:val="28"/>
          <w:szCs w:val="28"/>
        </w:rPr>
        <w:t>，</w:t>
      </w:r>
      <w:r w:rsidR="0081515E" w:rsidRPr="0081515E">
        <w:rPr>
          <w:rFonts w:hAnsi="仿宋" w:hint="eastAsia"/>
          <w:sz w:val="28"/>
          <w:szCs w:val="28"/>
        </w:rPr>
        <w:t>DS-FCN</w:t>
      </w:r>
      <w:r w:rsidR="0081515E" w:rsidRPr="0081515E">
        <w:rPr>
          <w:rFonts w:hAnsi="仿宋" w:hint="eastAsia"/>
          <w:sz w:val="28"/>
          <w:szCs w:val="28"/>
        </w:rPr>
        <w:t>的双分支结构有效减少了网络的参数数量，使得模型在不牺牲精度的前提下更加轻量化</w:t>
      </w:r>
      <w:r w:rsidR="00A51ADE">
        <w:rPr>
          <w:rFonts w:hAnsi="仿宋" w:hint="eastAsia"/>
          <w:sz w:val="28"/>
          <w:szCs w:val="28"/>
        </w:rPr>
        <w:t>，</w:t>
      </w:r>
      <w:r w:rsidR="0081515E" w:rsidRPr="0081515E">
        <w:rPr>
          <w:rFonts w:hAnsi="仿宋" w:hint="eastAsia"/>
          <w:sz w:val="28"/>
          <w:szCs w:val="28"/>
        </w:rPr>
        <w:t>大幅降低了联邦学习过程中各边缘节点与中心云之间的通信负担，提升了系统的整体运行效率，确保了高效的实时故障诊断和预测能力。</w:t>
      </w:r>
    </w:p>
    <w:p w:rsidR="0081515E" w:rsidRPr="00A51ADE" w:rsidRDefault="00F506E7" w:rsidP="00A51ADE">
      <w:pPr>
        <w:snapToGrid w:val="0"/>
        <w:ind w:firstLine="562"/>
        <w:rPr>
          <w:rFonts w:hAnsi="仿宋" w:hint="eastAsia"/>
          <w:sz w:val="28"/>
          <w:szCs w:val="28"/>
        </w:rPr>
      </w:pPr>
      <w:r w:rsidRPr="0081515E">
        <w:rPr>
          <w:rFonts w:hAnsi="仿宋" w:hint="eastAsia"/>
          <w:b/>
          <w:sz w:val="28"/>
          <w:szCs w:val="28"/>
        </w:rPr>
        <w:t>动态资源调度</w:t>
      </w:r>
      <w:r w:rsidR="0081515E">
        <w:rPr>
          <w:rFonts w:hAnsi="仿宋" w:hint="eastAsia"/>
          <w:b/>
          <w:sz w:val="28"/>
          <w:szCs w:val="28"/>
        </w:rPr>
        <w:t>：</w:t>
      </w:r>
      <w:r w:rsidR="0081515E" w:rsidRPr="0081515E">
        <w:rPr>
          <w:rFonts w:hAnsi="仿宋" w:hint="eastAsia"/>
          <w:sz w:val="28"/>
          <w:szCs w:val="28"/>
        </w:rPr>
        <w:t>项目使用</w:t>
      </w:r>
      <w:proofErr w:type="spellStart"/>
      <w:r w:rsidR="0081515E" w:rsidRPr="0081515E">
        <w:rPr>
          <w:rFonts w:hAnsi="仿宋" w:hint="eastAsia"/>
          <w:sz w:val="28"/>
          <w:szCs w:val="28"/>
        </w:rPr>
        <w:t>Slurm</w:t>
      </w:r>
      <w:proofErr w:type="spellEnd"/>
      <w:r w:rsidR="0081515E" w:rsidRPr="0081515E">
        <w:rPr>
          <w:rFonts w:hAnsi="仿宋" w:hint="eastAsia"/>
          <w:sz w:val="28"/>
          <w:szCs w:val="28"/>
        </w:rPr>
        <w:t>资源调度器，实时监控边缘节点的资源利用情况，并根据任务需求动态调整资源的分配。</w:t>
      </w:r>
      <w:proofErr w:type="spellStart"/>
      <w:r w:rsidR="0081515E" w:rsidRPr="0081515E">
        <w:rPr>
          <w:rFonts w:hAnsi="仿宋" w:hint="eastAsia"/>
          <w:sz w:val="28"/>
          <w:szCs w:val="28"/>
        </w:rPr>
        <w:t>Slurm</w:t>
      </w:r>
      <w:proofErr w:type="spellEnd"/>
      <w:r w:rsidR="0081515E" w:rsidRPr="0081515E">
        <w:rPr>
          <w:rFonts w:hAnsi="仿宋" w:hint="eastAsia"/>
          <w:sz w:val="28"/>
          <w:szCs w:val="28"/>
        </w:rPr>
        <w:t>能够高效地管理边缘节点的</w:t>
      </w:r>
      <w:r w:rsidR="0081515E" w:rsidRPr="0081515E">
        <w:rPr>
          <w:rFonts w:hAnsi="仿宋" w:hint="eastAsia"/>
          <w:sz w:val="28"/>
          <w:szCs w:val="28"/>
        </w:rPr>
        <w:t>CPU</w:t>
      </w:r>
      <w:r w:rsidR="0081515E" w:rsidRPr="0081515E">
        <w:rPr>
          <w:rFonts w:hAnsi="仿宋" w:hint="eastAsia"/>
          <w:sz w:val="28"/>
          <w:szCs w:val="28"/>
        </w:rPr>
        <w:t>、内存等资源，确保模型训练和诊断任务在资源</w:t>
      </w:r>
      <w:r w:rsidR="0081515E" w:rsidRPr="0081515E">
        <w:rPr>
          <w:rFonts w:hAnsi="仿宋" w:hint="eastAsia"/>
          <w:sz w:val="28"/>
          <w:szCs w:val="28"/>
        </w:rPr>
        <w:lastRenderedPageBreak/>
        <w:t>有限的情况下正确执行。当某个节点出现故障或资源不足时，任务会自动迁移到其他可用节点执行，提高了系统的稳定性和鲁棒性。</w:t>
      </w:r>
    </w:p>
    <w:p w:rsidR="00A1282A" w:rsidRDefault="00DF0B3E">
      <w:pPr>
        <w:snapToGrid w:val="0"/>
        <w:ind w:firstLine="562"/>
        <w:rPr>
          <w:rFonts w:ascii="仿宋" w:hAnsi="仿宋"/>
          <w:b/>
          <w:sz w:val="28"/>
          <w:szCs w:val="28"/>
        </w:rPr>
      </w:pPr>
      <w:r>
        <w:rPr>
          <w:rFonts w:hAnsi="仿宋" w:hint="eastAsia"/>
          <w:b/>
          <w:sz w:val="28"/>
          <w:szCs w:val="28"/>
        </w:rPr>
        <w:t>2.</w:t>
      </w:r>
      <w:r>
        <w:rPr>
          <w:rFonts w:ascii="仿宋" w:hAnsi="仿宋" w:hint="eastAsia"/>
          <w:b/>
          <w:sz w:val="28"/>
          <w:szCs w:val="28"/>
        </w:rPr>
        <w:t>技术路线</w:t>
      </w:r>
    </w:p>
    <w:p w:rsidR="00A1282A" w:rsidRDefault="00DF0B3E">
      <w:pPr>
        <w:keepNext/>
        <w:snapToGrid w:val="0"/>
        <w:ind w:firstLineChars="0" w:firstLine="0"/>
      </w:pPr>
      <w:r>
        <w:object w:dxaOrig="8676" w:dyaOrig="8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pt;height:438.5pt" o:ole="">
            <v:imagedata r:id="rId15" o:title=""/>
          </v:shape>
          <o:OLEObject Type="Embed" ProgID="Visio.Drawing.15" ShapeID="_x0000_i1025" DrawAspect="Content" ObjectID="_1790164651" r:id="rId16"/>
        </w:object>
      </w:r>
    </w:p>
    <w:p w:rsidR="00A1282A" w:rsidRDefault="00DF0B3E">
      <w:pPr>
        <w:pStyle w:val="a4"/>
        <w:ind w:firstLine="400"/>
        <w:jc w:val="center"/>
        <w:rPr>
          <w:rFonts w:ascii="宋体" w:eastAsia="宋体" w:hAnsi="宋体"/>
          <w:b/>
          <w:sz w:val="28"/>
          <w:szCs w:val="28"/>
        </w:rPr>
      </w:pPr>
      <w:r>
        <w:rPr>
          <w:rFonts w:ascii="宋体" w:eastAsia="宋体" w:hAnsi="宋体" w:hint="eastAsia"/>
        </w:rPr>
        <w:t>图</w:t>
      </w:r>
      <w:r>
        <w:rPr>
          <w:rFonts w:ascii="宋体" w:eastAsia="宋体" w:hAnsi="宋体" w:hint="eastAsia"/>
        </w:rPr>
        <w:t xml:space="preserve">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xml:space="preserve">SEQ </w:instrText>
      </w:r>
      <w:r>
        <w:rPr>
          <w:rFonts w:ascii="宋体" w:eastAsia="宋体" w:hAnsi="宋体" w:hint="eastAsia"/>
        </w:rPr>
        <w:instrText>图</w:instrText>
      </w:r>
      <w:r>
        <w:rPr>
          <w:rFonts w:ascii="宋体" w:eastAsia="宋体" w:hAnsi="宋体" w:hint="eastAsia"/>
        </w:rPr>
        <w:instrText xml:space="preserve"> \* ARABIC</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rPr>
        <w:t>1</w:t>
      </w:r>
      <w:r>
        <w:rPr>
          <w:rFonts w:ascii="宋体" w:eastAsia="宋体" w:hAnsi="宋体"/>
        </w:rPr>
        <w:fldChar w:fldCharType="end"/>
      </w:r>
      <w:r>
        <w:rPr>
          <w:rFonts w:ascii="宋体" w:eastAsia="宋体" w:hAnsi="宋体"/>
        </w:rPr>
        <w:t xml:space="preserve"> </w:t>
      </w:r>
      <w:r>
        <w:rPr>
          <w:rFonts w:ascii="宋体" w:eastAsia="宋体" w:hAnsi="宋体" w:hint="eastAsia"/>
        </w:rPr>
        <w:t>边缘</w:t>
      </w:r>
      <w:proofErr w:type="gramStart"/>
      <w:r>
        <w:rPr>
          <w:rFonts w:ascii="宋体" w:eastAsia="宋体" w:hAnsi="宋体" w:hint="eastAsia"/>
        </w:rPr>
        <w:t>云计算</w:t>
      </w:r>
      <w:proofErr w:type="gramEnd"/>
      <w:r>
        <w:rPr>
          <w:rFonts w:ascii="宋体" w:eastAsia="宋体" w:hAnsi="宋体" w:hint="eastAsia"/>
        </w:rPr>
        <w:t>架构框图</w:t>
      </w:r>
    </w:p>
    <w:p w:rsidR="00A1282A" w:rsidRDefault="00DF0B3E">
      <w:pPr>
        <w:ind w:firstLine="560"/>
        <w:rPr>
          <w:rFonts w:hAnsi="仿宋"/>
          <w:sz w:val="28"/>
          <w:szCs w:val="28"/>
        </w:rPr>
      </w:pPr>
      <w:r>
        <w:rPr>
          <w:rFonts w:hAnsi="仿宋" w:hint="eastAsia"/>
          <w:sz w:val="28"/>
          <w:szCs w:val="28"/>
        </w:rPr>
        <w:t>本项目旨在通过边缘计算和</w:t>
      </w:r>
      <w:proofErr w:type="gramStart"/>
      <w:r>
        <w:rPr>
          <w:rFonts w:hAnsi="仿宋" w:hint="eastAsia"/>
          <w:sz w:val="28"/>
          <w:szCs w:val="28"/>
        </w:rPr>
        <w:t>云计算</w:t>
      </w:r>
      <w:proofErr w:type="gramEnd"/>
      <w:r>
        <w:rPr>
          <w:rFonts w:hAnsi="仿宋" w:hint="eastAsia"/>
          <w:sz w:val="28"/>
          <w:szCs w:val="28"/>
        </w:rPr>
        <w:t>的协同，实现数据的高效处理与智能分析，整体架构如图</w:t>
      </w:r>
      <w:r>
        <w:rPr>
          <w:rFonts w:hAnsi="仿宋" w:hint="eastAsia"/>
          <w:sz w:val="28"/>
          <w:szCs w:val="28"/>
        </w:rPr>
        <w:t>1</w:t>
      </w:r>
      <w:r>
        <w:rPr>
          <w:rFonts w:hAnsi="仿宋" w:hint="eastAsia"/>
          <w:sz w:val="28"/>
          <w:szCs w:val="28"/>
        </w:rPr>
        <w:t>所示。数据源包括文本、图片、设备数据和视频数据，它们通过不同的协议传输至边缘</w:t>
      </w:r>
      <w:proofErr w:type="gramStart"/>
      <w:r>
        <w:rPr>
          <w:rFonts w:hAnsi="仿宋" w:hint="eastAsia"/>
          <w:sz w:val="28"/>
          <w:szCs w:val="28"/>
        </w:rPr>
        <w:t>云采</w:t>
      </w:r>
      <w:proofErr w:type="gramEnd"/>
      <w:r>
        <w:rPr>
          <w:rFonts w:hAnsi="仿宋" w:hint="eastAsia"/>
          <w:sz w:val="28"/>
          <w:szCs w:val="28"/>
        </w:rPr>
        <w:t>集中心。边缘节点首先对数据进行预处理，</w:t>
      </w:r>
      <w:proofErr w:type="gramStart"/>
      <w:r>
        <w:rPr>
          <w:rFonts w:hAnsi="仿宋" w:hint="eastAsia"/>
          <w:sz w:val="28"/>
          <w:szCs w:val="28"/>
        </w:rPr>
        <w:t>如事件</w:t>
      </w:r>
      <w:proofErr w:type="gramEnd"/>
      <w:r>
        <w:rPr>
          <w:rFonts w:hAnsi="仿宋" w:hint="eastAsia"/>
          <w:sz w:val="28"/>
          <w:szCs w:val="28"/>
        </w:rPr>
        <w:t>匹配、清洗和格式编排。</w:t>
      </w:r>
    </w:p>
    <w:p w:rsidR="00A1282A" w:rsidRDefault="00DF0B3E">
      <w:pPr>
        <w:widowControl w:val="0"/>
        <w:ind w:firstLine="560"/>
        <w:rPr>
          <w:rFonts w:hAnsi="仿宋"/>
          <w:sz w:val="28"/>
          <w:szCs w:val="28"/>
        </w:rPr>
      </w:pPr>
      <w:r>
        <w:rPr>
          <w:rFonts w:hAnsi="仿宋" w:hint="eastAsia"/>
          <w:sz w:val="28"/>
          <w:szCs w:val="28"/>
        </w:rPr>
        <w:t>数据接入过程中，文本和图片通过</w:t>
      </w:r>
      <w:r>
        <w:rPr>
          <w:rFonts w:hAnsi="仿宋" w:hint="eastAsia"/>
          <w:sz w:val="28"/>
          <w:szCs w:val="28"/>
        </w:rPr>
        <w:t>HTTP</w:t>
      </w:r>
      <w:r>
        <w:rPr>
          <w:rFonts w:hAnsi="仿宋" w:hint="eastAsia"/>
          <w:sz w:val="28"/>
          <w:szCs w:val="28"/>
        </w:rPr>
        <w:t>，设备数据通过</w:t>
      </w:r>
      <w:r>
        <w:rPr>
          <w:rFonts w:hAnsi="仿宋" w:hint="eastAsia"/>
          <w:sz w:val="28"/>
          <w:szCs w:val="28"/>
        </w:rPr>
        <w:t>MQTT</w:t>
      </w:r>
      <w:r>
        <w:rPr>
          <w:rFonts w:hAnsi="仿宋" w:hint="eastAsia"/>
          <w:sz w:val="28"/>
          <w:szCs w:val="28"/>
        </w:rPr>
        <w:t>，</w:t>
      </w:r>
      <w:r>
        <w:rPr>
          <w:rFonts w:hAnsi="仿宋" w:hint="eastAsia"/>
          <w:sz w:val="28"/>
          <w:szCs w:val="28"/>
        </w:rPr>
        <w:lastRenderedPageBreak/>
        <w:t>视频数据通过</w:t>
      </w:r>
      <w:r>
        <w:rPr>
          <w:rFonts w:hAnsi="仿宋"/>
          <w:sz w:val="28"/>
          <w:szCs w:val="28"/>
        </w:rPr>
        <w:t>RTMP</w:t>
      </w:r>
      <w:r>
        <w:rPr>
          <w:rFonts w:hAnsi="仿宋" w:hint="eastAsia"/>
          <w:sz w:val="28"/>
          <w:szCs w:val="28"/>
        </w:rPr>
        <w:t>协议传输。边缘云的多协议接入模块处理这些数据，提取有效信息后存入数据库。边缘</w:t>
      </w:r>
      <w:proofErr w:type="gramStart"/>
      <w:r>
        <w:rPr>
          <w:rFonts w:hAnsi="仿宋" w:hint="eastAsia"/>
          <w:sz w:val="28"/>
          <w:szCs w:val="28"/>
        </w:rPr>
        <w:t>云采集中心由消息</w:t>
      </w:r>
      <w:proofErr w:type="gramEnd"/>
      <w:r>
        <w:rPr>
          <w:rFonts w:hAnsi="仿宋" w:hint="eastAsia"/>
          <w:sz w:val="28"/>
          <w:szCs w:val="28"/>
        </w:rPr>
        <w:t>通信、设备监控和数据服务三大模块组成，负责数据的实时推送、日志记录、监控告警以及数据解析和分类存储。</w:t>
      </w:r>
    </w:p>
    <w:p w:rsidR="00A1282A" w:rsidRDefault="00DF0B3E">
      <w:pPr>
        <w:ind w:firstLine="560"/>
        <w:rPr>
          <w:rFonts w:hAnsi="仿宋"/>
          <w:sz w:val="28"/>
          <w:szCs w:val="28"/>
        </w:rPr>
      </w:pPr>
      <w:r>
        <w:rPr>
          <w:rFonts w:hAnsi="仿宋" w:hint="eastAsia"/>
          <w:sz w:val="28"/>
          <w:szCs w:val="28"/>
        </w:rPr>
        <w:t>边缘云上的算法模块利用中心云的</w:t>
      </w:r>
      <w:proofErr w:type="spellStart"/>
      <w:r>
        <w:rPr>
          <w:rFonts w:hAnsi="仿宋" w:hint="eastAsia"/>
          <w:sz w:val="28"/>
          <w:szCs w:val="28"/>
        </w:rPr>
        <w:t>Slurm</w:t>
      </w:r>
      <w:proofErr w:type="spellEnd"/>
      <w:r>
        <w:rPr>
          <w:rFonts w:hAnsi="仿宋" w:hint="eastAsia"/>
          <w:sz w:val="28"/>
          <w:szCs w:val="28"/>
        </w:rPr>
        <w:t>调度器，执行数据预迁移、挂载、模型和算法预加载，以及算法运行和结果输出。这些结果通过消息队列传回中心云。中心云则负责应用</w:t>
      </w:r>
      <w:r>
        <w:rPr>
          <w:rFonts w:hAnsi="仿宋" w:hint="eastAsia"/>
          <w:sz w:val="28"/>
          <w:szCs w:val="28"/>
        </w:rPr>
        <w:t>API</w:t>
      </w:r>
      <w:r>
        <w:rPr>
          <w:rFonts w:hAnsi="仿宋" w:hint="eastAsia"/>
          <w:sz w:val="28"/>
          <w:szCs w:val="28"/>
        </w:rPr>
        <w:t>、配置、调度触发器和</w:t>
      </w:r>
      <w:r>
        <w:rPr>
          <w:rFonts w:hAnsi="仿宋" w:hint="eastAsia"/>
          <w:sz w:val="28"/>
          <w:szCs w:val="28"/>
        </w:rPr>
        <w:t>SDN</w:t>
      </w:r>
      <w:r>
        <w:rPr>
          <w:rFonts w:hAnsi="仿宋" w:hint="eastAsia"/>
          <w:sz w:val="28"/>
          <w:szCs w:val="28"/>
        </w:rPr>
        <w:t>模块的管理。</w:t>
      </w:r>
    </w:p>
    <w:p w:rsidR="00A1282A" w:rsidRDefault="00DF0B3E">
      <w:pPr>
        <w:ind w:firstLine="560"/>
      </w:pPr>
      <w:r>
        <w:rPr>
          <w:rFonts w:hAnsi="仿宋" w:hint="eastAsia"/>
          <w:sz w:val="28"/>
          <w:szCs w:val="28"/>
        </w:rPr>
        <w:t>应用</w:t>
      </w:r>
      <w:r>
        <w:rPr>
          <w:rFonts w:hAnsi="仿宋" w:hint="eastAsia"/>
          <w:sz w:val="28"/>
          <w:szCs w:val="28"/>
        </w:rPr>
        <w:t>API</w:t>
      </w:r>
      <w:r>
        <w:rPr>
          <w:rFonts w:hAnsi="仿宋" w:hint="eastAsia"/>
          <w:sz w:val="28"/>
          <w:szCs w:val="28"/>
        </w:rPr>
        <w:t>提供数据可视化，展示系统状态和任务执行情况。配置模块涵盖服务调度、触发条件、数据源选择、算法模型等，用于配置任务所需资源。调度触发器通过定时任务和数据变化监听，执行联邦学习任务。</w:t>
      </w:r>
      <w:r>
        <w:rPr>
          <w:rFonts w:hAnsi="仿宋" w:hint="eastAsia"/>
          <w:sz w:val="28"/>
          <w:szCs w:val="28"/>
        </w:rPr>
        <w:t>SDN</w:t>
      </w:r>
      <w:r>
        <w:rPr>
          <w:rFonts w:hAnsi="仿宋" w:hint="eastAsia"/>
          <w:sz w:val="28"/>
          <w:szCs w:val="28"/>
        </w:rPr>
        <w:t>模块则负责列车位置感知、服务调度、迁移、卸载、故障决策等，确保服务的高效运行</w:t>
      </w:r>
      <w:r>
        <w:rPr>
          <w:rFonts w:hint="eastAsia"/>
        </w:rPr>
        <w:t>。</w:t>
      </w:r>
    </w:p>
    <w:p w:rsidR="00A1282A" w:rsidRDefault="00DF0B3E">
      <w:pPr>
        <w:widowControl w:val="0"/>
        <w:ind w:firstLineChars="0" w:firstLine="420"/>
      </w:pPr>
      <w:r>
        <w:rPr>
          <w:rFonts w:ascii="仿宋" w:hAnsi="仿宋" w:hint="eastAsia"/>
          <w:sz w:val="28"/>
          <w:szCs w:val="28"/>
        </w:rPr>
        <w:t>整个技术路线通过边缘云与中心云的紧密协作，实现了数据处理的本地化和智能化，提高了数据处理效率，降低了延迟，同时保证了数据的安全性和可靠性。</w:t>
      </w:r>
    </w:p>
    <w:p w:rsidR="00A1282A" w:rsidRDefault="00DF0B3E">
      <w:pPr>
        <w:snapToGrid w:val="0"/>
        <w:ind w:firstLine="562"/>
        <w:rPr>
          <w:rFonts w:hAnsi="仿宋"/>
          <w:b/>
          <w:sz w:val="28"/>
          <w:szCs w:val="28"/>
        </w:rPr>
      </w:pPr>
      <w:r>
        <w:rPr>
          <w:rFonts w:hAnsi="仿宋" w:hint="eastAsia"/>
          <w:b/>
          <w:sz w:val="28"/>
          <w:szCs w:val="28"/>
        </w:rPr>
        <w:t>3</w:t>
      </w:r>
      <w:r>
        <w:rPr>
          <w:rFonts w:hAnsi="仿宋"/>
          <w:b/>
          <w:sz w:val="28"/>
          <w:szCs w:val="28"/>
        </w:rPr>
        <w:t>.</w:t>
      </w:r>
      <w:r>
        <w:rPr>
          <w:rFonts w:hAnsi="仿宋" w:hint="eastAsia"/>
          <w:b/>
          <w:sz w:val="28"/>
          <w:szCs w:val="28"/>
        </w:rPr>
        <w:t>实验手段</w:t>
      </w:r>
    </w:p>
    <w:p w:rsidR="00A1282A" w:rsidRDefault="00DF0B3E">
      <w:pPr>
        <w:snapToGrid w:val="0"/>
        <w:ind w:firstLine="560"/>
        <w:rPr>
          <w:rFonts w:hAnsi="仿宋"/>
          <w:sz w:val="28"/>
          <w:szCs w:val="28"/>
        </w:rPr>
      </w:pPr>
      <w:r>
        <w:rPr>
          <w:rFonts w:hAnsi="仿宋" w:hint="eastAsia"/>
          <w:sz w:val="28"/>
          <w:szCs w:val="28"/>
        </w:rPr>
        <w:t xml:space="preserve"> </w:t>
      </w:r>
      <w:r>
        <w:rPr>
          <w:rFonts w:hAnsi="仿宋" w:hint="eastAsia"/>
          <w:sz w:val="28"/>
          <w:szCs w:val="28"/>
        </w:rPr>
        <w:t>在边缘</w:t>
      </w:r>
      <w:proofErr w:type="gramStart"/>
      <w:r>
        <w:rPr>
          <w:rFonts w:hAnsi="仿宋" w:hint="eastAsia"/>
          <w:sz w:val="28"/>
          <w:szCs w:val="28"/>
        </w:rPr>
        <w:t>端采用</w:t>
      </w:r>
      <w:proofErr w:type="spellStart"/>
      <w:proofErr w:type="gramEnd"/>
      <w:r>
        <w:rPr>
          <w:rFonts w:hAnsi="仿宋" w:hint="eastAsia"/>
          <w:sz w:val="28"/>
          <w:szCs w:val="28"/>
        </w:rPr>
        <w:t>Vue</w:t>
      </w:r>
      <w:proofErr w:type="spellEnd"/>
      <w:r>
        <w:rPr>
          <w:rFonts w:hAnsi="仿宋" w:hint="eastAsia"/>
          <w:sz w:val="28"/>
          <w:szCs w:val="28"/>
        </w:rPr>
        <w:t>和</w:t>
      </w:r>
      <w:r>
        <w:rPr>
          <w:rFonts w:hAnsi="仿宋" w:hint="eastAsia"/>
          <w:sz w:val="28"/>
          <w:szCs w:val="28"/>
        </w:rPr>
        <w:t>Java</w:t>
      </w:r>
      <w:r>
        <w:rPr>
          <w:rFonts w:hAnsi="仿宋" w:hint="eastAsia"/>
          <w:sz w:val="28"/>
          <w:szCs w:val="28"/>
        </w:rPr>
        <w:t>作为前后端语言开发并在边缘云上进行部署，中心</w:t>
      </w:r>
      <w:proofErr w:type="gramStart"/>
      <w:r>
        <w:rPr>
          <w:rFonts w:hAnsi="仿宋" w:hint="eastAsia"/>
          <w:sz w:val="28"/>
          <w:szCs w:val="28"/>
        </w:rPr>
        <w:t>端采用</w:t>
      </w:r>
      <w:proofErr w:type="spellStart"/>
      <w:proofErr w:type="gramEnd"/>
      <w:r>
        <w:rPr>
          <w:rFonts w:hAnsi="仿宋" w:hint="eastAsia"/>
          <w:sz w:val="28"/>
          <w:szCs w:val="28"/>
        </w:rPr>
        <w:t>Vu</w:t>
      </w:r>
      <w:r>
        <w:rPr>
          <w:rFonts w:hAnsi="仿宋" w:hint="eastAsia"/>
          <w:sz w:val="28"/>
          <w:szCs w:val="28"/>
        </w:rPr>
        <w:t>e</w:t>
      </w:r>
      <w:proofErr w:type="spellEnd"/>
      <w:r>
        <w:rPr>
          <w:rFonts w:hAnsi="仿宋" w:hint="eastAsia"/>
          <w:sz w:val="28"/>
          <w:szCs w:val="28"/>
        </w:rPr>
        <w:t>和</w:t>
      </w:r>
      <w:r>
        <w:rPr>
          <w:rFonts w:hAnsi="仿宋" w:hint="eastAsia"/>
          <w:sz w:val="28"/>
          <w:szCs w:val="28"/>
        </w:rPr>
        <w:t>Node.js</w:t>
      </w:r>
      <w:r>
        <w:rPr>
          <w:rFonts w:hAnsi="仿宋" w:hint="eastAsia"/>
          <w:sz w:val="28"/>
          <w:szCs w:val="28"/>
        </w:rPr>
        <w:t>作为前后端语言开发，将代码部署在中心云。边缘云和中心云各自搭建</w:t>
      </w:r>
      <w:proofErr w:type="spellStart"/>
      <w:r>
        <w:rPr>
          <w:rFonts w:hAnsi="仿宋" w:hint="eastAsia"/>
          <w:sz w:val="28"/>
          <w:szCs w:val="28"/>
        </w:rPr>
        <w:t>Slurm</w:t>
      </w:r>
      <w:proofErr w:type="spellEnd"/>
      <w:r>
        <w:rPr>
          <w:rFonts w:hAnsi="仿宋" w:hint="eastAsia"/>
          <w:sz w:val="28"/>
          <w:szCs w:val="28"/>
        </w:rPr>
        <w:t>调度系统，中心云作为</w:t>
      </w:r>
      <w:proofErr w:type="spellStart"/>
      <w:r>
        <w:rPr>
          <w:rFonts w:hAnsi="仿宋" w:hint="eastAsia"/>
          <w:sz w:val="28"/>
          <w:szCs w:val="28"/>
        </w:rPr>
        <w:t>Slurm</w:t>
      </w:r>
      <w:proofErr w:type="spellEnd"/>
      <w:r>
        <w:rPr>
          <w:rFonts w:hAnsi="仿宋" w:hint="eastAsia"/>
          <w:sz w:val="28"/>
          <w:szCs w:val="28"/>
        </w:rPr>
        <w:t>的主节点，边缘</w:t>
      </w:r>
      <w:proofErr w:type="gramStart"/>
      <w:r>
        <w:rPr>
          <w:rFonts w:hAnsi="仿宋" w:hint="eastAsia"/>
          <w:sz w:val="28"/>
          <w:szCs w:val="28"/>
        </w:rPr>
        <w:t>端作为</w:t>
      </w:r>
      <w:proofErr w:type="spellStart"/>
      <w:proofErr w:type="gramEnd"/>
      <w:r>
        <w:rPr>
          <w:rFonts w:hAnsi="仿宋" w:hint="eastAsia"/>
          <w:sz w:val="28"/>
          <w:szCs w:val="28"/>
        </w:rPr>
        <w:t>Slurm</w:t>
      </w:r>
      <w:proofErr w:type="spellEnd"/>
      <w:r>
        <w:rPr>
          <w:rFonts w:hAnsi="仿宋" w:hint="eastAsia"/>
          <w:sz w:val="28"/>
          <w:szCs w:val="28"/>
        </w:rPr>
        <w:t>的计算节点。每个节点都有一台服务器对外暴露并与</w:t>
      </w:r>
      <w:proofErr w:type="spellStart"/>
      <w:r>
        <w:rPr>
          <w:rFonts w:hAnsi="仿宋" w:hint="eastAsia"/>
          <w:sz w:val="28"/>
          <w:szCs w:val="28"/>
        </w:rPr>
        <w:t>Slurm</w:t>
      </w:r>
      <w:proofErr w:type="spellEnd"/>
      <w:r>
        <w:rPr>
          <w:rFonts w:hAnsi="仿宋" w:hint="eastAsia"/>
          <w:sz w:val="28"/>
          <w:szCs w:val="28"/>
        </w:rPr>
        <w:t>主节点通信，这样也可以保障云边端之间的通信和数据安全。</w:t>
      </w:r>
    </w:p>
    <w:p w:rsidR="00A1282A" w:rsidRDefault="00DF0B3E">
      <w:pPr>
        <w:snapToGrid w:val="0"/>
        <w:ind w:firstLine="562"/>
        <w:rPr>
          <w:rFonts w:hAnsi="仿宋"/>
          <w:b/>
          <w:sz w:val="28"/>
          <w:szCs w:val="28"/>
        </w:rPr>
      </w:pPr>
      <w:r>
        <w:rPr>
          <w:rFonts w:hAnsi="仿宋" w:hint="eastAsia"/>
          <w:b/>
          <w:sz w:val="28"/>
          <w:szCs w:val="28"/>
        </w:rPr>
        <w:t>4</w:t>
      </w:r>
      <w:r>
        <w:rPr>
          <w:rFonts w:hAnsi="仿宋"/>
          <w:b/>
          <w:sz w:val="28"/>
          <w:szCs w:val="28"/>
        </w:rPr>
        <w:t>.</w:t>
      </w:r>
      <w:r>
        <w:rPr>
          <w:rFonts w:hAnsi="仿宋" w:hint="eastAsia"/>
          <w:b/>
          <w:sz w:val="28"/>
          <w:szCs w:val="28"/>
        </w:rPr>
        <w:t>关键技术</w:t>
      </w:r>
    </w:p>
    <w:p w:rsidR="00A1282A" w:rsidRDefault="00DF0B3E">
      <w:pPr>
        <w:snapToGrid w:val="0"/>
        <w:ind w:firstLine="562"/>
        <w:rPr>
          <w:rFonts w:hAnsi="仿宋"/>
          <w:sz w:val="28"/>
          <w:szCs w:val="28"/>
        </w:rPr>
      </w:pPr>
      <w:r>
        <w:rPr>
          <w:rFonts w:hAnsi="仿宋" w:hint="eastAsia"/>
          <w:b/>
          <w:sz w:val="28"/>
          <w:szCs w:val="28"/>
        </w:rPr>
        <w:lastRenderedPageBreak/>
        <w:t>（</w:t>
      </w:r>
      <w:r>
        <w:rPr>
          <w:rFonts w:hAnsi="仿宋" w:hint="eastAsia"/>
          <w:b/>
          <w:sz w:val="28"/>
          <w:szCs w:val="28"/>
        </w:rPr>
        <w:t>1</w:t>
      </w:r>
      <w:r>
        <w:rPr>
          <w:rFonts w:hAnsi="仿宋" w:hint="eastAsia"/>
          <w:b/>
          <w:sz w:val="28"/>
          <w:szCs w:val="28"/>
        </w:rPr>
        <w:t>）高并发处理：</w:t>
      </w:r>
      <w:r>
        <w:rPr>
          <w:rFonts w:hAnsi="仿宋" w:hint="eastAsia"/>
          <w:sz w:val="28"/>
          <w:szCs w:val="28"/>
        </w:rPr>
        <w:t>通过负载均衡缓解信号量大导致的丢包问题，利用</w:t>
      </w:r>
      <w:proofErr w:type="spellStart"/>
      <w:r>
        <w:rPr>
          <w:rFonts w:hAnsi="仿宋" w:hint="eastAsia"/>
          <w:sz w:val="28"/>
          <w:szCs w:val="28"/>
        </w:rPr>
        <w:t>RabbitMQ</w:t>
      </w:r>
      <w:proofErr w:type="spellEnd"/>
      <w:r>
        <w:rPr>
          <w:rFonts w:hAnsi="仿宋" w:hint="eastAsia"/>
          <w:sz w:val="28"/>
          <w:szCs w:val="28"/>
        </w:rPr>
        <w:t>处理包并发，使用</w:t>
      </w:r>
      <w:proofErr w:type="spellStart"/>
      <w:r>
        <w:rPr>
          <w:rFonts w:hAnsi="仿宋" w:hint="eastAsia"/>
          <w:sz w:val="28"/>
          <w:szCs w:val="28"/>
        </w:rPr>
        <w:t>Redis</w:t>
      </w:r>
      <w:proofErr w:type="spellEnd"/>
      <w:r>
        <w:rPr>
          <w:rFonts w:hAnsi="仿宋" w:hint="eastAsia"/>
          <w:sz w:val="28"/>
          <w:szCs w:val="28"/>
        </w:rPr>
        <w:t>作为中间层实现高并发数据写入。</w:t>
      </w:r>
    </w:p>
    <w:p w:rsidR="00A1282A" w:rsidRDefault="00DF0B3E">
      <w:pPr>
        <w:snapToGrid w:val="0"/>
        <w:ind w:firstLine="562"/>
        <w:rPr>
          <w:rFonts w:hAnsi="仿宋"/>
          <w:sz w:val="28"/>
          <w:szCs w:val="28"/>
        </w:rPr>
      </w:pPr>
      <w:r>
        <w:rPr>
          <w:rFonts w:hAnsi="仿宋" w:hint="eastAsia"/>
          <w:b/>
          <w:sz w:val="28"/>
          <w:szCs w:val="28"/>
        </w:rPr>
        <w:t>（</w:t>
      </w:r>
      <w:r>
        <w:rPr>
          <w:rFonts w:hAnsi="仿宋" w:hint="eastAsia"/>
          <w:b/>
          <w:sz w:val="28"/>
          <w:szCs w:val="28"/>
        </w:rPr>
        <w:t>2</w:t>
      </w:r>
      <w:r>
        <w:rPr>
          <w:rFonts w:hAnsi="仿宋" w:hint="eastAsia"/>
          <w:b/>
          <w:sz w:val="28"/>
          <w:szCs w:val="28"/>
        </w:rPr>
        <w:t>）多协议数据支持和清洗：</w:t>
      </w:r>
      <w:r>
        <w:rPr>
          <w:rFonts w:hAnsi="仿宋" w:hint="eastAsia"/>
          <w:sz w:val="28"/>
          <w:szCs w:val="28"/>
        </w:rPr>
        <w:t>通过多协议、多服务、多格式、多配置的架构，解决了不同设备的数据采集和传输</w:t>
      </w:r>
      <w:r>
        <w:rPr>
          <w:rFonts w:hAnsi="仿宋" w:hint="eastAsia"/>
          <w:sz w:val="28"/>
          <w:szCs w:val="28"/>
        </w:rPr>
        <w:t>问题，实现不同协议和格式的数据服务的统一入库。</w:t>
      </w:r>
    </w:p>
    <w:p w:rsidR="00A1282A" w:rsidRDefault="00DF0B3E">
      <w:pPr>
        <w:snapToGrid w:val="0"/>
        <w:ind w:firstLine="562"/>
        <w:rPr>
          <w:rFonts w:hAnsi="仿宋"/>
          <w:sz w:val="28"/>
          <w:szCs w:val="28"/>
        </w:rPr>
      </w:pPr>
      <w:r>
        <w:rPr>
          <w:rFonts w:hAnsi="仿宋" w:hint="eastAsia"/>
          <w:b/>
          <w:sz w:val="28"/>
          <w:szCs w:val="28"/>
        </w:rPr>
        <w:t>（</w:t>
      </w:r>
      <w:r>
        <w:rPr>
          <w:rFonts w:hAnsi="仿宋" w:hint="eastAsia"/>
          <w:b/>
          <w:sz w:val="28"/>
          <w:szCs w:val="28"/>
        </w:rPr>
        <w:t>3</w:t>
      </w:r>
      <w:r>
        <w:rPr>
          <w:rFonts w:hAnsi="仿宋" w:hint="eastAsia"/>
          <w:b/>
          <w:sz w:val="28"/>
          <w:szCs w:val="28"/>
        </w:rPr>
        <w:t>）数据安全与保护：</w:t>
      </w:r>
      <w:r>
        <w:rPr>
          <w:rFonts w:hAnsi="仿宋" w:hint="eastAsia"/>
          <w:sz w:val="28"/>
          <w:szCs w:val="28"/>
        </w:rPr>
        <w:t>联邦学习算法通过将数据存储在各自的节点上保护用户隐私，并且通过设置</w:t>
      </w:r>
      <w:proofErr w:type="gramStart"/>
      <w:r>
        <w:rPr>
          <w:rFonts w:hAnsi="仿宋" w:hint="eastAsia"/>
          <w:sz w:val="28"/>
          <w:szCs w:val="28"/>
        </w:rPr>
        <w:t>域名白</w:t>
      </w:r>
      <w:proofErr w:type="gramEnd"/>
      <w:r>
        <w:rPr>
          <w:rFonts w:hAnsi="仿宋" w:hint="eastAsia"/>
          <w:sz w:val="28"/>
          <w:szCs w:val="28"/>
        </w:rPr>
        <w:t>名单和端口限制，保护边缘云与中心云之间通信的安全。</w:t>
      </w:r>
    </w:p>
    <w:p w:rsidR="00A1282A" w:rsidRDefault="00DF0B3E">
      <w:pPr>
        <w:snapToGrid w:val="0"/>
        <w:ind w:firstLine="562"/>
        <w:rPr>
          <w:rFonts w:hAnsi="仿宋"/>
          <w:b/>
          <w:sz w:val="28"/>
          <w:szCs w:val="28"/>
        </w:rPr>
      </w:pPr>
      <w:r>
        <w:rPr>
          <w:rFonts w:hAnsi="仿宋" w:hint="eastAsia"/>
          <w:b/>
          <w:sz w:val="28"/>
          <w:szCs w:val="28"/>
        </w:rPr>
        <w:t>（</w:t>
      </w:r>
      <w:r>
        <w:rPr>
          <w:rFonts w:hAnsi="仿宋" w:hint="eastAsia"/>
          <w:b/>
          <w:sz w:val="28"/>
          <w:szCs w:val="28"/>
        </w:rPr>
        <w:t>4</w:t>
      </w:r>
      <w:r>
        <w:rPr>
          <w:rFonts w:hAnsi="仿宋" w:hint="eastAsia"/>
          <w:b/>
          <w:sz w:val="28"/>
          <w:szCs w:val="28"/>
        </w:rPr>
        <w:t>）高性能调度系统：</w:t>
      </w:r>
      <w:r>
        <w:rPr>
          <w:rFonts w:hAnsi="仿宋" w:hint="eastAsia"/>
          <w:sz w:val="28"/>
          <w:szCs w:val="28"/>
        </w:rPr>
        <w:t>采用</w:t>
      </w:r>
      <w:proofErr w:type="spellStart"/>
      <w:r>
        <w:rPr>
          <w:rFonts w:cs="Times New Roman"/>
          <w:sz w:val="28"/>
          <w:szCs w:val="28"/>
        </w:rPr>
        <w:t>Slurm</w:t>
      </w:r>
      <w:proofErr w:type="spellEnd"/>
      <w:r>
        <w:rPr>
          <w:rFonts w:hAnsi="仿宋" w:hint="eastAsia"/>
          <w:sz w:val="28"/>
          <w:szCs w:val="28"/>
        </w:rPr>
        <w:t>作为资源调度器，在任务执行中充分利用边缘端的资源进行模型训练，通过任务脚本的编辑精确控制资源的分配，确保资源利用和任务的正确执行。</w:t>
      </w:r>
    </w:p>
    <w:p w:rsidR="00A1282A" w:rsidRDefault="00DF0B3E">
      <w:pPr>
        <w:tabs>
          <w:tab w:val="left" w:pos="3600"/>
        </w:tabs>
        <w:snapToGrid w:val="0"/>
        <w:ind w:firstLine="562"/>
        <w:rPr>
          <w:rFonts w:hAnsi="仿宋"/>
          <w:b/>
          <w:sz w:val="28"/>
          <w:szCs w:val="28"/>
        </w:rPr>
      </w:pPr>
      <w:r>
        <w:rPr>
          <w:rFonts w:hAnsi="仿宋" w:hint="eastAsia"/>
          <w:b/>
          <w:sz w:val="28"/>
          <w:szCs w:val="28"/>
        </w:rPr>
        <w:t>5</w:t>
      </w:r>
      <w:r>
        <w:rPr>
          <w:rFonts w:hAnsi="仿宋"/>
          <w:b/>
          <w:sz w:val="28"/>
          <w:szCs w:val="28"/>
        </w:rPr>
        <w:t>.</w:t>
      </w:r>
      <w:r>
        <w:rPr>
          <w:rFonts w:hAnsi="仿宋" w:hint="eastAsia"/>
          <w:b/>
          <w:sz w:val="28"/>
          <w:szCs w:val="28"/>
        </w:rPr>
        <w:t>方案的实现形态</w:t>
      </w:r>
    </w:p>
    <w:p w:rsidR="00A1282A" w:rsidRDefault="00DF0B3E">
      <w:pPr>
        <w:widowControl w:val="0"/>
        <w:tabs>
          <w:tab w:val="left" w:pos="3600"/>
        </w:tabs>
        <w:ind w:firstLine="560"/>
        <w:rPr>
          <w:rFonts w:hAnsi="仿宋"/>
          <w:sz w:val="28"/>
          <w:szCs w:val="28"/>
        </w:rPr>
      </w:pPr>
      <w:r>
        <w:rPr>
          <w:rFonts w:hAnsi="仿宋" w:hint="eastAsia"/>
          <w:sz w:val="28"/>
          <w:szCs w:val="28"/>
        </w:rPr>
        <w:t>本项目的实现形态是一个</w:t>
      </w:r>
      <w:r>
        <w:rPr>
          <w:rFonts w:hAnsi="仿宋" w:hint="eastAsia"/>
          <w:bCs/>
          <w:sz w:val="28"/>
          <w:szCs w:val="28"/>
        </w:rPr>
        <w:t>面向高速铁路运行的控制系统的边缘</w:t>
      </w:r>
      <w:proofErr w:type="gramStart"/>
      <w:r>
        <w:rPr>
          <w:rFonts w:hAnsi="仿宋" w:hint="eastAsia"/>
          <w:bCs/>
          <w:sz w:val="28"/>
          <w:szCs w:val="28"/>
        </w:rPr>
        <w:t>云计算</w:t>
      </w:r>
      <w:proofErr w:type="gramEnd"/>
      <w:r>
        <w:rPr>
          <w:rFonts w:hAnsi="仿宋" w:hint="eastAsia"/>
          <w:bCs/>
          <w:sz w:val="28"/>
          <w:szCs w:val="28"/>
        </w:rPr>
        <w:t>服务</w:t>
      </w:r>
      <w:r>
        <w:rPr>
          <w:rFonts w:hAnsi="仿宋" w:hint="eastAsia"/>
          <w:sz w:val="28"/>
          <w:szCs w:val="28"/>
        </w:rPr>
        <w:t>，旨在为高速铁路运行控制系统提供高效、安全、可靠的数据处理和智能故障诊断服务。该服务通过将计算资源部署在网络边缘，结合联邦学习技术，实现数据的本地化处理和模型优化。以下是对方案实现形态的详细描述。</w:t>
      </w:r>
    </w:p>
    <w:p w:rsidR="00A1282A" w:rsidRDefault="00DF0B3E">
      <w:pPr>
        <w:snapToGrid w:val="0"/>
        <w:ind w:firstLine="562"/>
        <w:rPr>
          <w:rFonts w:hAnsi="仿宋"/>
          <w:b/>
          <w:bCs/>
          <w:sz w:val="28"/>
          <w:szCs w:val="28"/>
        </w:rPr>
      </w:pPr>
      <w:r>
        <w:rPr>
          <w:rFonts w:hAnsi="仿宋" w:hint="eastAsia"/>
          <w:b/>
          <w:bCs/>
          <w:sz w:val="28"/>
          <w:szCs w:val="28"/>
        </w:rPr>
        <w:t>（</w:t>
      </w:r>
      <w:r>
        <w:rPr>
          <w:rFonts w:hAnsi="仿宋" w:hint="eastAsia"/>
          <w:b/>
          <w:bCs/>
          <w:sz w:val="28"/>
          <w:szCs w:val="28"/>
        </w:rPr>
        <w:t>1</w:t>
      </w:r>
      <w:r>
        <w:rPr>
          <w:rFonts w:hAnsi="仿宋" w:hint="eastAsia"/>
          <w:b/>
          <w:bCs/>
          <w:sz w:val="28"/>
          <w:szCs w:val="28"/>
        </w:rPr>
        <w:t>）分布式边缘云架构</w:t>
      </w:r>
    </w:p>
    <w:p w:rsidR="00A1282A" w:rsidRDefault="00DF0B3E">
      <w:pPr>
        <w:snapToGrid w:val="0"/>
        <w:ind w:firstLine="562"/>
        <w:rPr>
          <w:rFonts w:hAnsi="仿宋"/>
          <w:sz w:val="28"/>
          <w:szCs w:val="28"/>
        </w:rPr>
      </w:pPr>
      <w:r>
        <w:rPr>
          <w:rFonts w:hAnsi="仿宋" w:hint="eastAsia"/>
          <w:b/>
          <w:bCs/>
          <w:sz w:val="28"/>
          <w:szCs w:val="28"/>
        </w:rPr>
        <w:t>联邦学习任务的协同执行与数据处理：</w:t>
      </w:r>
      <w:r>
        <w:rPr>
          <w:rFonts w:hAnsi="仿宋" w:hint="eastAsia"/>
          <w:sz w:val="28"/>
          <w:szCs w:val="28"/>
        </w:rPr>
        <w:t>中心云和边缘云通过各自的</w:t>
      </w:r>
      <w:proofErr w:type="spellStart"/>
      <w:r>
        <w:rPr>
          <w:rFonts w:cs="Times New Roman" w:hint="eastAsia"/>
          <w:sz w:val="28"/>
          <w:szCs w:val="28"/>
        </w:rPr>
        <w:t>Slurm</w:t>
      </w:r>
      <w:proofErr w:type="spellEnd"/>
      <w:r>
        <w:rPr>
          <w:rFonts w:hAnsi="仿宋" w:hint="eastAsia"/>
          <w:sz w:val="28"/>
          <w:szCs w:val="28"/>
        </w:rPr>
        <w:t>调度系统进行任务的分配和执行。中心云作为</w:t>
      </w:r>
      <w:proofErr w:type="spellStart"/>
      <w:r>
        <w:rPr>
          <w:rFonts w:cs="Times New Roman" w:hint="eastAsia"/>
          <w:sz w:val="28"/>
          <w:szCs w:val="28"/>
        </w:rPr>
        <w:t>Slurm</w:t>
      </w:r>
      <w:proofErr w:type="spellEnd"/>
      <w:r>
        <w:rPr>
          <w:rFonts w:hAnsi="仿宋" w:hint="eastAsia"/>
          <w:sz w:val="28"/>
          <w:szCs w:val="28"/>
        </w:rPr>
        <w:t>的主节点，边缘</w:t>
      </w:r>
      <w:proofErr w:type="gramStart"/>
      <w:r>
        <w:rPr>
          <w:rFonts w:hAnsi="仿宋" w:hint="eastAsia"/>
          <w:sz w:val="28"/>
          <w:szCs w:val="28"/>
        </w:rPr>
        <w:t>端作为</w:t>
      </w:r>
      <w:proofErr w:type="spellStart"/>
      <w:proofErr w:type="gramEnd"/>
      <w:r>
        <w:rPr>
          <w:rFonts w:cs="Times New Roman"/>
          <w:sz w:val="28"/>
          <w:szCs w:val="28"/>
        </w:rPr>
        <w:t>Slurm</w:t>
      </w:r>
      <w:proofErr w:type="spellEnd"/>
      <w:r>
        <w:rPr>
          <w:rFonts w:hAnsi="仿宋" w:hint="eastAsia"/>
          <w:sz w:val="28"/>
          <w:szCs w:val="28"/>
        </w:rPr>
        <w:t>的计算节点，负责数据训练和预处理工作。如图</w:t>
      </w:r>
      <w:r>
        <w:rPr>
          <w:rFonts w:hAnsi="仿宋" w:hint="eastAsia"/>
          <w:sz w:val="28"/>
          <w:szCs w:val="28"/>
        </w:rPr>
        <w:t>2</w:t>
      </w:r>
      <w:r>
        <w:rPr>
          <w:rFonts w:hAnsi="仿宋" w:hint="eastAsia"/>
          <w:sz w:val="28"/>
          <w:szCs w:val="28"/>
        </w:rPr>
        <w:t>，每个节点的服务器都对外暴露必要的通信端口，保证它们之间能够建立直接通信，实现任务调度和</w:t>
      </w:r>
      <w:r>
        <w:rPr>
          <w:rFonts w:hAnsi="仿宋" w:hint="eastAsia"/>
          <w:sz w:val="28"/>
          <w:szCs w:val="28"/>
        </w:rPr>
        <w:t>数据可视化</w:t>
      </w:r>
      <w:r>
        <w:rPr>
          <w:rFonts w:hAnsi="仿宋" w:hint="eastAsia"/>
          <w:sz w:val="28"/>
          <w:szCs w:val="28"/>
        </w:rPr>
        <w:t>。</w:t>
      </w:r>
    </w:p>
    <w:p w:rsidR="00A1282A" w:rsidRDefault="00DF0B3E">
      <w:pPr>
        <w:snapToGrid w:val="0"/>
        <w:ind w:firstLine="562"/>
        <w:rPr>
          <w:rFonts w:hAnsi="仿宋"/>
          <w:sz w:val="28"/>
          <w:szCs w:val="28"/>
        </w:rPr>
      </w:pPr>
      <w:r>
        <w:rPr>
          <w:rFonts w:hAnsi="仿宋" w:hint="eastAsia"/>
          <w:b/>
          <w:bCs/>
          <w:sz w:val="28"/>
          <w:szCs w:val="28"/>
        </w:rPr>
        <w:lastRenderedPageBreak/>
        <w:t>数据本地化存储与处理：</w:t>
      </w:r>
      <w:r>
        <w:rPr>
          <w:rFonts w:hAnsi="仿宋" w:hint="eastAsia"/>
          <w:sz w:val="28"/>
          <w:szCs w:val="28"/>
        </w:rPr>
        <w:t>边缘节点（如本地数据中心或厂区内的服务器）本地存储和处理各自区域的数据，如图</w:t>
      </w:r>
      <w:r>
        <w:rPr>
          <w:rFonts w:hAnsi="仿宋" w:hint="eastAsia"/>
          <w:sz w:val="28"/>
          <w:szCs w:val="28"/>
        </w:rPr>
        <w:t>3</w:t>
      </w:r>
      <w:r>
        <w:rPr>
          <w:rFonts w:hAnsi="仿宋" w:hint="eastAsia"/>
          <w:sz w:val="28"/>
          <w:szCs w:val="28"/>
        </w:rPr>
        <w:t>所示，</w:t>
      </w:r>
      <w:proofErr w:type="gramStart"/>
      <w:r>
        <w:rPr>
          <w:rFonts w:hAnsi="仿宋" w:hint="eastAsia"/>
          <w:sz w:val="28"/>
          <w:szCs w:val="28"/>
        </w:rPr>
        <w:t>中心云仅获取</w:t>
      </w:r>
      <w:proofErr w:type="gramEnd"/>
      <w:r>
        <w:rPr>
          <w:rFonts w:hAnsi="仿宋" w:hint="eastAsia"/>
          <w:sz w:val="28"/>
          <w:szCs w:val="28"/>
        </w:rPr>
        <w:t>模型更新而不获取原始数据，确保数据隐私得到保护。</w:t>
      </w:r>
    </w:p>
    <w:p w:rsidR="00A1282A" w:rsidRDefault="00DF0B3E">
      <w:pPr>
        <w:snapToGrid w:val="0"/>
        <w:ind w:firstLine="562"/>
        <w:rPr>
          <w:rFonts w:hAnsi="仿宋"/>
          <w:sz w:val="28"/>
          <w:szCs w:val="28"/>
        </w:rPr>
      </w:pPr>
      <w:r>
        <w:rPr>
          <w:rFonts w:hAnsi="仿宋" w:hint="eastAsia"/>
          <w:b/>
          <w:bCs/>
          <w:sz w:val="28"/>
          <w:szCs w:val="28"/>
        </w:rPr>
        <w:t>多协议数据接入：</w:t>
      </w:r>
      <w:r>
        <w:rPr>
          <w:rFonts w:hAnsi="仿宋" w:hint="eastAsia"/>
          <w:sz w:val="28"/>
          <w:szCs w:val="28"/>
        </w:rPr>
        <w:t>边缘节点具备多协议数据接入能力，支持</w:t>
      </w:r>
      <w:r>
        <w:rPr>
          <w:rFonts w:hAnsi="仿宋" w:hint="eastAsia"/>
          <w:sz w:val="28"/>
          <w:szCs w:val="28"/>
        </w:rPr>
        <w:t>HTTP</w:t>
      </w:r>
      <w:r>
        <w:rPr>
          <w:rFonts w:hAnsi="仿宋" w:hint="eastAsia"/>
          <w:sz w:val="28"/>
          <w:szCs w:val="28"/>
        </w:rPr>
        <w:t>、</w:t>
      </w:r>
      <w:r>
        <w:rPr>
          <w:rFonts w:hAnsi="仿宋" w:hint="eastAsia"/>
          <w:sz w:val="28"/>
          <w:szCs w:val="28"/>
        </w:rPr>
        <w:t>MQTT</w:t>
      </w:r>
      <w:r>
        <w:rPr>
          <w:rFonts w:hAnsi="仿宋" w:hint="eastAsia"/>
          <w:sz w:val="28"/>
          <w:szCs w:val="28"/>
        </w:rPr>
        <w:t>和</w:t>
      </w:r>
      <w:r>
        <w:rPr>
          <w:rFonts w:hAnsi="仿宋" w:hint="eastAsia"/>
          <w:sz w:val="28"/>
          <w:szCs w:val="28"/>
        </w:rPr>
        <w:t>RTMP</w:t>
      </w:r>
      <w:r>
        <w:rPr>
          <w:rFonts w:hAnsi="仿宋" w:hint="eastAsia"/>
          <w:sz w:val="28"/>
          <w:szCs w:val="28"/>
        </w:rPr>
        <w:t>等协议，接入来自不同设备和传感器的数据，经过处理后分类存储。</w:t>
      </w:r>
    </w:p>
    <w:p w:rsidR="00A1282A" w:rsidRDefault="00DF0B3E">
      <w:pPr>
        <w:keepNext/>
        <w:snapToGrid w:val="0"/>
        <w:ind w:firstLineChars="0" w:firstLine="0"/>
        <w:jc w:val="center"/>
      </w:pPr>
      <w:r>
        <w:rPr>
          <w:rFonts w:hAnsi="仿宋" w:hint="eastAsia"/>
          <w:noProof/>
          <w:sz w:val="28"/>
          <w:szCs w:val="28"/>
        </w:rPr>
        <w:drawing>
          <wp:inline distT="0" distB="0" distL="0" distR="0">
            <wp:extent cx="5518785" cy="2601595"/>
            <wp:effectExtent l="0" t="0" r="5715" b="8255"/>
            <wp:docPr id="133679389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93899" name="图片 6"/>
                    <pic:cNvPicPr>
                      <a:picLocks noChangeAspect="1"/>
                    </pic:cNvPicPr>
                  </pic:nvPicPr>
                  <pic:blipFill>
                    <a:blip r:embed="rId17"/>
                    <a:stretch>
                      <a:fillRect/>
                    </a:stretch>
                  </pic:blipFill>
                  <pic:spPr>
                    <a:xfrm>
                      <a:off x="0" y="0"/>
                      <a:ext cx="5518785" cy="2601595"/>
                    </a:xfrm>
                    <a:prstGeom prst="rect">
                      <a:avLst/>
                    </a:prstGeom>
                  </pic:spPr>
                </pic:pic>
              </a:graphicData>
            </a:graphic>
          </wp:inline>
        </w:drawing>
      </w:r>
    </w:p>
    <w:p w:rsidR="00A1282A" w:rsidRDefault="00DF0B3E">
      <w:pPr>
        <w:pStyle w:val="a4"/>
        <w:ind w:firstLine="400"/>
        <w:jc w:val="center"/>
        <w:rPr>
          <w:rFonts w:ascii="宋体" w:eastAsia="宋体" w:hAnsi="宋体"/>
          <w:sz w:val="28"/>
          <w:szCs w:val="28"/>
        </w:rPr>
      </w:pPr>
      <w:r>
        <w:rPr>
          <w:rFonts w:ascii="宋体" w:eastAsia="宋体" w:hAnsi="宋体" w:hint="eastAsia"/>
        </w:rPr>
        <w:t>图</w:t>
      </w:r>
      <w:r>
        <w:rPr>
          <w:rFonts w:ascii="宋体" w:eastAsia="宋体" w:hAnsi="宋体" w:hint="eastAsia"/>
        </w:rPr>
        <w:t xml:space="preserve">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xml:space="preserve">SEQ </w:instrText>
      </w:r>
      <w:r>
        <w:rPr>
          <w:rFonts w:ascii="宋体" w:eastAsia="宋体" w:hAnsi="宋体" w:hint="eastAsia"/>
        </w:rPr>
        <w:instrText>图</w:instrText>
      </w:r>
      <w:r>
        <w:rPr>
          <w:rFonts w:ascii="宋体" w:eastAsia="宋体" w:hAnsi="宋体" w:hint="eastAsia"/>
        </w:rPr>
        <w:instrText xml:space="preserve"> \* ARABIC</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rPr>
        <w:t>2</w:t>
      </w:r>
      <w:r>
        <w:rPr>
          <w:rFonts w:ascii="宋体" w:eastAsia="宋体" w:hAnsi="宋体"/>
        </w:rPr>
        <w:fldChar w:fldCharType="end"/>
      </w:r>
      <w:r>
        <w:rPr>
          <w:rFonts w:ascii="宋体" w:eastAsia="宋体" w:hAnsi="宋体" w:hint="eastAsia"/>
        </w:rPr>
        <w:t xml:space="preserve"> </w:t>
      </w:r>
      <w:r>
        <w:rPr>
          <w:rFonts w:ascii="宋体" w:eastAsia="宋体" w:hAnsi="宋体" w:hint="eastAsia"/>
        </w:rPr>
        <w:t>分布式边缘云架构示意图</w:t>
      </w:r>
    </w:p>
    <w:p w:rsidR="00A1282A" w:rsidRDefault="00DF0B3E">
      <w:pPr>
        <w:keepNext/>
        <w:snapToGrid w:val="0"/>
        <w:ind w:firstLineChars="0" w:firstLine="0"/>
      </w:pPr>
      <w:r>
        <w:rPr>
          <w:rFonts w:hAnsi="仿宋" w:hint="eastAsia"/>
          <w:noProof/>
          <w:sz w:val="28"/>
          <w:szCs w:val="28"/>
        </w:rPr>
        <w:drawing>
          <wp:inline distT="0" distB="0" distL="0" distR="0">
            <wp:extent cx="5471160" cy="3139440"/>
            <wp:effectExtent l="0" t="0" r="0" b="3810"/>
            <wp:docPr id="2663813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81310" name="图片 4"/>
                    <pic:cNvPicPr>
                      <a:picLocks noChangeAspect="1"/>
                    </pic:cNvPicPr>
                  </pic:nvPicPr>
                  <pic:blipFill>
                    <a:blip r:embed="rId18"/>
                    <a:stretch>
                      <a:fillRect/>
                    </a:stretch>
                  </pic:blipFill>
                  <pic:spPr>
                    <a:xfrm>
                      <a:off x="0" y="0"/>
                      <a:ext cx="5484204" cy="3147533"/>
                    </a:xfrm>
                    <a:prstGeom prst="rect">
                      <a:avLst/>
                    </a:prstGeom>
                  </pic:spPr>
                </pic:pic>
              </a:graphicData>
            </a:graphic>
          </wp:inline>
        </w:drawing>
      </w:r>
    </w:p>
    <w:p w:rsidR="00A1282A" w:rsidRDefault="00DF0B3E">
      <w:pPr>
        <w:pStyle w:val="a4"/>
        <w:ind w:firstLine="400"/>
        <w:jc w:val="center"/>
        <w:rPr>
          <w:rFonts w:asciiTheme="majorEastAsia" w:eastAsiaTheme="majorEastAsia" w:hAnsiTheme="majorEastAsia"/>
          <w:sz w:val="28"/>
          <w:szCs w:val="28"/>
        </w:rPr>
      </w:pPr>
      <w:r>
        <w:rPr>
          <w:rFonts w:asciiTheme="majorEastAsia" w:eastAsiaTheme="majorEastAsia" w:hAnsiTheme="majorEastAsia" w:hint="eastAsia"/>
        </w:rPr>
        <w:t>图</w:t>
      </w:r>
      <w:r>
        <w:rPr>
          <w:rFonts w:asciiTheme="majorEastAsia" w:eastAsiaTheme="majorEastAsia" w:hAnsiTheme="majorEastAsia" w:hint="eastAsia"/>
        </w:rPr>
        <w:t xml:space="preserve"> </w:t>
      </w:r>
      <w:r>
        <w:rPr>
          <w:rFonts w:asciiTheme="majorEastAsia" w:eastAsiaTheme="majorEastAsia" w:hAnsiTheme="majorEastAsia"/>
        </w:rPr>
        <w:fldChar w:fldCharType="begin"/>
      </w:r>
      <w:r>
        <w:rPr>
          <w:rFonts w:asciiTheme="majorEastAsia" w:eastAsiaTheme="majorEastAsia" w:hAnsiTheme="majorEastAsia"/>
        </w:rPr>
        <w:instrText xml:space="preserve"> </w:instrText>
      </w:r>
      <w:r>
        <w:rPr>
          <w:rFonts w:asciiTheme="majorEastAsia" w:eastAsiaTheme="majorEastAsia" w:hAnsiTheme="majorEastAsia" w:hint="eastAsia"/>
        </w:rPr>
        <w:instrText xml:space="preserve">SEQ </w:instrText>
      </w:r>
      <w:r>
        <w:rPr>
          <w:rFonts w:asciiTheme="majorEastAsia" w:eastAsiaTheme="majorEastAsia" w:hAnsiTheme="majorEastAsia" w:hint="eastAsia"/>
        </w:rPr>
        <w:instrText>图</w:instrText>
      </w:r>
      <w:r>
        <w:rPr>
          <w:rFonts w:asciiTheme="majorEastAsia" w:eastAsiaTheme="majorEastAsia" w:hAnsiTheme="majorEastAsia" w:hint="eastAsia"/>
        </w:rPr>
        <w:instrText xml:space="preserve"> \* ARABIC</w:instrText>
      </w:r>
      <w:r>
        <w:rPr>
          <w:rFonts w:asciiTheme="majorEastAsia" w:eastAsiaTheme="majorEastAsia" w:hAnsiTheme="majorEastAsia"/>
        </w:rPr>
        <w:instrText xml:space="preserve"> </w:instrText>
      </w:r>
      <w:r>
        <w:rPr>
          <w:rFonts w:asciiTheme="majorEastAsia" w:eastAsiaTheme="majorEastAsia" w:hAnsiTheme="majorEastAsia"/>
        </w:rPr>
        <w:fldChar w:fldCharType="separate"/>
      </w:r>
      <w:r>
        <w:rPr>
          <w:rFonts w:asciiTheme="majorEastAsia" w:eastAsiaTheme="majorEastAsia" w:hAnsiTheme="majorEastAsia" w:hint="eastAsia"/>
        </w:rPr>
        <w:t>3</w:t>
      </w:r>
      <w:r>
        <w:rPr>
          <w:rFonts w:asciiTheme="majorEastAsia" w:eastAsiaTheme="majorEastAsia" w:hAnsiTheme="majorEastAsia"/>
        </w:rPr>
        <w:fldChar w:fldCharType="end"/>
      </w:r>
      <w:r>
        <w:rPr>
          <w:rFonts w:asciiTheme="majorEastAsia" w:eastAsiaTheme="majorEastAsia" w:hAnsiTheme="majorEastAsia" w:hint="eastAsia"/>
        </w:rPr>
        <w:t xml:space="preserve"> </w:t>
      </w:r>
      <w:r>
        <w:rPr>
          <w:rFonts w:asciiTheme="majorEastAsia" w:eastAsiaTheme="majorEastAsia" w:hAnsiTheme="majorEastAsia" w:hint="eastAsia"/>
        </w:rPr>
        <w:t>边缘</w:t>
      </w:r>
      <w:proofErr w:type="gramStart"/>
      <w:r>
        <w:rPr>
          <w:rFonts w:asciiTheme="majorEastAsia" w:eastAsiaTheme="majorEastAsia" w:hAnsiTheme="majorEastAsia" w:hint="eastAsia"/>
        </w:rPr>
        <w:t>节点本地</w:t>
      </w:r>
      <w:proofErr w:type="gramEnd"/>
      <w:r>
        <w:rPr>
          <w:rFonts w:asciiTheme="majorEastAsia" w:eastAsiaTheme="majorEastAsia" w:hAnsiTheme="majorEastAsia" w:hint="eastAsia"/>
        </w:rPr>
        <w:t>服务器示意图</w:t>
      </w:r>
    </w:p>
    <w:p w:rsidR="00A1282A" w:rsidRDefault="00DF0B3E">
      <w:pPr>
        <w:snapToGrid w:val="0"/>
        <w:ind w:firstLine="562"/>
        <w:rPr>
          <w:rFonts w:hAnsi="仿宋"/>
          <w:b/>
          <w:bCs/>
          <w:sz w:val="28"/>
          <w:szCs w:val="28"/>
        </w:rPr>
      </w:pPr>
      <w:r>
        <w:rPr>
          <w:rFonts w:hAnsi="仿宋" w:hint="eastAsia"/>
          <w:b/>
          <w:bCs/>
          <w:sz w:val="28"/>
          <w:szCs w:val="28"/>
        </w:rPr>
        <w:t>（</w:t>
      </w:r>
      <w:r>
        <w:rPr>
          <w:rFonts w:hAnsi="仿宋" w:hint="eastAsia"/>
          <w:b/>
          <w:bCs/>
          <w:sz w:val="28"/>
          <w:szCs w:val="28"/>
        </w:rPr>
        <w:t>2</w:t>
      </w:r>
      <w:r>
        <w:rPr>
          <w:rFonts w:hAnsi="仿宋" w:hint="eastAsia"/>
          <w:b/>
          <w:bCs/>
          <w:sz w:val="28"/>
          <w:szCs w:val="28"/>
        </w:rPr>
        <w:t>）边云协同</w:t>
      </w:r>
    </w:p>
    <w:p w:rsidR="00A1282A" w:rsidRDefault="00DF0B3E">
      <w:pPr>
        <w:snapToGrid w:val="0"/>
        <w:ind w:firstLine="562"/>
        <w:rPr>
          <w:rFonts w:hAnsi="仿宋"/>
          <w:sz w:val="28"/>
          <w:szCs w:val="28"/>
        </w:rPr>
      </w:pPr>
      <w:r>
        <w:rPr>
          <w:rFonts w:hAnsi="仿宋" w:hint="eastAsia"/>
          <w:b/>
          <w:bCs/>
          <w:sz w:val="28"/>
          <w:szCs w:val="28"/>
        </w:rPr>
        <w:lastRenderedPageBreak/>
        <w:t>边缘云数据采集与预处理：</w:t>
      </w:r>
      <w:r>
        <w:rPr>
          <w:rFonts w:hAnsi="仿宋" w:hint="eastAsia"/>
          <w:sz w:val="28"/>
          <w:szCs w:val="28"/>
        </w:rPr>
        <w:t>支持对来自不同数据源的数据进行实时接入、清洗、格式转换和存储。</w:t>
      </w:r>
      <w:r>
        <w:rPr>
          <w:rFonts w:hAnsi="仿宋" w:hint="eastAsia"/>
          <w:sz w:val="28"/>
          <w:szCs w:val="28"/>
        </w:rPr>
        <w:t>如图</w:t>
      </w:r>
      <w:r>
        <w:rPr>
          <w:rFonts w:hAnsi="仿宋" w:hint="eastAsia"/>
          <w:sz w:val="28"/>
          <w:szCs w:val="28"/>
        </w:rPr>
        <w:t>4</w:t>
      </w:r>
      <w:r>
        <w:rPr>
          <w:rFonts w:hAnsi="仿宋" w:hint="eastAsia"/>
          <w:sz w:val="28"/>
          <w:szCs w:val="28"/>
        </w:rPr>
        <w:t>所示，</w:t>
      </w:r>
      <w:r>
        <w:rPr>
          <w:rFonts w:hAnsi="仿宋" w:hint="eastAsia"/>
          <w:sz w:val="28"/>
          <w:szCs w:val="28"/>
        </w:rPr>
        <w:t>利用自定义脚本进行数据预处理，</w:t>
      </w:r>
      <w:proofErr w:type="gramStart"/>
      <w:r>
        <w:rPr>
          <w:rFonts w:hAnsi="仿宋" w:hint="eastAsia"/>
          <w:sz w:val="28"/>
          <w:szCs w:val="28"/>
        </w:rPr>
        <w:t>如事件</w:t>
      </w:r>
      <w:proofErr w:type="gramEnd"/>
      <w:r>
        <w:rPr>
          <w:rFonts w:hAnsi="仿宋" w:hint="eastAsia"/>
          <w:sz w:val="28"/>
          <w:szCs w:val="28"/>
        </w:rPr>
        <w:t>规则匹配和数据格式编排，并将数据存储在相应的数据库中（如</w:t>
      </w:r>
      <w:r>
        <w:rPr>
          <w:rFonts w:hAnsi="仿宋" w:hint="eastAsia"/>
          <w:sz w:val="28"/>
          <w:szCs w:val="28"/>
        </w:rPr>
        <w:t>MySQL</w:t>
      </w:r>
      <w:r>
        <w:rPr>
          <w:rFonts w:hAnsi="仿宋" w:hint="eastAsia"/>
          <w:sz w:val="28"/>
          <w:szCs w:val="28"/>
        </w:rPr>
        <w:t>、</w:t>
      </w:r>
      <w:proofErr w:type="spellStart"/>
      <w:r>
        <w:rPr>
          <w:rFonts w:hAnsi="仿宋" w:hint="eastAsia"/>
          <w:sz w:val="28"/>
          <w:szCs w:val="28"/>
        </w:rPr>
        <w:t>Elasticsearch</w:t>
      </w:r>
      <w:proofErr w:type="spellEnd"/>
      <w:r>
        <w:rPr>
          <w:rFonts w:hAnsi="仿宋" w:hint="eastAsia"/>
          <w:sz w:val="28"/>
          <w:szCs w:val="28"/>
        </w:rPr>
        <w:t>、</w:t>
      </w:r>
      <w:proofErr w:type="spellStart"/>
      <w:r>
        <w:rPr>
          <w:rFonts w:hAnsi="仿宋" w:hint="eastAsia"/>
          <w:sz w:val="28"/>
          <w:szCs w:val="28"/>
        </w:rPr>
        <w:t>Redis</w:t>
      </w:r>
      <w:proofErr w:type="spellEnd"/>
      <w:r>
        <w:rPr>
          <w:rFonts w:hAnsi="仿宋" w:hint="eastAsia"/>
          <w:sz w:val="28"/>
          <w:szCs w:val="28"/>
        </w:rPr>
        <w:t>、</w:t>
      </w:r>
      <w:r>
        <w:rPr>
          <w:rFonts w:hAnsi="仿宋" w:hint="eastAsia"/>
          <w:sz w:val="28"/>
          <w:szCs w:val="28"/>
        </w:rPr>
        <w:t>TSDB</w:t>
      </w:r>
      <w:r>
        <w:rPr>
          <w:rFonts w:hAnsi="仿宋" w:hint="eastAsia"/>
          <w:sz w:val="28"/>
          <w:szCs w:val="28"/>
        </w:rPr>
        <w:t>和文件类型数据库）。</w:t>
      </w:r>
    </w:p>
    <w:p w:rsidR="00A1282A" w:rsidRDefault="00DF0B3E">
      <w:pPr>
        <w:snapToGrid w:val="0"/>
        <w:ind w:firstLine="562"/>
        <w:rPr>
          <w:rFonts w:hAnsi="仿宋"/>
          <w:sz w:val="28"/>
          <w:szCs w:val="28"/>
        </w:rPr>
      </w:pPr>
      <w:r>
        <w:rPr>
          <w:rFonts w:hAnsi="仿宋" w:hint="eastAsia"/>
          <w:b/>
          <w:bCs/>
          <w:sz w:val="28"/>
          <w:szCs w:val="28"/>
        </w:rPr>
        <w:t>边缘计算与模型训练：</w:t>
      </w:r>
      <w:r>
        <w:rPr>
          <w:rFonts w:hAnsi="仿宋" w:hint="eastAsia"/>
          <w:sz w:val="28"/>
          <w:szCs w:val="28"/>
        </w:rPr>
        <w:t>中心云的</w:t>
      </w:r>
      <w:proofErr w:type="spellStart"/>
      <w:r>
        <w:rPr>
          <w:rFonts w:hAnsi="仿宋" w:hint="eastAsia"/>
          <w:sz w:val="28"/>
          <w:szCs w:val="28"/>
        </w:rPr>
        <w:t>Slurm</w:t>
      </w:r>
      <w:proofErr w:type="spellEnd"/>
      <w:r>
        <w:rPr>
          <w:rFonts w:hAnsi="仿宋" w:hint="eastAsia"/>
          <w:sz w:val="28"/>
          <w:szCs w:val="28"/>
        </w:rPr>
        <w:t>调度系统分配训练任务到边缘节点，执行数据预迁移、数据挂载、模型预加载、算法预加载和算法执行等流程。边缘节点完成本地模型训练和预测任务后，将结果通过消息队列（如</w:t>
      </w:r>
      <w:proofErr w:type="spellStart"/>
      <w:r>
        <w:rPr>
          <w:rFonts w:hAnsi="仿宋" w:hint="eastAsia"/>
          <w:sz w:val="28"/>
          <w:szCs w:val="28"/>
        </w:rPr>
        <w:t>RabbitMQ</w:t>
      </w:r>
      <w:proofErr w:type="spellEnd"/>
      <w:r>
        <w:rPr>
          <w:rFonts w:hAnsi="仿宋" w:hint="eastAsia"/>
          <w:sz w:val="28"/>
          <w:szCs w:val="28"/>
        </w:rPr>
        <w:t>）实时传输给中心云。</w:t>
      </w:r>
    </w:p>
    <w:p w:rsidR="00A1282A" w:rsidRDefault="00DF0B3E">
      <w:pPr>
        <w:snapToGrid w:val="0"/>
        <w:ind w:firstLine="562"/>
        <w:rPr>
          <w:rFonts w:hAnsi="仿宋"/>
          <w:sz w:val="28"/>
          <w:szCs w:val="28"/>
        </w:rPr>
      </w:pPr>
      <w:r>
        <w:rPr>
          <w:rFonts w:hAnsi="仿宋" w:hint="eastAsia"/>
          <w:b/>
          <w:bCs/>
          <w:sz w:val="28"/>
          <w:szCs w:val="28"/>
        </w:rPr>
        <w:t>中心云的任务调度与配置：</w:t>
      </w:r>
      <w:r>
        <w:rPr>
          <w:rFonts w:hAnsi="仿宋" w:hint="eastAsia"/>
          <w:sz w:val="28"/>
          <w:szCs w:val="28"/>
        </w:rPr>
        <w:t>负责整</w:t>
      </w:r>
      <w:r>
        <w:rPr>
          <w:rFonts w:hAnsi="仿宋" w:hint="eastAsia"/>
          <w:sz w:val="28"/>
          <w:szCs w:val="28"/>
        </w:rPr>
        <w:t>体任务调度和配置管理，包括任务参数设定、触发条件配置、数据源选择和算法模型部署。调度触发器模块根据预设条件（如定时任务）或消息变化（如数据上传量变化）触发联邦学习任务执行。</w:t>
      </w:r>
    </w:p>
    <w:p w:rsidR="00A1282A" w:rsidRDefault="00DF0B3E">
      <w:pPr>
        <w:snapToGrid w:val="0"/>
        <w:ind w:firstLineChars="0" w:firstLine="0"/>
        <w:rPr>
          <w:rFonts w:hAnsi="仿宋"/>
          <w:sz w:val="28"/>
          <w:szCs w:val="28"/>
        </w:rPr>
      </w:pPr>
      <w:r>
        <w:rPr>
          <w:rFonts w:hAnsi="仿宋" w:hint="eastAsia"/>
          <w:noProof/>
          <w:sz w:val="28"/>
          <w:szCs w:val="28"/>
        </w:rPr>
        <w:drawing>
          <wp:inline distT="0" distB="0" distL="114300" distR="114300">
            <wp:extent cx="5572760" cy="2447290"/>
            <wp:effectExtent l="0" t="0" r="0" b="0"/>
            <wp:docPr id="1" name="图片 1" descr="微信图片_2024092915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40929154557"/>
                    <pic:cNvPicPr>
                      <a:picLocks noChangeAspect="1"/>
                    </pic:cNvPicPr>
                  </pic:nvPicPr>
                  <pic:blipFill>
                    <a:blip r:embed="rId19"/>
                    <a:srcRect r="1426"/>
                    <a:stretch>
                      <a:fillRect/>
                    </a:stretch>
                  </pic:blipFill>
                  <pic:spPr>
                    <a:xfrm>
                      <a:off x="0" y="0"/>
                      <a:ext cx="5572760" cy="2447290"/>
                    </a:xfrm>
                    <a:prstGeom prst="rect">
                      <a:avLst/>
                    </a:prstGeom>
                  </pic:spPr>
                </pic:pic>
              </a:graphicData>
            </a:graphic>
          </wp:inline>
        </w:drawing>
      </w:r>
    </w:p>
    <w:p w:rsidR="00A1282A" w:rsidRDefault="00DF0B3E">
      <w:pPr>
        <w:pStyle w:val="a4"/>
        <w:snapToGrid w:val="0"/>
        <w:ind w:firstLineChars="0" w:firstLine="0"/>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rPr>
        <w:t>图</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SEQ </w:instrText>
      </w:r>
      <w:r>
        <w:rPr>
          <w:rFonts w:asciiTheme="minorEastAsia" w:eastAsiaTheme="minorEastAsia" w:hAnsiTheme="minorEastAsia" w:cstheme="minorEastAsia" w:hint="eastAsia"/>
        </w:rPr>
        <w:instrText>图</w:instrText>
      </w:r>
      <w:r>
        <w:rPr>
          <w:rFonts w:asciiTheme="minorEastAsia" w:eastAsiaTheme="minorEastAsia" w:hAnsiTheme="minorEastAsia" w:cstheme="minorEastAsia" w:hint="eastAsia"/>
        </w:rPr>
        <w:instrText xml:space="preserve"> \* ARABIC </w:instrText>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4</w:t>
      </w:r>
      <w:r>
        <w:rPr>
          <w:rFonts w:asciiTheme="minorEastAsia" w:eastAsiaTheme="minorEastAsia" w:hAnsiTheme="minorEastAsia" w:cstheme="minorEastAsia" w:hint="eastAsia"/>
        </w:rPr>
        <w:fldChar w:fldCharType="end"/>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多种数据采集及规则自定义</w:t>
      </w:r>
    </w:p>
    <w:p w:rsidR="00A1282A" w:rsidRDefault="00DF0B3E">
      <w:pPr>
        <w:snapToGrid w:val="0"/>
        <w:ind w:firstLine="562"/>
        <w:rPr>
          <w:rFonts w:hAnsi="仿宋"/>
          <w:b/>
          <w:bCs/>
          <w:sz w:val="28"/>
          <w:szCs w:val="28"/>
        </w:rPr>
      </w:pPr>
      <w:r>
        <w:rPr>
          <w:rFonts w:hAnsi="仿宋" w:hint="eastAsia"/>
          <w:b/>
          <w:bCs/>
          <w:sz w:val="28"/>
          <w:szCs w:val="28"/>
        </w:rPr>
        <w:t>（</w:t>
      </w:r>
      <w:r>
        <w:rPr>
          <w:rFonts w:hAnsi="仿宋" w:hint="eastAsia"/>
          <w:b/>
          <w:bCs/>
          <w:sz w:val="28"/>
          <w:szCs w:val="28"/>
        </w:rPr>
        <w:t>3</w:t>
      </w:r>
      <w:r>
        <w:rPr>
          <w:rFonts w:hAnsi="仿宋" w:hint="eastAsia"/>
          <w:b/>
          <w:bCs/>
          <w:sz w:val="28"/>
          <w:szCs w:val="28"/>
        </w:rPr>
        <w:t>）数据安全</w:t>
      </w:r>
    </w:p>
    <w:p w:rsidR="00A1282A" w:rsidRDefault="00DF0B3E">
      <w:pPr>
        <w:snapToGrid w:val="0"/>
        <w:ind w:firstLine="562"/>
        <w:rPr>
          <w:rFonts w:hAnsi="仿宋"/>
          <w:sz w:val="28"/>
          <w:szCs w:val="28"/>
        </w:rPr>
      </w:pPr>
      <w:r>
        <w:rPr>
          <w:rFonts w:hAnsi="仿宋" w:hint="eastAsia"/>
          <w:b/>
          <w:bCs/>
          <w:sz w:val="28"/>
          <w:szCs w:val="28"/>
        </w:rPr>
        <w:t>安全通信架构：</w:t>
      </w:r>
      <w:r>
        <w:rPr>
          <w:rFonts w:hAnsi="仿宋" w:hint="eastAsia"/>
          <w:sz w:val="28"/>
          <w:szCs w:val="28"/>
        </w:rPr>
        <w:t>采用安全的通信协议（如</w:t>
      </w:r>
      <w:r>
        <w:rPr>
          <w:rFonts w:hAnsi="仿宋" w:hint="eastAsia"/>
          <w:sz w:val="28"/>
          <w:szCs w:val="28"/>
        </w:rPr>
        <w:t>HTTPS</w:t>
      </w:r>
      <w:r>
        <w:rPr>
          <w:rFonts w:hAnsi="仿宋" w:hint="eastAsia"/>
          <w:sz w:val="28"/>
          <w:szCs w:val="28"/>
        </w:rPr>
        <w:t>和</w:t>
      </w:r>
      <w:r>
        <w:rPr>
          <w:rFonts w:hAnsi="仿宋" w:hint="eastAsia"/>
          <w:sz w:val="28"/>
          <w:szCs w:val="28"/>
        </w:rPr>
        <w:t>MQTT over TLS</w:t>
      </w:r>
      <w:r>
        <w:rPr>
          <w:rFonts w:hAnsi="仿宋" w:hint="eastAsia"/>
          <w:sz w:val="28"/>
          <w:szCs w:val="28"/>
        </w:rPr>
        <w:t>）在边缘云和中心云之间进行数据传输，确保数据在传输过程中的机密性和完整性。服务器对外暴露的端口设置访问控制列表（</w:t>
      </w:r>
      <w:r>
        <w:rPr>
          <w:rFonts w:hAnsi="仿宋" w:hint="eastAsia"/>
          <w:sz w:val="28"/>
          <w:szCs w:val="28"/>
        </w:rPr>
        <w:t>ACL</w:t>
      </w:r>
      <w:r>
        <w:rPr>
          <w:rFonts w:hAnsi="仿宋" w:hint="eastAsia"/>
          <w:sz w:val="28"/>
          <w:szCs w:val="28"/>
        </w:rPr>
        <w:t>），确保只有经过授权的</w:t>
      </w:r>
      <w:r>
        <w:rPr>
          <w:rFonts w:hAnsi="仿宋" w:hint="eastAsia"/>
          <w:sz w:val="28"/>
          <w:szCs w:val="28"/>
        </w:rPr>
        <w:t>IP</w:t>
      </w:r>
      <w:r>
        <w:rPr>
          <w:rFonts w:hAnsi="仿宋" w:hint="eastAsia"/>
          <w:sz w:val="28"/>
          <w:szCs w:val="28"/>
        </w:rPr>
        <w:t>地址和用户可以访问。</w:t>
      </w:r>
    </w:p>
    <w:p w:rsidR="00A1282A" w:rsidRDefault="00DF0B3E">
      <w:pPr>
        <w:snapToGrid w:val="0"/>
        <w:ind w:firstLine="562"/>
        <w:rPr>
          <w:rFonts w:hAnsi="仿宋"/>
          <w:sz w:val="28"/>
          <w:szCs w:val="28"/>
        </w:rPr>
      </w:pPr>
      <w:r>
        <w:rPr>
          <w:rFonts w:hAnsi="仿宋" w:hint="eastAsia"/>
          <w:b/>
          <w:bCs/>
          <w:sz w:val="28"/>
          <w:szCs w:val="28"/>
        </w:rPr>
        <w:lastRenderedPageBreak/>
        <w:t>服务安全措施：</w:t>
      </w:r>
      <w:r>
        <w:rPr>
          <w:rFonts w:hAnsi="仿宋" w:hint="eastAsia"/>
          <w:sz w:val="28"/>
          <w:szCs w:val="28"/>
        </w:rPr>
        <w:t>所有暴露的服务（如</w:t>
      </w:r>
      <w:r>
        <w:rPr>
          <w:rFonts w:hAnsi="仿宋" w:hint="eastAsia"/>
          <w:sz w:val="28"/>
          <w:szCs w:val="28"/>
        </w:rPr>
        <w:t>HTTP</w:t>
      </w:r>
      <w:r>
        <w:rPr>
          <w:rFonts w:hAnsi="仿宋" w:hint="eastAsia"/>
          <w:sz w:val="28"/>
          <w:szCs w:val="28"/>
        </w:rPr>
        <w:t>、</w:t>
      </w:r>
      <w:r>
        <w:rPr>
          <w:rFonts w:hAnsi="仿宋" w:hint="eastAsia"/>
          <w:sz w:val="28"/>
          <w:szCs w:val="28"/>
        </w:rPr>
        <w:t>MQTT</w:t>
      </w:r>
      <w:r>
        <w:rPr>
          <w:rFonts w:hAnsi="仿宋" w:hint="eastAsia"/>
          <w:sz w:val="28"/>
          <w:szCs w:val="28"/>
        </w:rPr>
        <w:t>和</w:t>
      </w:r>
      <w:r>
        <w:rPr>
          <w:rFonts w:hAnsi="仿宋" w:hint="eastAsia"/>
          <w:sz w:val="28"/>
          <w:szCs w:val="28"/>
        </w:rPr>
        <w:t>RTMP</w:t>
      </w:r>
      <w:r>
        <w:rPr>
          <w:rFonts w:hAnsi="仿宋" w:hint="eastAsia"/>
          <w:sz w:val="28"/>
          <w:szCs w:val="28"/>
        </w:rPr>
        <w:t>）都设置了基于证书的身份验证机制，保证数据交换的安全性。中心云和边缘云的每台服务器部署基于公</w:t>
      </w:r>
      <w:proofErr w:type="gramStart"/>
      <w:r>
        <w:rPr>
          <w:rFonts w:hAnsi="仿宋" w:hint="eastAsia"/>
          <w:sz w:val="28"/>
          <w:szCs w:val="28"/>
        </w:rPr>
        <w:t>钥</w:t>
      </w:r>
      <w:proofErr w:type="gramEnd"/>
      <w:r>
        <w:rPr>
          <w:rFonts w:hAnsi="仿宋" w:hint="eastAsia"/>
          <w:sz w:val="28"/>
          <w:szCs w:val="28"/>
        </w:rPr>
        <w:t>和</w:t>
      </w:r>
      <w:proofErr w:type="gramStart"/>
      <w:r>
        <w:rPr>
          <w:rFonts w:hAnsi="仿宋" w:hint="eastAsia"/>
          <w:sz w:val="28"/>
          <w:szCs w:val="28"/>
        </w:rPr>
        <w:t>私钥</w:t>
      </w:r>
      <w:proofErr w:type="gramEnd"/>
      <w:r>
        <w:rPr>
          <w:rFonts w:hAnsi="仿宋" w:hint="eastAsia"/>
          <w:sz w:val="28"/>
          <w:szCs w:val="28"/>
        </w:rPr>
        <w:t>的</w:t>
      </w:r>
      <w:r>
        <w:rPr>
          <w:rFonts w:hAnsi="仿宋" w:hint="eastAsia"/>
          <w:sz w:val="28"/>
          <w:szCs w:val="28"/>
        </w:rPr>
        <w:t>SSH</w:t>
      </w:r>
      <w:r>
        <w:rPr>
          <w:rFonts w:hAnsi="仿宋" w:hint="eastAsia"/>
          <w:sz w:val="28"/>
          <w:szCs w:val="28"/>
        </w:rPr>
        <w:t>连接方式，并对连接进行严格的日志审计。</w:t>
      </w:r>
    </w:p>
    <w:p w:rsidR="00A1282A" w:rsidRDefault="00DF0B3E">
      <w:pPr>
        <w:snapToGrid w:val="0"/>
        <w:ind w:firstLine="562"/>
        <w:rPr>
          <w:rFonts w:hAnsi="仿宋"/>
          <w:sz w:val="28"/>
          <w:szCs w:val="28"/>
        </w:rPr>
      </w:pPr>
      <w:proofErr w:type="gramStart"/>
      <w:r>
        <w:rPr>
          <w:rFonts w:hAnsi="仿宋" w:hint="eastAsia"/>
          <w:b/>
          <w:sz w:val="28"/>
          <w:szCs w:val="28"/>
        </w:rPr>
        <w:t>数据本地</w:t>
      </w:r>
      <w:proofErr w:type="gramEnd"/>
      <w:r>
        <w:rPr>
          <w:rFonts w:hAnsi="仿宋" w:hint="eastAsia"/>
          <w:b/>
          <w:sz w:val="28"/>
          <w:szCs w:val="28"/>
        </w:rPr>
        <w:t>加密存储：</w:t>
      </w:r>
      <w:r>
        <w:rPr>
          <w:rFonts w:hAnsi="仿宋" w:hint="eastAsia"/>
          <w:sz w:val="28"/>
          <w:szCs w:val="28"/>
        </w:rPr>
        <w:t>边缘云和中心云的所有存储介质均采用文件级或</w:t>
      </w:r>
      <w:proofErr w:type="gramStart"/>
      <w:r>
        <w:rPr>
          <w:rFonts w:hAnsi="仿宋" w:hint="eastAsia"/>
          <w:sz w:val="28"/>
          <w:szCs w:val="28"/>
        </w:rPr>
        <w:t>块级加密</w:t>
      </w:r>
      <w:proofErr w:type="gramEnd"/>
      <w:r>
        <w:rPr>
          <w:rFonts w:hAnsi="仿宋" w:hint="eastAsia"/>
          <w:sz w:val="28"/>
          <w:szCs w:val="28"/>
        </w:rPr>
        <w:t>方式存储数据，以确保即使物理设备遭到入侵，数据也无法被轻易读取。</w:t>
      </w:r>
    </w:p>
    <w:p w:rsidR="00A1282A" w:rsidRDefault="00DF0B3E">
      <w:pPr>
        <w:snapToGrid w:val="0"/>
        <w:ind w:firstLine="562"/>
        <w:rPr>
          <w:rFonts w:hAnsi="仿宋"/>
          <w:b/>
          <w:bCs/>
          <w:sz w:val="28"/>
          <w:szCs w:val="28"/>
        </w:rPr>
      </w:pPr>
      <w:r>
        <w:rPr>
          <w:rFonts w:hAnsi="仿宋" w:hint="eastAsia"/>
          <w:b/>
          <w:bCs/>
          <w:sz w:val="28"/>
          <w:szCs w:val="28"/>
        </w:rPr>
        <w:t>（</w:t>
      </w:r>
      <w:r>
        <w:rPr>
          <w:rFonts w:hAnsi="仿宋" w:hint="eastAsia"/>
          <w:b/>
          <w:bCs/>
          <w:sz w:val="28"/>
          <w:szCs w:val="28"/>
        </w:rPr>
        <w:t>4</w:t>
      </w:r>
      <w:r>
        <w:rPr>
          <w:rFonts w:hAnsi="仿宋" w:hint="eastAsia"/>
          <w:b/>
          <w:bCs/>
          <w:sz w:val="28"/>
          <w:szCs w:val="28"/>
        </w:rPr>
        <w:t>）动态任务调度与优化</w:t>
      </w:r>
    </w:p>
    <w:p w:rsidR="00A1282A" w:rsidRDefault="00DF0B3E">
      <w:pPr>
        <w:snapToGrid w:val="0"/>
        <w:ind w:firstLine="562"/>
        <w:rPr>
          <w:rFonts w:hAnsi="仿宋"/>
          <w:sz w:val="28"/>
          <w:szCs w:val="28"/>
        </w:rPr>
      </w:pPr>
      <w:r>
        <w:rPr>
          <w:rFonts w:hAnsi="仿宋" w:hint="eastAsia"/>
          <w:b/>
          <w:bCs/>
          <w:sz w:val="28"/>
          <w:szCs w:val="28"/>
        </w:rPr>
        <w:t>负载均衡与故障转移：</w:t>
      </w:r>
      <w:r>
        <w:rPr>
          <w:rFonts w:hAnsi="仿宋" w:hint="eastAsia"/>
          <w:sz w:val="28"/>
          <w:szCs w:val="28"/>
        </w:rPr>
        <w:t>边缘云和中心云各自的</w:t>
      </w:r>
      <w:proofErr w:type="spellStart"/>
      <w:r>
        <w:rPr>
          <w:rFonts w:hAnsi="仿宋" w:hint="eastAsia"/>
          <w:sz w:val="28"/>
          <w:szCs w:val="28"/>
        </w:rPr>
        <w:t>Slurm</w:t>
      </w:r>
      <w:proofErr w:type="spellEnd"/>
      <w:r>
        <w:rPr>
          <w:rFonts w:hAnsi="仿宋" w:hint="eastAsia"/>
          <w:sz w:val="28"/>
          <w:szCs w:val="28"/>
        </w:rPr>
        <w:t>调度系统通过实时监控计算节点的资源利用情况（如</w:t>
      </w:r>
      <w:r>
        <w:rPr>
          <w:rFonts w:hAnsi="仿宋" w:hint="eastAsia"/>
          <w:sz w:val="28"/>
          <w:szCs w:val="28"/>
        </w:rPr>
        <w:t>CPU</w:t>
      </w:r>
      <w:r>
        <w:rPr>
          <w:rFonts w:hAnsi="仿宋" w:hint="eastAsia"/>
          <w:sz w:val="28"/>
          <w:szCs w:val="28"/>
        </w:rPr>
        <w:t>、内存、网络流量等）进行任务的动态调度和资</w:t>
      </w:r>
      <w:r>
        <w:rPr>
          <w:rFonts w:hAnsi="仿宋" w:hint="eastAsia"/>
          <w:sz w:val="28"/>
          <w:szCs w:val="28"/>
        </w:rPr>
        <w:t>源分配。遇到节点资源不足或故障时，任务可根据预设策略被迁移到其他可用节点执行。</w:t>
      </w:r>
    </w:p>
    <w:p w:rsidR="00A1282A" w:rsidRDefault="00DF0B3E">
      <w:pPr>
        <w:snapToGrid w:val="0"/>
        <w:ind w:firstLine="562"/>
        <w:rPr>
          <w:rFonts w:hAnsi="仿宋"/>
          <w:sz w:val="28"/>
          <w:szCs w:val="28"/>
        </w:rPr>
      </w:pPr>
      <w:r>
        <w:rPr>
          <w:rFonts w:hAnsi="仿宋" w:hint="eastAsia"/>
          <w:b/>
          <w:bCs/>
          <w:sz w:val="28"/>
          <w:szCs w:val="28"/>
        </w:rPr>
        <w:t>边缘云的资源调度优化：</w:t>
      </w:r>
      <w:r>
        <w:rPr>
          <w:rFonts w:hAnsi="仿宋" w:hint="eastAsia"/>
          <w:sz w:val="28"/>
          <w:szCs w:val="28"/>
        </w:rPr>
        <w:t>通过配置边缘端的调度器，优先执行对本地化数据敏感的计算任务，以减少数据传输延迟。中心云的调度系统负责全局资源的统筹和分配，通过定期采集各节点的健康状态信息进行资源优化。</w:t>
      </w:r>
    </w:p>
    <w:p w:rsidR="00A1282A" w:rsidRDefault="00DF0B3E">
      <w:pPr>
        <w:snapToGrid w:val="0"/>
        <w:ind w:firstLine="562"/>
        <w:rPr>
          <w:rFonts w:hAnsi="仿宋"/>
          <w:b/>
          <w:bCs/>
          <w:sz w:val="28"/>
          <w:szCs w:val="28"/>
        </w:rPr>
      </w:pPr>
      <w:r>
        <w:rPr>
          <w:rFonts w:hAnsi="仿宋" w:hint="eastAsia"/>
          <w:b/>
          <w:bCs/>
          <w:sz w:val="28"/>
          <w:szCs w:val="28"/>
        </w:rPr>
        <w:t>（</w:t>
      </w:r>
      <w:r>
        <w:rPr>
          <w:rFonts w:hAnsi="仿宋" w:hint="eastAsia"/>
          <w:b/>
          <w:bCs/>
          <w:sz w:val="28"/>
          <w:szCs w:val="28"/>
        </w:rPr>
        <w:t>5</w:t>
      </w:r>
      <w:r>
        <w:rPr>
          <w:rFonts w:hAnsi="仿宋" w:hint="eastAsia"/>
          <w:b/>
          <w:bCs/>
          <w:sz w:val="28"/>
          <w:szCs w:val="28"/>
        </w:rPr>
        <w:t>）数据流和实时监控</w:t>
      </w:r>
    </w:p>
    <w:p w:rsidR="00A1282A" w:rsidRDefault="00DF0B3E">
      <w:pPr>
        <w:widowControl w:val="0"/>
        <w:snapToGrid w:val="0"/>
        <w:ind w:firstLine="560"/>
        <w:rPr>
          <w:rFonts w:hAnsi="仿宋"/>
          <w:sz w:val="28"/>
          <w:szCs w:val="28"/>
        </w:rPr>
      </w:pPr>
      <w:r>
        <w:rPr>
          <w:rFonts w:hAnsi="仿宋" w:hint="eastAsia"/>
          <w:sz w:val="28"/>
          <w:szCs w:val="28"/>
        </w:rPr>
        <w:t xml:space="preserve"> </w:t>
      </w:r>
      <w:r>
        <w:rPr>
          <w:rFonts w:hAnsi="仿宋" w:hint="eastAsia"/>
          <w:b/>
          <w:bCs/>
          <w:sz w:val="28"/>
          <w:szCs w:val="28"/>
        </w:rPr>
        <w:t>双向数据流与监控机制：</w:t>
      </w:r>
      <w:r>
        <w:rPr>
          <w:rFonts w:hAnsi="仿宋" w:hint="eastAsia"/>
          <w:sz w:val="28"/>
          <w:szCs w:val="28"/>
        </w:rPr>
        <w:t>边缘节点实时将训练结果和系统状态（如</w:t>
      </w:r>
      <w:r>
        <w:rPr>
          <w:rFonts w:hAnsi="仿宋" w:hint="eastAsia"/>
          <w:sz w:val="28"/>
          <w:szCs w:val="28"/>
        </w:rPr>
        <w:t>CPU</w:t>
      </w:r>
      <w:r>
        <w:rPr>
          <w:rFonts w:hAnsi="仿宋" w:hint="eastAsia"/>
          <w:sz w:val="28"/>
          <w:szCs w:val="28"/>
        </w:rPr>
        <w:t>使用率、内存占用、数据上传量等）传输到中心云，中心云通过应用</w:t>
      </w:r>
      <w:r>
        <w:rPr>
          <w:rFonts w:hAnsi="仿宋" w:hint="eastAsia"/>
          <w:sz w:val="28"/>
          <w:szCs w:val="28"/>
        </w:rPr>
        <w:t>API</w:t>
      </w:r>
      <w:r>
        <w:rPr>
          <w:rFonts w:hAnsi="仿宋" w:hint="eastAsia"/>
          <w:sz w:val="28"/>
          <w:szCs w:val="28"/>
        </w:rPr>
        <w:t>模块对这些信息进行可视化展示，如图</w:t>
      </w:r>
      <w:r>
        <w:rPr>
          <w:rFonts w:hAnsi="仿宋" w:hint="eastAsia"/>
          <w:sz w:val="28"/>
          <w:szCs w:val="28"/>
        </w:rPr>
        <w:t>5</w:t>
      </w:r>
      <w:r>
        <w:rPr>
          <w:rFonts w:hAnsi="仿宋" w:hint="eastAsia"/>
          <w:sz w:val="28"/>
          <w:szCs w:val="28"/>
        </w:rPr>
        <w:t>及图</w:t>
      </w:r>
      <w:r>
        <w:rPr>
          <w:rFonts w:hAnsi="仿宋" w:hint="eastAsia"/>
          <w:sz w:val="28"/>
          <w:szCs w:val="28"/>
        </w:rPr>
        <w:t>6</w:t>
      </w:r>
      <w:r>
        <w:rPr>
          <w:rFonts w:hAnsi="仿宋" w:hint="eastAsia"/>
          <w:sz w:val="28"/>
          <w:szCs w:val="28"/>
        </w:rPr>
        <w:t>所示。监控模块对系统的健康状态进行持续监控</w:t>
      </w:r>
      <w:r>
        <w:rPr>
          <w:rFonts w:hAnsi="仿宋" w:hint="eastAsia"/>
          <w:sz w:val="28"/>
          <w:szCs w:val="28"/>
        </w:rPr>
        <w:t>，及时发现潜在问题。</w:t>
      </w:r>
    </w:p>
    <w:p w:rsidR="00A1282A" w:rsidRDefault="00DF0B3E">
      <w:pPr>
        <w:snapToGrid w:val="0"/>
        <w:ind w:firstLine="562"/>
        <w:rPr>
          <w:rFonts w:hAnsi="仿宋"/>
          <w:sz w:val="28"/>
          <w:szCs w:val="28"/>
        </w:rPr>
      </w:pPr>
      <w:r>
        <w:rPr>
          <w:rFonts w:hAnsi="仿宋" w:hint="eastAsia"/>
          <w:b/>
          <w:bCs/>
          <w:sz w:val="28"/>
          <w:szCs w:val="28"/>
        </w:rPr>
        <w:t>动态调整与优化：</w:t>
      </w:r>
      <w:r>
        <w:rPr>
          <w:rFonts w:hAnsi="仿宋" w:hint="eastAsia"/>
          <w:sz w:val="28"/>
          <w:szCs w:val="28"/>
        </w:rPr>
        <w:t>中心云根据实时监控数据，通过调度模块（如</w:t>
      </w:r>
      <w:r>
        <w:rPr>
          <w:rFonts w:hAnsi="仿宋" w:hint="eastAsia"/>
          <w:sz w:val="28"/>
          <w:szCs w:val="28"/>
        </w:rPr>
        <w:t>SDN</w:t>
      </w:r>
      <w:r>
        <w:rPr>
          <w:rFonts w:hAnsi="仿宋" w:hint="eastAsia"/>
          <w:sz w:val="28"/>
          <w:szCs w:val="28"/>
        </w:rPr>
        <w:t>控制器）实现任务的动态调整，进行服务迁移和任务卸载。通过故障决策模块对系统运行状态进行判断和调整，确保系统在高效状态下运行。</w:t>
      </w:r>
    </w:p>
    <w:p w:rsidR="00A1282A" w:rsidRDefault="00DF0B3E">
      <w:pPr>
        <w:keepNext/>
        <w:snapToGrid w:val="0"/>
        <w:ind w:firstLineChars="0" w:firstLine="0"/>
      </w:pPr>
      <w:r>
        <w:rPr>
          <w:rFonts w:hAnsi="仿宋" w:hint="eastAsia"/>
          <w:noProof/>
          <w:sz w:val="28"/>
          <w:szCs w:val="28"/>
        </w:rPr>
        <w:lastRenderedPageBreak/>
        <w:drawing>
          <wp:inline distT="0" distB="0" distL="0" distR="0">
            <wp:extent cx="5518785" cy="2733675"/>
            <wp:effectExtent l="0" t="0" r="5715" b="9525"/>
            <wp:docPr id="235391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91476" name="图片 1"/>
                    <pic:cNvPicPr>
                      <a:picLocks noChangeAspect="1"/>
                    </pic:cNvPicPr>
                  </pic:nvPicPr>
                  <pic:blipFill>
                    <a:blip r:embed="rId20"/>
                    <a:stretch>
                      <a:fillRect/>
                    </a:stretch>
                  </pic:blipFill>
                  <pic:spPr>
                    <a:xfrm>
                      <a:off x="0" y="0"/>
                      <a:ext cx="5518785" cy="2733675"/>
                    </a:xfrm>
                    <a:prstGeom prst="rect">
                      <a:avLst/>
                    </a:prstGeom>
                  </pic:spPr>
                </pic:pic>
              </a:graphicData>
            </a:graphic>
          </wp:inline>
        </w:drawing>
      </w:r>
    </w:p>
    <w:p w:rsidR="00A1282A" w:rsidRDefault="00DF0B3E">
      <w:pPr>
        <w:pStyle w:val="a4"/>
        <w:ind w:firstLine="400"/>
        <w:jc w:val="center"/>
        <w:rPr>
          <w:rFonts w:ascii="宋体" w:eastAsia="宋体" w:hAnsi="宋体"/>
        </w:rPr>
      </w:pPr>
      <w:r>
        <w:rPr>
          <w:rFonts w:ascii="宋体" w:eastAsia="宋体" w:hAnsi="宋体" w:hint="eastAsia"/>
        </w:rPr>
        <w:t>图</w:t>
      </w:r>
      <w:r>
        <w:rPr>
          <w:rFonts w:ascii="宋体" w:eastAsia="宋体" w:hAnsi="宋体" w:hint="eastAsia"/>
        </w:rPr>
        <w:t xml:space="preserve">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xml:space="preserve">SEQ </w:instrText>
      </w:r>
      <w:r>
        <w:rPr>
          <w:rFonts w:ascii="宋体" w:eastAsia="宋体" w:hAnsi="宋体" w:hint="eastAsia"/>
        </w:rPr>
        <w:instrText>图</w:instrText>
      </w:r>
      <w:r>
        <w:rPr>
          <w:rFonts w:ascii="宋体" w:eastAsia="宋体" w:hAnsi="宋体" w:hint="eastAsia"/>
        </w:rPr>
        <w:instrText xml:space="preserve"> \* ARABIC</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rPr>
        <w:t>5</w:t>
      </w:r>
      <w:r>
        <w:rPr>
          <w:rFonts w:ascii="宋体" w:eastAsia="宋体" w:hAnsi="宋体"/>
        </w:rPr>
        <w:fldChar w:fldCharType="end"/>
      </w:r>
      <w:r>
        <w:rPr>
          <w:rFonts w:ascii="宋体" w:eastAsia="宋体" w:hAnsi="宋体" w:hint="eastAsia"/>
        </w:rPr>
        <w:t xml:space="preserve"> </w:t>
      </w:r>
      <w:r>
        <w:rPr>
          <w:rFonts w:ascii="宋体" w:eastAsia="宋体" w:hAnsi="宋体" w:hint="eastAsia"/>
        </w:rPr>
        <w:t>中心</w:t>
      </w:r>
      <w:proofErr w:type="gramStart"/>
      <w:r>
        <w:rPr>
          <w:rFonts w:ascii="宋体" w:eastAsia="宋体" w:hAnsi="宋体" w:hint="eastAsia"/>
        </w:rPr>
        <w:t>云数据</w:t>
      </w:r>
      <w:proofErr w:type="gramEnd"/>
      <w:r>
        <w:rPr>
          <w:rFonts w:ascii="宋体" w:eastAsia="宋体" w:hAnsi="宋体" w:hint="eastAsia"/>
        </w:rPr>
        <w:t>可视化</w:t>
      </w:r>
    </w:p>
    <w:p w:rsidR="00A1282A" w:rsidRDefault="00DF0B3E">
      <w:pPr>
        <w:keepNext/>
        <w:ind w:firstLineChars="0" w:firstLine="0"/>
      </w:pPr>
      <w:r>
        <w:rPr>
          <w:rFonts w:hint="eastAsia"/>
          <w:noProof/>
        </w:rPr>
        <w:drawing>
          <wp:inline distT="0" distB="0" distL="0" distR="0">
            <wp:extent cx="5542280" cy="4211955"/>
            <wp:effectExtent l="0" t="0" r="1270" b="17145"/>
            <wp:docPr id="976279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79540" name="图片 5"/>
                    <pic:cNvPicPr>
                      <a:picLocks noChangeAspect="1"/>
                    </pic:cNvPicPr>
                  </pic:nvPicPr>
                  <pic:blipFill>
                    <a:blip r:embed="rId21"/>
                    <a:stretch>
                      <a:fillRect/>
                    </a:stretch>
                  </pic:blipFill>
                  <pic:spPr>
                    <a:xfrm>
                      <a:off x="0" y="0"/>
                      <a:ext cx="5542280" cy="4211955"/>
                    </a:xfrm>
                    <a:prstGeom prst="rect">
                      <a:avLst/>
                    </a:prstGeom>
                  </pic:spPr>
                </pic:pic>
              </a:graphicData>
            </a:graphic>
          </wp:inline>
        </w:drawing>
      </w:r>
    </w:p>
    <w:p w:rsidR="00A1282A" w:rsidRDefault="00DF0B3E">
      <w:pPr>
        <w:pStyle w:val="a4"/>
        <w:ind w:firstLine="400"/>
        <w:jc w:val="center"/>
        <w:rPr>
          <w:rFonts w:ascii="宋体" w:eastAsia="宋体" w:hAnsi="宋体"/>
        </w:rPr>
      </w:pPr>
      <w:r>
        <w:rPr>
          <w:rFonts w:ascii="宋体" w:eastAsia="宋体" w:hAnsi="宋体" w:hint="eastAsia"/>
        </w:rPr>
        <w:t>图</w:t>
      </w:r>
      <w:r>
        <w:rPr>
          <w:rFonts w:ascii="宋体" w:eastAsia="宋体" w:hAnsi="宋体" w:hint="eastAsia"/>
        </w:rPr>
        <w:t xml:space="preserve"> </w:t>
      </w: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xml:space="preserve">SEQ </w:instrText>
      </w:r>
      <w:r>
        <w:rPr>
          <w:rFonts w:ascii="宋体" w:eastAsia="宋体" w:hAnsi="宋体" w:hint="eastAsia"/>
        </w:rPr>
        <w:instrText>图</w:instrText>
      </w:r>
      <w:r>
        <w:rPr>
          <w:rFonts w:ascii="宋体" w:eastAsia="宋体" w:hAnsi="宋体" w:hint="eastAsia"/>
        </w:rPr>
        <w:instrText xml:space="preserve"> \* ARABIC</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rPr>
        <w:t>6</w:t>
      </w:r>
      <w:r>
        <w:rPr>
          <w:rFonts w:ascii="宋体" w:eastAsia="宋体" w:hAnsi="宋体"/>
        </w:rPr>
        <w:fldChar w:fldCharType="end"/>
      </w:r>
      <w:r>
        <w:rPr>
          <w:rFonts w:ascii="宋体" w:eastAsia="宋体" w:hAnsi="宋体" w:hint="eastAsia"/>
        </w:rPr>
        <w:t xml:space="preserve"> </w:t>
      </w:r>
      <w:r>
        <w:rPr>
          <w:rFonts w:ascii="宋体" w:eastAsia="宋体" w:hAnsi="宋体" w:hint="eastAsia"/>
        </w:rPr>
        <w:t>各站点采集数据量统计</w:t>
      </w:r>
    </w:p>
    <w:p w:rsidR="00A1282A" w:rsidRDefault="00DF0B3E">
      <w:pPr>
        <w:snapToGrid w:val="0"/>
        <w:ind w:firstLine="560"/>
        <w:rPr>
          <w:rFonts w:hAnsi="仿宋"/>
          <w:sz w:val="28"/>
          <w:szCs w:val="28"/>
        </w:rPr>
      </w:pPr>
      <w:r>
        <w:rPr>
          <w:rFonts w:hAnsi="仿宋" w:hint="eastAsia"/>
          <w:sz w:val="28"/>
          <w:szCs w:val="28"/>
        </w:rPr>
        <w:t>总之，通过边缘</w:t>
      </w:r>
      <w:proofErr w:type="gramStart"/>
      <w:r>
        <w:rPr>
          <w:rFonts w:hAnsi="仿宋" w:hint="eastAsia"/>
          <w:sz w:val="28"/>
          <w:szCs w:val="28"/>
        </w:rPr>
        <w:t>云计算</w:t>
      </w:r>
      <w:proofErr w:type="gramEnd"/>
      <w:r>
        <w:rPr>
          <w:rFonts w:hAnsi="仿宋" w:hint="eastAsia"/>
          <w:sz w:val="28"/>
          <w:szCs w:val="28"/>
        </w:rPr>
        <w:t>和联邦学习技术的结合，为高速铁路运行故障诊断系统提供了一种创新的解决方案，以分布式架构和多协议数据接入，实现数据的本地化处理和智能分析，同时保护数据安全和用户隐私。</w:t>
      </w:r>
      <w:r>
        <w:rPr>
          <w:rFonts w:hAnsi="仿宋" w:hint="eastAsia"/>
          <w:sz w:val="28"/>
          <w:szCs w:val="28"/>
        </w:rPr>
        <w:lastRenderedPageBreak/>
        <w:t>本项目的实施将推动高速铁路的智能化和自动化，为未来的交通系统发展奠定坚实的技术基础。</w:t>
      </w:r>
    </w:p>
    <w:p w:rsidR="00A1282A" w:rsidRDefault="00DF0B3E">
      <w:pPr>
        <w:snapToGrid w:val="0"/>
        <w:ind w:firstLineChars="0" w:firstLine="0"/>
        <w:rPr>
          <w:rFonts w:hAnsi="仿宋"/>
          <w:sz w:val="28"/>
          <w:szCs w:val="28"/>
        </w:rPr>
      </w:pPr>
      <w:r>
        <w:rPr>
          <w:rFonts w:ascii="微软雅黑" w:eastAsia="微软雅黑" w:hAnsi="微软雅黑" w:hint="eastAsia"/>
          <w:b/>
          <w:sz w:val="28"/>
          <w:szCs w:val="28"/>
        </w:rPr>
        <w:t>四、应用前景分析</w:t>
      </w:r>
    </w:p>
    <w:p w:rsidR="00A1282A" w:rsidRDefault="00DF0B3E">
      <w:pPr>
        <w:ind w:firstLine="560"/>
        <w:rPr>
          <w:sz w:val="28"/>
          <w:szCs w:val="28"/>
        </w:rPr>
      </w:pPr>
      <w:r>
        <w:rPr>
          <w:rFonts w:hint="eastAsia"/>
          <w:sz w:val="28"/>
          <w:szCs w:val="28"/>
        </w:rPr>
        <w:t>本项目旨在构建一个面向高速铁路运行控制系统的边缘</w:t>
      </w:r>
      <w:proofErr w:type="gramStart"/>
      <w:r>
        <w:rPr>
          <w:rFonts w:hint="eastAsia"/>
          <w:sz w:val="28"/>
          <w:szCs w:val="28"/>
        </w:rPr>
        <w:t>云计算</w:t>
      </w:r>
      <w:proofErr w:type="gramEnd"/>
      <w:r>
        <w:rPr>
          <w:rFonts w:hint="eastAsia"/>
          <w:sz w:val="28"/>
          <w:szCs w:val="28"/>
        </w:rPr>
        <w:t>服务框架，通过将计算任务下沉至网络边缘，实现数据的快速处理和实时响应，从而提高系统的运行效率和安全性。展望未来，可进一步以轨道交通安全检测为核心，打造一个</w:t>
      </w:r>
      <w:r>
        <w:rPr>
          <w:rFonts w:hint="eastAsia"/>
          <w:b/>
          <w:bCs/>
          <w:sz w:val="28"/>
          <w:szCs w:val="28"/>
        </w:rPr>
        <w:t>“边缘云智能</w:t>
      </w:r>
      <w:r>
        <w:rPr>
          <w:rFonts w:hint="eastAsia"/>
          <w:b/>
          <w:bCs/>
          <w:sz w:val="28"/>
          <w:szCs w:val="28"/>
        </w:rPr>
        <w:t>+</w:t>
      </w:r>
      <w:r>
        <w:rPr>
          <w:rFonts w:hint="eastAsia"/>
          <w:b/>
          <w:bCs/>
          <w:sz w:val="28"/>
          <w:szCs w:val="28"/>
        </w:rPr>
        <w:t>”</w:t>
      </w:r>
      <w:r>
        <w:rPr>
          <w:rFonts w:hint="eastAsia"/>
          <w:sz w:val="28"/>
          <w:szCs w:val="28"/>
        </w:rPr>
        <w:t>多领域平台，推动智慧城市的发展。这一平台的应用前景广阔，不仅能够优化高速铁路的运行控制，还可以扩展到更广泛的城市管理体系中，实现多个领域的智能化升级，为城市带来更高效、更安全的服务。</w:t>
      </w:r>
    </w:p>
    <w:p w:rsidR="00A1282A" w:rsidRDefault="00DF0B3E">
      <w:pPr>
        <w:ind w:firstLine="560"/>
        <w:rPr>
          <w:sz w:val="28"/>
          <w:szCs w:val="28"/>
        </w:rPr>
      </w:pPr>
      <w:r>
        <w:rPr>
          <w:rFonts w:hint="eastAsia"/>
          <w:sz w:val="28"/>
          <w:szCs w:val="28"/>
        </w:rPr>
        <w:t>在无人驾驶领域，以车辆为边缘节点，通过边缘</w:t>
      </w:r>
      <w:proofErr w:type="gramStart"/>
      <w:r>
        <w:rPr>
          <w:rFonts w:hint="eastAsia"/>
          <w:sz w:val="28"/>
          <w:szCs w:val="28"/>
        </w:rPr>
        <w:t>云计算</w:t>
      </w:r>
      <w:proofErr w:type="gramEnd"/>
      <w:r>
        <w:rPr>
          <w:rFonts w:hint="eastAsia"/>
          <w:sz w:val="28"/>
          <w:szCs w:val="28"/>
        </w:rPr>
        <w:t>服务为自动驾驶车辆提供强大的数据处理能力，确保其在复杂交通环境中的安全性和可靠性。这不仅有望推动无人驾驶技术的发展，还能提高城市交通的智能化水平。</w:t>
      </w:r>
    </w:p>
    <w:p w:rsidR="00A1282A" w:rsidRDefault="00DF0B3E">
      <w:pPr>
        <w:ind w:firstLine="560"/>
        <w:rPr>
          <w:sz w:val="28"/>
          <w:szCs w:val="28"/>
        </w:rPr>
      </w:pPr>
      <w:r>
        <w:rPr>
          <w:rFonts w:hint="eastAsia"/>
          <w:sz w:val="28"/>
          <w:szCs w:val="28"/>
        </w:rPr>
        <w:t>此外，平台在智慧医疗、智慧环境监测、智慧城市建造、智慧生活家居、智慧物流、以及智慧环保与生态等方面均具有广泛的应用潜力。通过优化资源</w:t>
      </w:r>
      <w:r>
        <w:rPr>
          <w:rFonts w:hint="eastAsia"/>
          <w:sz w:val="28"/>
          <w:szCs w:val="28"/>
        </w:rPr>
        <w:t>配置、提高能源管理效率、增强生态保护能力等，为城市生活带来全方位的智能化变革。</w:t>
      </w:r>
    </w:p>
    <w:p w:rsidR="00A1282A" w:rsidRDefault="00DF0B3E">
      <w:pPr>
        <w:ind w:firstLine="560"/>
        <w:rPr>
          <w:sz w:val="28"/>
          <w:szCs w:val="28"/>
        </w:rPr>
      </w:pPr>
      <w:r>
        <w:rPr>
          <w:rFonts w:hint="eastAsia"/>
          <w:sz w:val="28"/>
          <w:szCs w:val="28"/>
        </w:rPr>
        <w:t>总而言之，本项目的应用前景在于其能够将边缘云计算技术应用于智慧城市的多个关键领域，通过智能化管理和服务，提高城市运行效率和居民生活质量。随着技术的不断进步和市场的进一步开拓，边缘</w:t>
      </w:r>
      <w:proofErr w:type="gramStart"/>
      <w:r>
        <w:rPr>
          <w:rFonts w:hint="eastAsia"/>
          <w:sz w:val="28"/>
          <w:szCs w:val="28"/>
        </w:rPr>
        <w:t>云计算</w:t>
      </w:r>
      <w:proofErr w:type="gramEnd"/>
      <w:r>
        <w:rPr>
          <w:rFonts w:hint="eastAsia"/>
          <w:sz w:val="28"/>
          <w:szCs w:val="28"/>
        </w:rPr>
        <w:t>将成为推动城市智能化发展的关键技术力量，促进智慧城市建设。</w:t>
      </w:r>
    </w:p>
    <w:sectPr w:rsidR="00A1282A">
      <w:pgSz w:w="11906" w:h="16838"/>
      <w:pgMar w:top="1440" w:right="1418" w:bottom="1440" w:left="1797" w:header="851" w:footer="851" w:gutter="0"/>
      <w:pgNumType w:start="1"/>
      <w:cols w:space="425"/>
      <w:titlePg/>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B3E" w:rsidRDefault="00DF0B3E">
      <w:pPr>
        <w:spacing w:line="240" w:lineRule="auto"/>
        <w:ind w:firstLine="640"/>
      </w:pPr>
      <w:r>
        <w:separator/>
      </w:r>
    </w:p>
  </w:endnote>
  <w:endnote w:type="continuationSeparator" w:id="0">
    <w:p w:rsidR="00DF0B3E" w:rsidRDefault="00DF0B3E">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embedRegular r:id="rId1" w:subsetted="1" w:fontKey="{78E00C33-7F1E-47FD-9602-695F11313C5C}"/>
    <w:embedBold r:id="rId2" w:subsetted="1" w:fontKey="{07C85D6D-F78D-4268-9FF6-032881E8CA8E}"/>
  </w:font>
  <w:font w:name="方正小标宋简体">
    <w:altName w:val="方正舒体"/>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Bold r:id="rId3" w:subsetted="1" w:fontKey="{54F5510D-388E-47A7-BD87-FF9FB53DDB7F}"/>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embedBold r:id="rId4" w:subsetted="1" w:fontKey="{E65D85DC-D57F-4C26-A42E-2046FCA1A9E4}"/>
  </w:font>
  <w:font w:name="Calibri">
    <w:panose1 w:val="020F0502020204030204"/>
    <w:charset w:val="00"/>
    <w:family w:val="swiss"/>
    <w:pitch w:val="variable"/>
    <w:sig w:usb0="E4002EFF" w:usb1="C000247B" w:usb2="00000009" w:usb3="00000000" w:csb0="000001FF" w:csb1="00000000"/>
  </w:font>
  <w:font w:name="MS Sans Serif">
    <w:altName w:val="Segoe Print"/>
    <w:panose1 w:val="00000000000000000000"/>
    <w:charset w:val="00"/>
    <w:family w:val="swiss"/>
    <w:notTrueType/>
    <w:pitch w:val="default"/>
    <w:sig w:usb0="00000000" w:usb1="00000000" w:usb2="00000000" w:usb3="00000000" w:csb0="00000001" w:csb1="00000000"/>
  </w:font>
  <w:font w:name="小标宋">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embedRegular r:id="rId5" w:subsetted="1" w:fontKey="{48E85C73-634B-4180-8F83-488BBD3A382B}"/>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82A" w:rsidRDefault="00DF0B3E">
    <w:pPr>
      <w:pStyle w:val="ad"/>
      <w:ind w:firstLine="360"/>
    </w:pPr>
    <w:r>
      <w:rPr>
        <w:lang w:val="zh-CN"/>
      </w:rPr>
      <w:t>[</w:t>
    </w:r>
    <w:r>
      <w:rPr>
        <w:lang w:val="zh-CN"/>
      </w:rPr>
      <w:t>键入文字</w:t>
    </w:r>
    <w:r>
      <w:rPr>
        <w:lang w:val="zh-CN"/>
      </w:rPr>
      <w:t>]</w:t>
    </w:r>
  </w:p>
  <w:p w:rsidR="00A1282A" w:rsidRDefault="00A1282A">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9368616"/>
    </w:sdtPr>
    <w:sdtEndPr/>
    <w:sdtContent>
      <w:p w:rsidR="00A1282A" w:rsidRDefault="00DF0B3E">
        <w:pPr>
          <w:pStyle w:val="ad"/>
          <w:ind w:firstLine="360"/>
          <w:jc w:val="center"/>
        </w:pPr>
        <w:r>
          <w:fldChar w:fldCharType="begin"/>
        </w:r>
        <w:r>
          <w:instrText>PAGE   \* MERGEFORMAT</w:instrText>
        </w:r>
        <w:r>
          <w:fldChar w:fldCharType="separate"/>
        </w:r>
        <w:r w:rsidR="00700D8A" w:rsidRPr="00700D8A">
          <w:rPr>
            <w:noProof/>
            <w:lang w:val="zh-CN"/>
          </w:rPr>
          <w:t>4</w:t>
        </w:r>
        <w:r>
          <w:fldChar w:fldCharType="end"/>
        </w:r>
      </w:p>
    </w:sdtContent>
  </w:sdt>
  <w:p w:rsidR="00A1282A" w:rsidRDefault="00A1282A">
    <w:pPr>
      <w:pStyle w:val="ad"/>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82A" w:rsidRDefault="00A1282A">
    <w:pPr>
      <w:pStyle w:val="ad"/>
      <w:ind w:firstLineChars="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097718"/>
    </w:sdtPr>
    <w:sdtEndPr/>
    <w:sdtContent>
      <w:p w:rsidR="00A1282A" w:rsidRDefault="00DF0B3E">
        <w:pPr>
          <w:pStyle w:val="ad"/>
          <w:ind w:firstLine="360"/>
          <w:jc w:val="center"/>
        </w:pPr>
        <w:r>
          <w:fldChar w:fldCharType="begin"/>
        </w:r>
        <w:r>
          <w:instrText>PAGE   \* MERGEFORMAT</w:instrText>
        </w:r>
        <w:r>
          <w:fldChar w:fldCharType="separate"/>
        </w:r>
        <w:r w:rsidR="00700D8A" w:rsidRPr="00700D8A">
          <w:rPr>
            <w:noProof/>
            <w:lang w:val="zh-CN"/>
          </w:rPr>
          <w:t>1</w:t>
        </w:r>
        <w:r>
          <w:fldChar w:fldCharType="end"/>
        </w:r>
      </w:p>
    </w:sdtContent>
  </w:sdt>
  <w:p w:rsidR="00A1282A" w:rsidRDefault="00A1282A">
    <w:pPr>
      <w:pStyle w:val="ad"/>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B3E" w:rsidRDefault="00DF0B3E">
      <w:pPr>
        <w:ind w:firstLine="640"/>
      </w:pPr>
      <w:r>
        <w:separator/>
      </w:r>
    </w:p>
  </w:footnote>
  <w:footnote w:type="continuationSeparator" w:id="0">
    <w:p w:rsidR="00DF0B3E" w:rsidRDefault="00DF0B3E">
      <w:pPr>
        <w:ind w:firstLine="6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82A" w:rsidRDefault="00A1282A">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82A" w:rsidRDefault="00A1282A">
    <w:pPr>
      <w:pStyle w:val="af"/>
      <w:pBdr>
        <w:bottom w:val="none" w:sz="0" w:space="1" w:color="auto"/>
      </w:pBdr>
      <w:wordWrap w:val="0"/>
      <w:ind w:right="840" w:firstLineChars="0" w:firstLine="0"/>
      <w:jc w:val="both"/>
      <w:rPr>
        <w:sz w:val="21"/>
        <w:lang w:eastAsia="zh-Han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82A" w:rsidRDefault="00A1282A">
    <w:pPr>
      <w:ind w:firstLineChars="62" w:firstLine="19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1139"/>
    <w:multiLevelType w:val="multilevel"/>
    <w:tmpl w:val="01DC1139"/>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486102D4"/>
    <w:multiLevelType w:val="multilevel"/>
    <w:tmpl w:val="486102D4"/>
    <w:lvl w:ilvl="0">
      <w:start w:val="1"/>
      <w:numFmt w:val="chineseCountingThousand"/>
      <w:suff w:val="space"/>
      <w:lvlText w:val="第%1章"/>
      <w:lvlJc w:val="left"/>
      <w:pPr>
        <w:ind w:left="0" w:firstLine="0"/>
      </w:pPr>
      <w:rPr>
        <w:rFonts w:hint="eastAsia"/>
      </w:rPr>
    </w:lvl>
    <w:lvl w:ilvl="1">
      <w:start w:val="1"/>
      <w:numFmt w:val="decimal"/>
      <w:pStyle w:val="20"/>
      <w:isLgl/>
      <w:suff w:val="space"/>
      <w:lvlText w:val="%1.%2"/>
      <w:lvlJc w:val="left"/>
      <w:pPr>
        <w:ind w:left="142" w:firstLine="0"/>
      </w:pPr>
      <w:rPr>
        <w:rFonts w:hint="eastAsia"/>
      </w:rPr>
    </w:lvl>
    <w:lvl w:ilvl="2">
      <w:start w:val="1"/>
      <w:numFmt w:val="decimal"/>
      <w:pStyle w:val="30"/>
      <w:isLg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7C4F2CA0"/>
    <w:multiLevelType w:val="multilevel"/>
    <w:tmpl w:val="7C4F2CA0"/>
    <w:lvl w:ilvl="0">
      <w:start w:val="1"/>
      <w:numFmt w:val="chineseCountingThousand"/>
      <w:pStyle w:val="10"/>
      <w:suff w:val="space"/>
      <w:lvlText w:val="第%1章"/>
      <w:lvlJc w:val="left"/>
      <w:pPr>
        <w:ind w:left="0"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1"/>
      <w:isLgl/>
      <w:suff w:val="space"/>
      <w:lvlText w:val="%1.%2"/>
      <w:lvlJc w:val="left"/>
      <w:pPr>
        <w:ind w:left="0" w:firstLine="0"/>
      </w:pPr>
      <w:rPr>
        <w:rFonts w:hint="eastAsia"/>
      </w:rPr>
    </w:lvl>
    <w:lvl w:ilvl="2">
      <w:start w:val="1"/>
      <w:numFmt w:val="decimal"/>
      <w:pStyle w:val="31"/>
      <w:isLgl/>
      <w:suff w:val="space"/>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VjNDRjNjBhODc4N2JkNjQ4Y2IxN2QzMjk5NGNlMzYifQ=="/>
  </w:docVars>
  <w:rsids>
    <w:rsidRoot w:val="007A3180"/>
    <w:rsid w:val="95FFF268"/>
    <w:rsid w:val="96FFD9B3"/>
    <w:rsid w:val="975B66BF"/>
    <w:rsid w:val="97FA36C8"/>
    <w:rsid w:val="9AD547EB"/>
    <w:rsid w:val="9CFF9E8A"/>
    <w:rsid w:val="9DA6A75C"/>
    <w:rsid w:val="9DDF18B3"/>
    <w:rsid w:val="9EBE1580"/>
    <w:rsid w:val="9ECB4499"/>
    <w:rsid w:val="9FD32F8C"/>
    <w:rsid w:val="9FF03940"/>
    <w:rsid w:val="9FFFEF68"/>
    <w:rsid w:val="A337E7C2"/>
    <w:rsid w:val="A4F52045"/>
    <w:rsid w:val="A5C9F033"/>
    <w:rsid w:val="A7ED5589"/>
    <w:rsid w:val="A7FE6046"/>
    <w:rsid w:val="A8934E78"/>
    <w:rsid w:val="A8E7E667"/>
    <w:rsid w:val="AADF867D"/>
    <w:rsid w:val="AB5AB181"/>
    <w:rsid w:val="ABAF5828"/>
    <w:rsid w:val="ABDFA507"/>
    <w:rsid w:val="ABFB2873"/>
    <w:rsid w:val="ADF90AC7"/>
    <w:rsid w:val="ADFF8F43"/>
    <w:rsid w:val="ADFFE7BE"/>
    <w:rsid w:val="AEACE60A"/>
    <w:rsid w:val="AF3F77E6"/>
    <w:rsid w:val="AF7BDF98"/>
    <w:rsid w:val="AFBDC6C1"/>
    <w:rsid w:val="AFE3E882"/>
    <w:rsid w:val="AFFC7589"/>
    <w:rsid w:val="AFFE8C85"/>
    <w:rsid w:val="B0E94258"/>
    <w:rsid w:val="B1FB900A"/>
    <w:rsid w:val="B27D4F61"/>
    <w:rsid w:val="B435E7AB"/>
    <w:rsid w:val="B4FFD3BB"/>
    <w:rsid w:val="B59D1304"/>
    <w:rsid w:val="B5EF30A1"/>
    <w:rsid w:val="B5F5A41A"/>
    <w:rsid w:val="B5F7B11C"/>
    <w:rsid w:val="B724700E"/>
    <w:rsid w:val="B7DFBDA1"/>
    <w:rsid w:val="B7DFFB22"/>
    <w:rsid w:val="B7FFF93F"/>
    <w:rsid w:val="B8B32181"/>
    <w:rsid w:val="BB9774B7"/>
    <w:rsid w:val="BBDB4E1E"/>
    <w:rsid w:val="BBF6AD64"/>
    <w:rsid w:val="BC7AE1E5"/>
    <w:rsid w:val="BC9F237C"/>
    <w:rsid w:val="BD66C2A4"/>
    <w:rsid w:val="BD7F6B8F"/>
    <w:rsid w:val="BDBFE383"/>
    <w:rsid w:val="BDD7CA13"/>
    <w:rsid w:val="BDE7DD63"/>
    <w:rsid w:val="BDFA53C0"/>
    <w:rsid w:val="BEBB3F67"/>
    <w:rsid w:val="BEBCDBED"/>
    <w:rsid w:val="BECE6EAF"/>
    <w:rsid w:val="BEF38B5D"/>
    <w:rsid w:val="BEFFFEC7"/>
    <w:rsid w:val="BF17FD16"/>
    <w:rsid w:val="BF2D023C"/>
    <w:rsid w:val="BF2F348B"/>
    <w:rsid w:val="BF3DCFBD"/>
    <w:rsid w:val="BF3F3CFF"/>
    <w:rsid w:val="BF56B560"/>
    <w:rsid w:val="BF5F509E"/>
    <w:rsid w:val="BF6D5021"/>
    <w:rsid w:val="BF7D9E7F"/>
    <w:rsid w:val="BFBBB035"/>
    <w:rsid w:val="BFCFA6FF"/>
    <w:rsid w:val="BFDF7FA3"/>
    <w:rsid w:val="BFDFADFC"/>
    <w:rsid w:val="BFED5964"/>
    <w:rsid w:val="BFED809C"/>
    <w:rsid w:val="BFFCA0C8"/>
    <w:rsid w:val="BFFEC396"/>
    <w:rsid w:val="BFFED730"/>
    <w:rsid w:val="C5FDBF07"/>
    <w:rsid w:val="C77EFAC5"/>
    <w:rsid w:val="C7DE8D63"/>
    <w:rsid w:val="C7F31640"/>
    <w:rsid w:val="CACB6296"/>
    <w:rsid w:val="CB7FF3E7"/>
    <w:rsid w:val="CD79453C"/>
    <w:rsid w:val="CDEFC454"/>
    <w:rsid w:val="CDFF2E19"/>
    <w:rsid w:val="CF77E9D9"/>
    <w:rsid w:val="CF7A7A6E"/>
    <w:rsid w:val="CF7F39C1"/>
    <w:rsid w:val="CFED2A15"/>
    <w:rsid w:val="CFEFEA04"/>
    <w:rsid w:val="CFF92E9B"/>
    <w:rsid w:val="CFFF038E"/>
    <w:rsid w:val="D17DD5E1"/>
    <w:rsid w:val="D2759342"/>
    <w:rsid w:val="D3F59BB6"/>
    <w:rsid w:val="D58D9C2B"/>
    <w:rsid w:val="D59F2535"/>
    <w:rsid w:val="D5BC67C0"/>
    <w:rsid w:val="D5DF6934"/>
    <w:rsid w:val="D5F0FF63"/>
    <w:rsid w:val="D67EC46D"/>
    <w:rsid w:val="D735EA94"/>
    <w:rsid w:val="D7CFC3AA"/>
    <w:rsid w:val="D7D72C17"/>
    <w:rsid w:val="D7EEFF10"/>
    <w:rsid w:val="D9CA162C"/>
    <w:rsid w:val="D9F3FDC2"/>
    <w:rsid w:val="D9FC762A"/>
    <w:rsid w:val="D9FFEB48"/>
    <w:rsid w:val="DA3FC473"/>
    <w:rsid w:val="DB37CBDF"/>
    <w:rsid w:val="DBD3F0F2"/>
    <w:rsid w:val="DBF3A1F7"/>
    <w:rsid w:val="DBFDE856"/>
    <w:rsid w:val="DD5EFC4B"/>
    <w:rsid w:val="DDBF60CE"/>
    <w:rsid w:val="DE7ED1F2"/>
    <w:rsid w:val="DE970C75"/>
    <w:rsid w:val="DED5AC21"/>
    <w:rsid w:val="DEF767DF"/>
    <w:rsid w:val="DEFB5622"/>
    <w:rsid w:val="DEFF72E8"/>
    <w:rsid w:val="DF39FD12"/>
    <w:rsid w:val="DF5F2113"/>
    <w:rsid w:val="DF6BA3B1"/>
    <w:rsid w:val="DF6F7B48"/>
    <w:rsid w:val="DF6FC921"/>
    <w:rsid w:val="DF77A1DD"/>
    <w:rsid w:val="DF77C2AF"/>
    <w:rsid w:val="DF7F2FC2"/>
    <w:rsid w:val="DFBF689F"/>
    <w:rsid w:val="DFCC8865"/>
    <w:rsid w:val="DFD1F0AB"/>
    <w:rsid w:val="DFD7DAB0"/>
    <w:rsid w:val="DFE7A6A8"/>
    <w:rsid w:val="DFEAE9BA"/>
    <w:rsid w:val="DFF3182E"/>
    <w:rsid w:val="DFF3DA92"/>
    <w:rsid w:val="DFF79D23"/>
    <w:rsid w:val="DFFE4714"/>
    <w:rsid w:val="DFFF40F4"/>
    <w:rsid w:val="DFFF829C"/>
    <w:rsid w:val="E15B59AE"/>
    <w:rsid w:val="E17F69CC"/>
    <w:rsid w:val="E4FFC1AB"/>
    <w:rsid w:val="E59F88BF"/>
    <w:rsid w:val="E656F300"/>
    <w:rsid w:val="E65B5F11"/>
    <w:rsid w:val="E66DCAF2"/>
    <w:rsid w:val="E6FB5D62"/>
    <w:rsid w:val="E77E7E5F"/>
    <w:rsid w:val="E7EE1DC5"/>
    <w:rsid w:val="E7EF0D71"/>
    <w:rsid w:val="E9B7B0D2"/>
    <w:rsid w:val="E9BD3DC7"/>
    <w:rsid w:val="E9FFA89B"/>
    <w:rsid w:val="EAFFFD3A"/>
    <w:rsid w:val="EB57E36B"/>
    <w:rsid w:val="EB7E43D7"/>
    <w:rsid w:val="EBB79B5F"/>
    <w:rsid w:val="EBEF59FF"/>
    <w:rsid w:val="ECEEF956"/>
    <w:rsid w:val="ECF34600"/>
    <w:rsid w:val="ECFF7B6F"/>
    <w:rsid w:val="ED7F9083"/>
    <w:rsid w:val="EDD75635"/>
    <w:rsid w:val="EDFB5856"/>
    <w:rsid w:val="EDFF89D0"/>
    <w:rsid w:val="EE3353CD"/>
    <w:rsid w:val="EE7BEB2B"/>
    <w:rsid w:val="EEEDEA94"/>
    <w:rsid w:val="EEEE59F7"/>
    <w:rsid w:val="EEF9685A"/>
    <w:rsid w:val="EEFC0BAD"/>
    <w:rsid w:val="EF3FC4F0"/>
    <w:rsid w:val="EF7B5B1D"/>
    <w:rsid w:val="EF7F8A77"/>
    <w:rsid w:val="EF9FF5EC"/>
    <w:rsid w:val="EFB65E37"/>
    <w:rsid w:val="EFB7B524"/>
    <w:rsid w:val="EFD30B25"/>
    <w:rsid w:val="EFDF29E4"/>
    <w:rsid w:val="EFEEB3B6"/>
    <w:rsid w:val="EFEF0498"/>
    <w:rsid w:val="EFF76A8E"/>
    <w:rsid w:val="EFFF1AE9"/>
    <w:rsid w:val="F13FF800"/>
    <w:rsid w:val="F1BC806B"/>
    <w:rsid w:val="F1FEA1E8"/>
    <w:rsid w:val="F2DF6ECA"/>
    <w:rsid w:val="F2DFCE48"/>
    <w:rsid w:val="F2F95171"/>
    <w:rsid w:val="F2FBD8A3"/>
    <w:rsid w:val="F35F2D73"/>
    <w:rsid w:val="F3DCB56F"/>
    <w:rsid w:val="F3DF42E5"/>
    <w:rsid w:val="F3FDB4BB"/>
    <w:rsid w:val="F3FF8BB6"/>
    <w:rsid w:val="F57F1BC0"/>
    <w:rsid w:val="F5B33A50"/>
    <w:rsid w:val="F5BC5EB1"/>
    <w:rsid w:val="F5BE20DE"/>
    <w:rsid w:val="F5CFE0B6"/>
    <w:rsid w:val="F5EB81D8"/>
    <w:rsid w:val="F5F8870B"/>
    <w:rsid w:val="F676BCFE"/>
    <w:rsid w:val="F6AACF50"/>
    <w:rsid w:val="F6AFC2C0"/>
    <w:rsid w:val="F6AFE81D"/>
    <w:rsid w:val="F6BB640A"/>
    <w:rsid w:val="F6CF4AF0"/>
    <w:rsid w:val="F6EFF177"/>
    <w:rsid w:val="F6F7BCD9"/>
    <w:rsid w:val="F6FF6748"/>
    <w:rsid w:val="F6FFD643"/>
    <w:rsid w:val="F73F73D4"/>
    <w:rsid w:val="F75F7B86"/>
    <w:rsid w:val="F76725BD"/>
    <w:rsid w:val="F7732050"/>
    <w:rsid w:val="F77F95CF"/>
    <w:rsid w:val="F7AA146C"/>
    <w:rsid w:val="F7DA926E"/>
    <w:rsid w:val="F7EC483A"/>
    <w:rsid w:val="F7EFD2E4"/>
    <w:rsid w:val="F7FB6864"/>
    <w:rsid w:val="F7FCF128"/>
    <w:rsid w:val="F7FF8484"/>
    <w:rsid w:val="F7FFB69C"/>
    <w:rsid w:val="F8AFFAE9"/>
    <w:rsid w:val="F8BFFAB2"/>
    <w:rsid w:val="F8FBE3C5"/>
    <w:rsid w:val="F9CF060F"/>
    <w:rsid w:val="F9FBE0B5"/>
    <w:rsid w:val="FA586651"/>
    <w:rsid w:val="FA62CB72"/>
    <w:rsid w:val="FA6DCAF6"/>
    <w:rsid w:val="FA9F776E"/>
    <w:rsid w:val="FADF4CBF"/>
    <w:rsid w:val="FADF8906"/>
    <w:rsid w:val="FAF148BB"/>
    <w:rsid w:val="FAFB8F6B"/>
    <w:rsid w:val="FB49AEF3"/>
    <w:rsid w:val="FB7FF7D4"/>
    <w:rsid w:val="FB8FFDB9"/>
    <w:rsid w:val="FBAF0F8C"/>
    <w:rsid w:val="FBB15B77"/>
    <w:rsid w:val="FBB78B93"/>
    <w:rsid w:val="FBBB0AC3"/>
    <w:rsid w:val="FBBFE2E7"/>
    <w:rsid w:val="FBDC216E"/>
    <w:rsid w:val="FBDDDBFD"/>
    <w:rsid w:val="FBDFAA1A"/>
    <w:rsid w:val="FBEBB4B8"/>
    <w:rsid w:val="FBF186CC"/>
    <w:rsid w:val="FBF361D5"/>
    <w:rsid w:val="FBF97713"/>
    <w:rsid w:val="FBF98399"/>
    <w:rsid w:val="FBFF225C"/>
    <w:rsid w:val="FBFF2A4B"/>
    <w:rsid w:val="FBFF864F"/>
    <w:rsid w:val="FBFFB3D2"/>
    <w:rsid w:val="FCD6321C"/>
    <w:rsid w:val="FCD77A6A"/>
    <w:rsid w:val="FCDEEF68"/>
    <w:rsid w:val="FD7DDEE5"/>
    <w:rsid w:val="FDB705D4"/>
    <w:rsid w:val="FDB795F8"/>
    <w:rsid w:val="FDD3F8D7"/>
    <w:rsid w:val="FDDF990A"/>
    <w:rsid w:val="FDEBAF56"/>
    <w:rsid w:val="FDF7B980"/>
    <w:rsid w:val="FDFFA55B"/>
    <w:rsid w:val="FE794389"/>
    <w:rsid w:val="FE9FEA14"/>
    <w:rsid w:val="FEAF538D"/>
    <w:rsid w:val="FEBBB272"/>
    <w:rsid w:val="FEBFE3E0"/>
    <w:rsid w:val="FECDC214"/>
    <w:rsid w:val="FECFD087"/>
    <w:rsid w:val="FEEC9BEB"/>
    <w:rsid w:val="FEED5DD7"/>
    <w:rsid w:val="FEEE7452"/>
    <w:rsid w:val="FEF332BF"/>
    <w:rsid w:val="FEF7931E"/>
    <w:rsid w:val="FEFE8009"/>
    <w:rsid w:val="FEFF51AE"/>
    <w:rsid w:val="FEFFCA64"/>
    <w:rsid w:val="FEFFF156"/>
    <w:rsid w:val="FF3F5547"/>
    <w:rsid w:val="FF594C0D"/>
    <w:rsid w:val="FF5D68B5"/>
    <w:rsid w:val="FF5FDFF6"/>
    <w:rsid w:val="FF623DA4"/>
    <w:rsid w:val="FF6CB5D2"/>
    <w:rsid w:val="FF6DF70B"/>
    <w:rsid w:val="FF6EEB06"/>
    <w:rsid w:val="FF6F46AB"/>
    <w:rsid w:val="FF7C7C22"/>
    <w:rsid w:val="FF7F023C"/>
    <w:rsid w:val="FF7F98DC"/>
    <w:rsid w:val="FFCD462F"/>
    <w:rsid w:val="FFCD7932"/>
    <w:rsid w:val="FFCE5873"/>
    <w:rsid w:val="FFD29B64"/>
    <w:rsid w:val="FFD687F1"/>
    <w:rsid w:val="FFDCE661"/>
    <w:rsid w:val="FFDE0781"/>
    <w:rsid w:val="FFDF4157"/>
    <w:rsid w:val="FFDF6F8E"/>
    <w:rsid w:val="FFDF82B7"/>
    <w:rsid w:val="FFE7C5A9"/>
    <w:rsid w:val="FFED405A"/>
    <w:rsid w:val="FFEE394C"/>
    <w:rsid w:val="FFEE92C5"/>
    <w:rsid w:val="FFEF1623"/>
    <w:rsid w:val="FFF5D760"/>
    <w:rsid w:val="FFFA3D00"/>
    <w:rsid w:val="FFFA6C63"/>
    <w:rsid w:val="FFFBAADA"/>
    <w:rsid w:val="FFFD67BD"/>
    <w:rsid w:val="FFFE8F53"/>
    <w:rsid w:val="FFFF25C1"/>
    <w:rsid w:val="FFFF277E"/>
    <w:rsid w:val="FFFF6937"/>
    <w:rsid w:val="FFFF9730"/>
    <w:rsid w:val="FFFF9C61"/>
    <w:rsid w:val="FFFFFADB"/>
    <w:rsid w:val="000018B7"/>
    <w:rsid w:val="00005DDD"/>
    <w:rsid w:val="00014AD2"/>
    <w:rsid w:val="000328C1"/>
    <w:rsid w:val="00037705"/>
    <w:rsid w:val="00037B56"/>
    <w:rsid w:val="000438F0"/>
    <w:rsid w:val="000510D0"/>
    <w:rsid w:val="00052E40"/>
    <w:rsid w:val="00056714"/>
    <w:rsid w:val="00063E30"/>
    <w:rsid w:val="000659C4"/>
    <w:rsid w:val="00077BE6"/>
    <w:rsid w:val="00081AF3"/>
    <w:rsid w:val="000862A4"/>
    <w:rsid w:val="00086AA3"/>
    <w:rsid w:val="00092060"/>
    <w:rsid w:val="00095623"/>
    <w:rsid w:val="000A2919"/>
    <w:rsid w:val="000B1A1D"/>
    <w:rsid w:val="000B4D4D"/>
    <w:rsid w:val="000B51B6"/>
    <w:rsid w:val="000B51BA"/>
    <w:rsid w:val="000D361B"/>
    <w:rsid w:val="000D43CF"/>
    <w:rsid w:val="000D50D3"/>
    <w:rsid w:val="000E1157"/>
    <w:rsid w:val="000E31B8"/>
    <w:rsid w:val="000E3ACB"/>
    <w:rsid w:val="000E3B11"/>
    <w:rsid w:val="000E7585"/>
    <w:rsid w:val="000F5114"/>
    <w:rsid w:val="00105773"/>
    <w:rsid w:val="00105E03"/>
    <w:rsid w:val="001105BD"/>
    <w:rsid w:val="001222E1"/>
    <w:rsid w:val="00126F94"/>
    <w:rsid w:val="00133CE8"/>
    <w:rsid w:val="0013418E"/>
    <w:rsid w:val="00143320"/>
    <w:rsid w:val="0015564F"/>
    <w:rsid w:val="001874B3"/>
    <w:rsid w:val="00190260"/>
    <w:rsid w:val="001A6399"/>
    <w:rsid w:val="001B5D06"/>
    <w:rsid w:val="001C6927"/>
    <w:rsid w:val="001F37D5"/>
    <w:rsid w:val="001F5DF8"/>
    <w:rsid w:val="001F5EAE"/>
    <w:rsid w:val="002025D2"/>
    <w:rsid w:val="0021440D"/>
    <w:rsid w:val="002262C3"/>
    <w:rsid w:val="002438ED"/>
    <w:rsid w:val="00254DE0"/>
    <w:rsid w:val="00256B33"/>
    <w:rsid w:val="00256B51"/>
    <w:rsid w:val="00257520"/>
    <w:rsid w:val="00273AF4"/>
    <w:rsid w:val="00282071"/>
    <w:rsid w:val="00284D98"/>
    <w:rsid w:val="00286A85"/>
    <w:rsid w:val="00287F26"/>
    <w:rsid w:val="00291416"/>
    <w:rsid w:val="00291F64"/>
    <w:rsid w:val="002938F9"/>
    <w:rsid w:val="002A2D7B"/>
    <w:rsid w:val="002B4EEF"/>
    <w:rsid w:val="002C1314"/>
    <w:rsid w:val="002C3600"/>
    <w:rsid w:val="002C6293"/>
    <w:rsid w:val="002D26EA"/>
    <w:rsid w:val="002D2BBA"/>
    <w:rsid w:val="002D4768"/>
    <w:rsid w:val="002E5572"/>
    <w:rsid w:val="002E6CE4"/>
    <w:rsid w:val="003039F4"/>
    <w:rsid w:val="00307758"/>
    <w:rsid w:val="003246A6"/>
    <w:rsid w:val="003251AF"/>
    <w:rsid w:val="00325EA5"/>
    <w:rsid w:val="0032712A"/>
    <w:rsid w:val="0033214A"/>
    <w:rsid w:val="00333959"/>
    <w:rsid w:val="00344C07"/>
    <w:rsid w:val="00346EA6"/>
    <w:rsid w:val="003524F0"/>
    <w:rsid w:val="003539FB"/>
    <w:rsid w:val="0037741D"/>
    <w:rsid w:val="003804E8"/>
    <w:rsid w:val="00384975"/>
    <w:rsid w:val="003922CD"/>
    <w:rsid w:val="00392FF8"/>
    <w:rsid w:val="00393516"/>
    <w:rsid w:val="0039704A"/>
    <w:rsid w:val="003A683F"/>
    <w:rsid w:val="003C3B7B"/>
    <w:rsid w:val="003C64FD"/>
    <w:rsid w:val="003C6D3F"/>
    <w:rsid w:val="003D0A1B"/>
    <w:rsid w:val="003D69CE"/>
    <w:rsid w:val="003E0C44"/>
    <w:rsid w:val="003E6166"/>
    <w:rsid w:val="003F7DCC"/>
    <w:rsid w:val="00400B22"/>
    <w:rsid w:val="00413C89"/>
    <w:rsid w:val="004515E9"/>
    <w:rsid w:val="00453C83"/>
    <w:rsid w:val="00454434"/>
    <w:rsid w:val="00455062"/>
    <w:rsid w:val="00455E84"/>
    <w:rsid w:val="0046475F"/>
    <w:rsid w:val="004649BB"/>
    <w:rsid w:val="00464C17"/>
    <w:rsid w:val="00465D02"/>
    <w:rsid w:val="00467977"/>
    <w:rsid w:val="004801AB"/>
    <w:rsid w:val="004820AC"/>
    <w:rsid w:val="004826CE"/>
    <w:rsid w:val="004B2375"/>
    <w:rsid w:val="004D4A57"/>
    <w:rsid w:val="004D518F"/>
    <w:rsid w:val="004D550F"/>
    <w:rsid w:val="004E25A3"/>
    <w:rsid w:val="004E5F12"/>
    <w:rsid w:val="004E5FE3"/>
    <w:rsid w:val="004E7D7F"/>
    <w:rsid w:val="004F2738"/>
    <w:rsid w:val="004F5E98"/>
    <w:rsid w:val="0050071D"/>
    <w:rsid w:val="0050269C"/>
    <w:rsid w:val="00513774"/>
    <w:rsid w:val="005138A7"/>
    <w:rsid w:val="00513A81"/>
    <w:rsid w:val="00522915"/>
    <w:rsid w:val="005258E6"/>
    <w:rsid w:val="005267FA"/>
    <w:rsid w:val="00530813"/>
    <w:rsid w:val="00534DD6"/>
    <w:rsid w:val="005352F2"/>
    <w:rsid w:val="00536194"/>
    <w:rsid w:val="00542548"/>
    <w:rsid w:val="005468B6"/>
    <w:rsid w:val="00554E5A"/>
    <w:rsid w:val="00562EA4"/>
    <w:rsid w:val="005816FE"/>
    <w:rsid w:val="005852CB"/>
    <w:rsid w:val="005910D4"/>
    <w:rsid w:val="00594D75"/>
    <w:rsid w:val="005A1F21"/>
    <w:rsid w:val="005A6CB6"/>
    <w:rsid w:val="005B3377"/>
    <w:rsid w:val="005B4026"/>
    <w:rsid w:val="005B5A5C"/>
    <w:rsid w:val="005B6B70"/>
    <w:rsid w:val="005C25E1"/>
    <w:rsid w:val="005C3EAB"/>
    <w:rsid w:val="005C5582"/>
    <w:rsid w:val="005C736D"/>
    <w:rsid w:val="005D267A"/>
    <w:rsid w:val="005D32CA"/>
    <w:rsid w:val="005E3B60"/>
    <w:rsid w:val="005E43F5"/>
    <w:rsid w:val="005F792E"/>
    <w:rsid w:val="0061077D"/>
    <w:rsid w:val="0061733D"/>
    <w:rsid w:val="0062124D"/>
    <w:rsid w:val="00622252"/>
    <w:rsid w:val="00627FC4"/>
    <w:rsid w:val="00632DA9"/>
    <w:rsid w:val="00646B23"/>
    <w:rsid w:val="0065283C"/>
    <w:rsid w:val="00662E99"/>
    <w:rsid w:val="00665CFE"/>
    <w:rsid w:val="0066672E"/>
    <w:rsid w:val="00666F34"/>
    <w:rsid w:val="00674007"/>
    <w:rsid w:val="00683FE8"/>
    <w:rsid w:val="00686CFA"/>
    <w:rsid w:val="0069040C"/>
    <w:rsid w:val="00692C29"/>
    <w:rsid w:val="006A0A37"/>
    <w:rsid w:val="006A3287"/>
    <w:rsid w:val="006A3384"/>
    <w:rsid w:val="006B1B18"/>
    <w:rsid w:val="006C0317"/>
    <w:rsid w:val="006C55F3"/>
    <w:rsid w:val="006D1EBC"/>
    <w:rsid w:val="006D59C2"/>
    <w:rsid w:val="006E4508"/>
    <w:rsid w:val="006F1B15"/>
    <w:rsid w:val="006F268A"/>
    <w:rsid w:val="006F56E7"/>
    <w:rsid w:val="006F5BB1"/>
    <w:rsid w:val="0070098D"/>
    <w:rsid w:val="00700D8A"/>
    <w:rsid w:val="007021F5"/>
    <w:rsid w:val="00703620"/>
    <w:rsid w:val="0071129E"/>
    <w:rsid w:val="00720292"/>
    <w:rsid w:val="00722929"/>
    <w:rsid w:val="00723D4C"/>
    <w:rsid w:val="0073328F"/>
    <w:rsid w:val="007431FB"/>
    <w:rsid w:val="00752DE4"/>
    <w:rsid w:val="00753A57"/>
    <w:rsid w:val="00760F2C"/>
    <w:rsid w:val="00761A3B"/>
    <w:rsid w:val="00763A2F"/>
    <w:rsid w:val="00767783"/>
    <w:rsid w:val="00770EEE"/>
    <w:rsid w:val="007814FB"/>
    <w:rsid w:val="00783FC0"/>
    <w:rsid w:val="00793D46"/>
    <w:rsid w:val="00796311"/>
    <w:rsid w:val="00796F32"/>
    <w:rsid w:val="00797666"/>
    <w:rsid w:val="007A3180"/>
    <w:rsid w:val="007A3756"/>
    <w:rsid w:val="007A5D11"/>
    <w:rsid w:val="007B0794"/>
    <w:rsid w:val="007B3FD0"/>
    <w:rsid w:val="007B4425"/>
    <w:rsid w:val="007B4D90"/>
    <w:rsid w:val="007B68F9"/>
    <w:rsid w:val="007B7460"/>
    <w:rsid w:val="007D7607"/>
    <w:rsid w:val="007E5A79"/>
    <w:rsid w:val="007F2364"/>
    <w:rsid w:val="007F6C7F"/>
    <w:rsid w:val="007F71DE"/>
    <w:rsid w:val="0080319F"/>
    <w:rsid w:val="0080651C"/>
    <w:rsid w:val="00806B88"/>
    <w:rsid w:val="00815040"/>
    <w:rsid w:val="0081515E"/>
    <w:rsid w:val="00816BB6"/>
    <w:rsid w:val="00824D9F"/>
    <w:rsid w:val="00827909"/>
    <w:rsid w:val="00835DF9"/>
    <w:rsid w:val="008408C4"/>
    <w:rsid w:val="00843F4B"/>
    <w:rsid w:val="0084613E"/>
    <w:rsid w:val="008511C8"/>
    <w:rsid w:val="00851641"/>
    <w:rsid w:val="00854E54"/>
    <w:rsid w:val="00855CB6"/>
    <w:rsid w:val="0085657D"/>
    <w:rsid w:val="0086101D"/>
    <w:rsid w:val="008752A9"/>
    <w:rsid w:val="00875B61"/>
    <w:rsid w:val="00875FE0"/>
    <w:rsid w:val="00876D3D"/>
    <w:rsid w:val="0088624C"/>
    <w:rsid w:val="008A34D9"/>
    <w:rsid w:val="008B3375"/>
    <w:rsid w:val="008B4F58"/>
    <w:rsid w:val="008B6868"/>
    <w:rsid w:val="008B6DA9"/>
    <w:rsid w:val="008C7962"/>
    <w:rsid w:val="008D32B9"/>
    <w:rsid w:val="008D46A5"/>
    <w:rsid w:val="008D5A47"/>
    <w:rsid w:val="008E5A1D"/>
    <w:rsid w:val="008E6C82"/>
    <w:rsid w:val="008F1E43"/>
    <w:rsid w:val="008F2540"/>
    <w:rsid w:val="00907F37"/>
    <w:rsid w:val="0091169A"/>
    <w:rsid w:val="00912764"/>
    <w:rsid w:val="00915263"/>
    <w:rsid w:val="00915F5A"/>
    <w:rsid w:val="00916492"/>
    <w:rsid w:val="0091761D"/>
    <w:rsid w:val="009278FC"/>
    <w:rsid w:val="00932F22"/>
    <w:rsid w:val="00934499"/>
    <w:rsid w:val="00942237"/>
    <w:rsid w:val="009546F9"/>
    <w:rsid w:val="0095645C"/>
    <w:rsid w:val="00960842"/>
    <w:rsid w:val="0096212F"/>
    <w:rsid w:val="00962BD1"/>
    <w:rsid w:val="009719C0"/>
    <w:rsid w:val="009855D6"/>
    <w:rsid w:val="009907D7"/>
    <w:rsid w:val="009909A4"/>
    <w:rsid w:val="00996738"/>
    <w:rsid w:val="00997C56"/>
    <w:rsid w:val="009A4F8F"/>
    <w:rsid w:val="009A5E53"/>
    <w:rsid w:val="009B0A44"/>
    <w:rsid w:val="009C69D0"/>
    <w:rsid w:val="009C6E51"/>
    <w:rsid w:val="009D6A09"/>
    <w:rsid w:val="009E493F"/>
    <w:rsid w:val="009E6CD4"/>
    <w:rsid w:val="009F357E"/>
    <w:rsid w:val="009F4D8B"/>
    <w:rsid w:val="009F5B9C"/>
    <w:rsid w:val="009F6D9C"/>
    <w:rsid w:val="009F702B"/>
    <w:rsid w:val="009F7726"/>
    <w:rsid w:val="00A038BE"/>
    <w:rsid w:val="00A07D79"/>
    <w:rsid w:val="00A10FDB"/>
    <w:rsid w:val="00A11F3F"/>
    <w:rsid w:val="00A12227"/>
    <w:rsid w:val="00A1282A"/>
    <w:rsid w:val="00A20001"/>
    <w:rsid w:val="00A203B2"/>
    <w:rsid w:val="00A20796"/>
    <w:rsid w:val="00A21879"/>
    <w:rsid w:val="00A226A1"/>
    <w:rsid w:val="00A2682D"/>
    <w:rsid w:val="00A3123C"/>
    <w:rsid w:val="00A3789F"/>
    <w:rsid w:val="00A40B72"/>
    <w:rsid w:val="00A436DF"/>
    <w:rsid w:val="00A47DA0"/>
    <w:rsid w:val="00A50C6B"/>
    <w:rsid w:val="00A51ADE"/>
    <w:rsid w:val="00A51B36"/>
    <w:rsid w:val="00A52408"/>
    <w:rsid w:val="00A52D28"/>
    <w:rsid w:val="00A54A57"/>
    <w:rsid w:val="00A5741D"/>
    <w:rsid w:val="00A57DE8"/>
    <w:rsid w:val="00A61A8E"/>
    <w:rsid w:val="00A64CD6"/>
    <w:rsid w:val="00A719B6"/>
    <w:rsid w:val="00A7222B"/>
    <w:rsid w:val="00A723A6"/>
    <w:rsid w:val="00A814E2"/>
    <w:rsid w:val="00A853EC"/>
    <w:rsid w:val="00A867AD"/>
    <w:rsid w:val="00A951E9"/>
    <w:rsid w:val="00A957AC"/>
    <w:rsid w:val="00A973E9"/>
    <w:rsid w:val="00AB25C0"/>
    <w:rsid w:val="00AB5B95"/>
    <w:rsid w:val="00AB78F0"/>
    <w:rsid w:val="00AC28C1"/>
    <w:rsid w:val="00AD1B90"/>
    <w:rsid w:val="00AD208A"/>
    <w:rsid w:val="00AE01AB"/>
    <w:rsid w:val="00AF3F24"/>
    <w:rsid w:val="00B013C3"/>
    <w:rsid w:val="00B02C4D"/>
    <w:rsid w:val="00B11C25"/>
    <w:rsid w:val="00B20DA4"/>
    <w:rsid w:val="00B2420B"/>
    <w:rsid w:val="00B36E78"/>
    <w:rsid w:val="00B407CB"/>
    <w:rsid w:val="00B40FA4"/>
    <w:rsid w:val="00B44152"/>
    <w:rsid w:val="00B4524B"/>
    <w:rsid w:val="00B452F1"/>
    <w:rsid w:val="00B51DA2"/>
    <w:rsid w:val="00B57500"/>
    <w:rsid w:val="00B6052D"/>
    <w:rsid w:val="00B63DCC"/>
    <w:rsid w:val="00B65E87"/>
    <w:rsid w:val="00B66224"/>
    <w:rsid w:val="00B75F45"/>
    <w:rsid w:val="00B87B5F"/>
    <w:rsid w:val="00B9149A"/>
    <w:rsid w:val="00B9670E"/>
    <w:rsid w:val="00BA6CE6"/>
    <w:rsid w:val="00BC1017"/>
    <w:rsid w:val="00BC3A7F"/>
    <w:rsid w:val="00BC49F6"/>
    <w:rsid w:val="00BC6CEB"/>
    <w:rsid w:val="00BE55CF"/>
    <w:rsid w:val="00BE5FA0"/>
    <w:rsid w:val="00BE7227"/>
    <w:rsid w:val="00BF0844"/>
    <w:rsid w:val="00BF4028"/>
    <w:rsid w:val="00C01633"/>
    <w:rsid w:val="00C042DA"/>
    <w:rsid w:val="00C04FCF"/>
    <w:rsid w:val="00C132B4"/>
    <w:rsid w:val="00C31380"/>
    <w:rsid w:val="00C315D9"/>
    <w:rsid w:val="00C35A8A"/>
    <w:rsid w:val="00C35F69"/>
    <w:rsid w:val="00C3600E"/>
    <w:rsid w:val="00C43ED8"/>
    <w:rsid w:val="00C47068"/>
    <w:rsid w:val="00C523DB"/>
    <w:rsid w:val="00C54A92"/>
    <w:rsid w:val="00C71CCA"/>
    <w:rsid w:val="00C72A4B"/>
    <w:rsid w:val="00C7716D"/>
    <w:rsid w:val="00C8014B"/>
    <w:rsid w:val="00C81E2E"/>
    <w:rsid w:val="00C8414C"/>
    <w:rsid w:val="00C903FA"/>
    <w:rsid w:val="00CA3F22"/>
    <w:rsid w:val="00CA6D5B"/>
    <w:rsid w:val="00CB4075"/>
    <w:rsid w:val="00CC17D5"/>
    <w:rsid w:val="00CC5AE5"/>
    <w:rsid w:val="00CC5F35"/>
    <w:rsid w:val="00CD1F85"/>
    <w:rsid w:val="00CD5829"/>
    <w:rsid w:val="00CD5FC3"/>
    <w:rsid w:val="00CE1508"/>
    <w:rsid w:val="00CE1BD6"/>
    <w:rsid w:val="00CE4EC7"/>
    <w:rsid w:val="00CE63FE"/>
    <w:rsid w:val="00CF02DB"/>
    <w:rsid w:val="00CF5690"/>
    <w:rsid w:val="00D017FD"/>
    <w:rsid w:val="00D04F5B"/>
    <w:rsid w:val="00D056A8"/>
    <w:rsid w:val="00D0753B"/>
    <w:rsid w:val="00D11936"/>
    <w:rsid w:val="00D1596B"/>
    <w:rsid w:val="00D20465"/>
    <w:rsid w:val="00D2076D"/>
    <w:rsid w:val="00D230B3"/>
    <w:rsid w:val="00D23505"/>
    <w:rsid w:val="00D31C6E"/>
    <w:rsid w:val="00D335FA"/>
    <w:rsid w:val="00D41A45"/>
    <w:rsid w:val="00D53C45"/>
    <w:rsid w:val="00D56737"/>
    <w:rsid w:val="00D56C52"/>
    <w:rsid w:val="00D57747"/>
    <w:rsid w:val="00D60109"/>
    <w:rsid w:val="00D75241"/>
    <w:rsid w:val="00D92E67"/>
    <w:rsid w:val="00D966CE"/>
    <w:rsid w:val="00DA08D2"/>
    <w:rsid w:val="00DA2E5D"/>
    <w:rsid w:val="00DA5AA1"/>
    <w:rsid w:val="00DA5E22"/>
    <w:rsid w:val="00DB147B"/>
    <w:rsid w:val="00DB1724"/>
    <w:rsid w:val="00DB20B3"/>
    <w:rsid w:val="00DB2D29"/>
    <w:rsid w:val="00DC030B"/>
    <w:rsid w:val="00DC4064"/>
    <w:rsid w:val="00DC7551"/>
    <w:rsid w:val="00DD244F"/>
    <w:rsid w:val="00DD3426"/>
    <w:rsid w:val="00DD7384"/>
    <w:rsid w:val="00DF0175"/>
    <w:rsid w:val="00DF0B3E"/>
    <w:rsid w:val="00DF294F"/>
    <w:rsid w:val="00DF46A6"/>
    <w:rsid w:val="00E061F1"/>
    <w:rsid w:val="00E105C7"/>
    <w:rsid w:val="00E12AFF"/>
    <w:rsid w:val="00E1302A"/>
    <w:rsid w:val="00E1734F"/>
    <w:rsid w:val="00E21855"/>
    <w:rsid w:val="00E25258"/>
    <w:rsid w:val="00E32EC7"/>
    <w:rsid w:val="00E37BD8"/>
    <w:rsid w:val="00E45679"/>
    <w:rsid w:val="00E47A25"/>
    <w:rsid w:val="00E54F44"/>
    <w:rsid w:val="00E55AEF"/>
    <w:rsid w:val="00E579FE"/>
    <w:rsid w:val="00E6790A"/>
    <w:rsid w:val="00E7649B"/>
    <w:rsid w:val="00E801CC"/>
    <w:rsid w:val="00E81A6F"/>
    <w:rsid w:val="00E920A0"/>
    <w:rsid w:val="00E92F0E"/>
    <w:rsid w:val="00EA0984"/>
    <w:rsid w:val="00EA0D2C"/>
    <w:rsid w:val="00EA2B3D"/>
    <w:rsid w:val="00EA3898"/>
    <w:rsid w:val="00EB2B72"/>
    <w:rsid w:val="00EB5B8B"/>
    <w:rsid w:val="00EC14C1"/>
    <w:rsid w:val="00EC21D1"/>
    <w:rsid w:val="00EC55CB"/>
    <w:rsid w:val="00ED1E6E"/>
    <w:rsid w:val="00EE2035"/>
    <w:rsid w:val="00EE23D4"/>
    <w:rsid w:val="00EE4192"/>
    <w:rsid w:val="00EE4720"/>
    <w:rsid w:val="00EE595E"/>
    <w:rsid w:val="00EF1FBA"/>
    <w:rsid w:val="00EF4079"/>
    <w:rsid w:val="00EF6C5A"/>
    <w:rsid w:val="00F04390"/>
    <w:rsid w:val="00F0528A"/>
    <w:rsid w:val="00F10AC7"/>
    <w:rsid w:val="00F267CA"/>
    <w:rsid w:val="00F32D99"/>
    <w:rsid w:val="00F41E13"/>
    <w:rsid w:val="00F424AB"/>
    <w:rsid w:val="00F43B79"/>
    <w:rsid w:val="00F506E7"/>
    <w:rsid w:val="00F53A6C"/>
    <w:rsid w:val="00F57FB6"/>
    <w:rsid w:val="00F62AA3"/>
    <w:rsid w:val="00F631FD"/>
    <w:rsid w:val="00F70B14"/>
    <w:rsid w:val="00F7190A"/>
    <w:rsid w:val="00F82C44"/>
    <w:rsid w:val="00F83B78"/>
    <w:rsid w:val="00F90373"/>
    <w:rsid w:val="00F9733B"/>
    <w:rsid w:val="00FA0837"/>
    <w:rsid w:val="00FB11BB"/>
    <w:rsid w:val="00FC7D0F"/>
    <w:rsid w:val="00FD1B57"/>
    <w:rsid w:val="00FE61DA"/>
    <w:rsid w:val="00FE6FFC"/>
    <w:rsid w:val="00FF07C2"/>
    <w:rsid w:val="010F14C9"/>
    <w:rsid w:val="01656D5F"/>
    <w:rsid w:val="01D50135"/>
    <w:rsid w:val="03952C57"/>
    <w:rsid w:val="03E46E12"/>
    <w:rsid w:val="03F71537"/>
    <w:rsid w:val="04BA7D4C"/>
    <w:rsid w:val="04E65FCC"/>
    <w:rsid w:val="05BF1588"/>
    <w:rsid w:val="08C164E0"/>
    <w:rsid w:val="09741210"/>
    <w:rsid w:val="09DB154D"/>
    <w:rsid w:val="0AD85A15"/>
    <w:rsid w:val="0B7BF7AB"/>
    <w:rsid w:val="0C1F11BB"/>
    <w:rsid w:val="0CF36F6D"/>
    <w:rsid w:val="0E216A50"/>
    <w:rsid w:val="0E7D963F"/>
    <w:rsid w:val="0EB12B42"/>
    <w:rsid w:val="0ED23C8C"/>
    <w:rsid w:val="0EDA27A6"/>
    <w:rsid w:val="0EDB4F73"/>
    <w:rsid w:val="0EFEEFF6"/>
    <w:rsid w:val="0FF76C7F"/>
    <w:rsid w:val="0FFE4F4C"/>
    <w:rsid w:val="103D6A63"/>
    <w:rsid w:val="10E7F8DF"/>
    <w:rsid w:val="125B3754"/>
    <w:rsid w:val="12926071"/>
    <w:rsid w:val="147B0005"/>
    <w:rsid w:val="17FEE06D"/>
    <w:rsid w:val="19C43E50"/>
    <w:rsid w:val="1ACF1E6A"/>
    <w:rsid w:val="1C04601F"/>
    <w:rsid w:val="1C12057B"/>
    <w:rsid w:val="1D277F30"/>
    <w:rsid w:val="1D3F0539"/>
    <w:rsid w:val="1D3F5F77"/>
    <w:rsid w:val="1D7222D7"/>
    <w:rsid w:val="1DEE811B"/>
    <w:rsid w:val="1DFE7C20"/>
    <w:rsid w:val="1E3D6DD6"/>
    <w:rsid w:val="1EF32EC3"/>
    <w:rsid w:val="1F1E6F9C"/>
    <w:rsid w:val="1F2E4253"/>
    <w:rsid w:val="1F7F131E"/>
    <w:rsid w:val="1F97ADB4"/>
    <w:rsid w:val="1FB760B1"/>
    <w:rsid w:val="1FD821C5"/>
    <w:rsid w:val="1FEF1660"/>
    <w:rsid w:val="1FF58400"/>
    <w:rsid w:val="20FBC883"/>
    <w:rsid w:val="214311AE"/>
    <w:rsid w:val="21960099"/>
    <w:rsid w:val="21F92425"/>
    <w:rsid w:val="2277E8BE"/>
    <w:rsid w:val="228F1455"/>
    <w:rsid w:val="237853AB"/>
    <w:rsid w:val="25A04B4C"/>
    <w:rsid w:val="25FEB37E"/>
    <w:rsid w:val="26A75AE3"/>
    <w:rsid w:val="2701BB8D"/>
    <w:rsid w:val="272A42BD"/>
    <w:rsid w:val="27EFF354"/>
    <w:rsid w:val="27FA3AA1"/>
    <w:rsid w:val="29861304"/>
    <w:rsid w:val="29FA8645"/>
    <w:rsid w:val="2BA46478"/>
    <w:rsid w:val="2BDA78A3"/>
    <w:rsid w:val="2C6F8B2C"/>
    <w:rsid w:val="2CB66512"/>
    <w:rsid w:val="2CCDE14F"/>
    <w:rsid w:val="2CCE2260"/>
    <w:rsid w:val="2D9BA9B3"/>
    <w:rsid w:val="2DA74372"/>
    <w:rsid w:val="2DDC227A"/>
    <w:rsid w:val="2E4B23C4"/>
    <w:rsid w:val="2E965545"/>
    <w:rsid w:val="2E973694"/>
    <w:rsid w:val="2ED97868"/>
    <w:rsid w:val="2F1E8A17"/>
    <w:rsid w:val="2F2D9131"/>
    <w:rsid w:val="2F5BB07E"/>
    <w:rsid w:val="2F6F2A74"/>
    <w:rsid w:val="2F9F0232"/>
    <w:rsid w:val="2FDA56FE"/>
    <w:rsid w:val="2FED94C9"/>
    <w:rsid w:val="2FEE246B"/>
    <w:rsid w:val="30AD0D28"/>
    <w:rsid w:val="30D224AF"/>
    <w:rsid w:val="31FDAE21"/>
    <w:rsid w:val="31FE4F48"/>
    <w:rsid w:val="325F5961"/>
    <w:rsid w:val="32C75B32"/>
    <w:rsid w:val="335C5A22"/>
    <w:rsid w:val="33602118"/>
    <w:rsid w:val="33A6656E"/>
    <w:rsid w:val="342C60C4"/>
    <w:rsid w:val="34926F05"/>
    <w:rsid w:val="354D69F4"/>
    <w:rsid w:val="357FF5CF"/>
    <w:rsid w:val="35FB1636"/>
    <w:rsid w:val="365F1F80"/>
    <w:rsid w:val="36665F57"/>
    <w:rsid w:val="366947D5"/>
    <w:rsid w:val="372F6EDD"/>
    <w:rsid w:val="377F1ABC"/>
    <w:rsid w:val="37AF5B0A"/>
    <w:rsid w:val="37BF2804"/>
    <w:rsid w:val="37CB303A"/>
    <w:rsid w:val="37D642DF"/>
    <w:rsid w:val="37DF0415"/>
    <w:rsid w:val="37F33E1A"/>
    <w:rsid w:val="37FFB51B"/>
    <w:rsid w:val="38BB1CDA"/>
    <w:rsid w:val="38F36949"/>
    <w:rsid w:val="394144E6"/>
    <w:rsid w:val="399F9173"/>
    <w:rsid w:val="39E93A01"/>
    <w:rsid w:val="39EB121F"/>
    <w:rsid w:val="3A0B03CA"/>
    <w:rsid w:val="3ABF8EC1"/>
    <w:rsid w:val="3B09071D"/>
    <w:rsid w:val="3B177634"/>
    <w:rsid w:val="3BB9036A"/>
    <w:rsid w:val="3BD92B3D"/>
    <w:rsid w:val="3BD97ADC"/>
    <w:rsid w:val="3C779C86"/>
    <w:rsid w:val="3C7F4265"/>
    <w:rsid w:val="3C863367"/>
    <w:rsid w:val="3C8A5E03"/>
    <w:rsid w:val="3CFFABF7"/>
    <w:rsid w:val="3D7D0196"/>
    <w:rsid w:val="3DEDAC1F"/>
    <w:rsid w:val="3DFCCA18"/>
    <w:rsid w:val="3E79CD9D"/>
    <w:rsid w:val="3EBEE090"/>
    <w:rsid w:val="3ECFF673"/>
    <w:rsid w:val="3EFF3850"/>
    <w:rsid w:val="3F1704FF"/>
    <w:rsid w:val="3F172F96"/>
    <w:rsid w:val="3F4FC62E"/>
    <w:rsid w:val="3F7DA7C7"/>
    <w:rsid w:val="3F7FF002"/>
    <w:rsid w:val="3F9F048C"/>
    <w:rsid w:val="3FB3588F"/>
    <w:rsid w:val="3FB77991"/>
    <w:rsid w:val="3FBB4827"/>
    <w:rsid w:val="3FBEB504"/>
    <w:rsid w:val="3FD7BDC2"/>
    <w:rsid w:val="3FE46C1A"/>
    <w:rsid w:val="3FED2807"/>
    <w:rsid w:val="3FF2D67F"/>
    <w:rsid w:val="3FF5A0FC"/>
    <w:rsid w:val="3FF7D50C"/>
    <w:rsid w:val="3FF9B29F"/>
    <w:rsid w:val="3FF9E090"/>
    <w:rsid w:val="3FFB5AB1"/>
    <w:rsid w:val="3FFE53DD"/>
    <w:rsid w:val="40A53CED"/>
    <w:rsid w:val="411678B5"/>
    <w:rsid w:val="413A3052"/>
    <w:rsid w:val="423170C2"/>
    <w:rsid w:val="42B04237"/>
    <w:rsid w:val="42D25737"/>
    <w:rsid w:val="43E54C7E"/>
    <w:rsid w:val="4535485A"/>
    <w:rsid w:val="454063CE"/>
    <w:rsid w:val="457D6E65"/>
    <w:rsid w:val="45BC73FB"/>
    <w:rsid w:val="45DF1F33"/>
    <w:rsid w:val="45F21839"/>
    <w:rsid w:val="463F6E50"/>
    <w:rsid w:val="46F9BD35"/>
    <w:rsid w:val="470F8649"/>
    <w:rsid w:val="47120149"/>
    <w:rsid w:val="47E67F2F"/>
    <w:rsid w:val="47FEA02A"/>
    <w:rsid w:val="47FF5729"/>
    <w:rsid w:val="497D3604"/>
    <w:rsid w:val="49920C6C"/>
    <w:rsid w:val="49DB4925"/>
    <w:rsid w:val="4A914712"/>
    <w:rsid w:val="4ADFF1A4"/>
    <w:rsid w:val="4AFCDF6B"/>
    <w:rsid w:val="4B596171"/>
    <w:rsid w:val="4B6C431C"/>
    <w:rsid w:val="4B7F59B8"/>
    <w:rsid w:val="4B9F52ED"/>
    <w:rsid w:val="4C4B1812"/>
    <w:rsid w:val="4CCB537E"/>
    <w:rsid w:val="4CF55CB9"/>
    <w:rsid w:val="4DBD5471"/>
    <w:rsid w:val="4E2D8D6A"/>
    <w:rsid w:val="4EB6B9E7"/>
    <w:rsid w:val="4F3D128D"/>
    <w:rsid w:val="4F5798E9"/>
    <w:rsid w:val="4F76D27A"/>
    <w:rsid w:val="4F7DE93F"/>
    <w:rsid w:val="4FAD020C"/>
    <w:rsid w:val="4FAE2C18"/>
    <w:rsid w:val="4FC226E5"/>
    <w:rsid w:val="4FDBF433"/>
    <w:rsid w:val="4FF4E842"/>
    <w:rsid w:val="4FFD5FDF"/>
    <w:rsid w:val="4FFFB6B5"/>
    <w:rsid w:val="505B3C87"/>
    <w:rsid w:val="5094206C"/>
    <w:rsid w:val="50A22AD1"/>
    <w:rsid w:val="51EA2365"/>
    <w:rsid w:val="53280925"/>
    <w:rsid w:val="53871CAC"/>
    <w:rsid w:val="53C2401E"/>
    <w:rsid w:val="53FE6B9A"/>
    <w:rsid w:val="53FF3A76"/>
    <w:rsid w:val="54E1E536"/>
    <w:rsid w:val="557E0575"/>
    <w:rsid w:val="56170651"/>
    <w:rsid w:val="5640167D"/>
    <w:rsid w:val="564A05BA"/>
    <w:rsid w:val="56BCB13C"/>
    <w:rsid w:val="571727A7"/>
    <w:rsid w:val="575A4FAE"/>
    <w:rsid w:val="575DAA1F"/>
    <w:rsid w:val="57632155"/>
    <w:rsid w:val="5786112F"/>
    <w:rsid w:val="57947857"/>
    <w:rsid w:val="57C45510"/>
    <w:rsid w:val="57D10729"/>
    <w:rsid w:val="57EB3E8E"/>
    <w:rsid w:val="57FEECBF"/>
    <w:rsid w:val="58ADE415"/>
    <w:rsid w:val="59007783"/>
    <w:rsid w:val="5991071A"/>
    <w:rsid w:val="59F02F81"/>
    <w:rsid w:val="59FB49B6"/>
    <w:rsid w:val="59FC0F50"/>
    <w:rsid w:val="5A0544E4"/>
    <w:rsid w:val="5A692D70"/>
    <w:rsid w:val="5ACC167C"/>
    <w:rsid w:val="5ADF18F5"/>
    <w:rsid w:val="5B0373F5"/>
    <w:rsid w:val="5BBF5981"/>
    <w:rsid w:val="5BCFAF85"/>
    <w:rsid w:val="5BEF47A3"/>
    <w:rsid w:val="5BF917DE"/>
    <w:rsid w:val="5C6392DE"/>
    <w:rsid w:val="5D5BC690"/>
    <w:rsid w:val="5D7589F8"/>
    <w:rsid w:val="5DDD22B3"/>
    <w:rsid w:val="5DEE81DE"/>
    <w:rsid w:val="5DFD77D5"/>
    <w:rsid w:val="5DFE2AC9"/>
    <w:rsid w:val="5DFF96E4"/>
    <w:rsid w:val="5ED7DF77"/>
    <w:rsid w:val="5F2ED847"/>
    <w:rsid w:val="5F3A80B6"/>
    <w:rsid w:val="5F7F1980"/>
    <w:rsid w:val="5F7F7C34"/>
    <w:rsid w:val="5FBF9BAB"/>
    <w:rsid w:val="5FD5C375"/>
    <w:rsid w:val="5FE3F3D0"/>
    <w:rsid w:val="5FE94035"/>
    <w:rsid w:val="5FEBCAD3"/>
    <w:rsid w:val="5FED30EA"/>
    <w:rsid w:val="5FEE1673"/>
    <w:rsid w:val="5FF7E4F9"/>
    <w:rsid w:val="5FF8F648"/>
    <w:rsid w:val="5FFBA77A"/>
    <w:rsid w:val="5FFD4902"/>
    <w:rsid w:val="5FFD71D4"/>
    <w:rsid w:val="5FFF2CD1"/>
    <w:rsid w:val="5FFF9BC6"/>
    <w:rsid w:val="60255F4A"/>
    <w:rsid w:val="6032787D"/>
    <w:rsid w:val="609510E5"/>
    <w:rsid w:val="61371D64"/>
    <w:rsid w:val="613B40AC"/>
    <w:rsid w:val="6184292E"/>
    <w:rsid w:val="61857DC4"/>
    <w:rsid w:val="618B3390"/>
    <w:rsid w:val="61CC56D8"/>
    <w:rsid w:val="61E22449"/>
    <w:rsid w:val="62415F99"/>
    <w:rsid w:val="625B60CD"/>
    <w:rsid w:val="62DAB928"/>
    <w:rsid w:val="63867D4F"/>
    <w:rsid w:val="639F0154"/>
    <w:rsid w:val="63FFE032"/>
    <w:rsid w:val="6547155E"/>
    <w:rsid w:val="663335AD"/>
    <w:rsid w:val="6677DEAD"/>
    <w:rsid w:val="66AC6B93"/>
    <w:rsid w:val="66DBE58E"/>
    <w:rsid w:val="66FF24C2"/>
    <w:rsid w:val="67546509"/>
    <w:rsid w:val="67CF0ED9"/>
    <w:rsid w:val="67DF8A91"/>
    <w:rsid w:val="67F6BDB3"/>
    <w:rsid w:val="67FA6543"/>
    <w:rsid w:val="67FD78DD"/>
    <w:rsid w:val="683B4608"/>
    <w:rsid w:val="68716D09"/>
    <w:rsid w:val="68AE0A02"/>
    <w:rsid w:val="68BC0F88"/>
    <w:rsid w:val="68FF0A6B"/>
    <w:rsid w:val="6917232C"/>
    <w:rsid w:val="6978529D"/>
    <w:rsid w:val="697F42C0"/>
    <w:rsid w:val="69EA6992"/>
    <w:rsid w:val="69F37C5B"/>
    <w:rsid w:val="69FC0F14"/>
    <w:rsid w:val="6AEEC27B"/>
    <w:rsid w:val="6B948ACB"/>
    <w:rsid w:val="6BD5F0C6"/>
    <w:rsid w:val="6BF91F4D"/>
    <w:rsid w:val="6BF97E8D"/>
    <w:rsid w:val="6BFD6A18"/>
    <w:rsid w:val="6CE5CC65"/>
    <w:rsid w:val="6CFCBED7"/>
    <w:rsid w:val="6CFFAAFB"/>
    <w:rsid w:val="6D7F7D30"/>
    <w:rsid w:val="6DD65D9A"/>
    <w:rsid w:val="6DFB4E15"/>
    <w:rsid w:val="6DFC72AB"/>
    <w:rsid w:val="6DFD840F"/>
    <w:rsid w:val="6DFEE3B8"/>
    <w:rsid w:val="6DFF44AF"/>
    <w:rsid w:val="6E013D34"/>
    <w:rsid w:val="6E0F7255"/>
    <w:rsid w:val="6E4B1FC6"/>
    <w:rsid w:val="6E6A50C0"/>
    <w:rsid w:val="6E99179E"/>
    <w:rsid w:val="6EA53729"/>
    <w:rsid w:val="6EBE66C9"/>
    <w:rsid w:val="6EDF62D6"/>
    <w:rsid w:val="6EE7F718"/>
    <w:rsid w:val="6EF5AD24"/>
    <w:rsid w:val="6EFBE148"/>
    <w:rsid w:val="6F1D6BC3"/>
    <w:rsid w:val="6F3E5F3C"/>
    <w:rsid w:val="6F3F917E"/>
    <w:rsid w:val="6F8711A0"/>
    <w:rsid w:val="6F9386D8"/>
    <w:rsid w:val="6F9FCFDA"/>
    <w:rsid w:val="6FAD96C1"/>
    <w:rsid w:val="6FBFDF77"/>
    <w:rsid w:val="6FCB0C67"/>
    <w:rsid w:val="6FDF3F8D"/>
    <w:rsid w:val="6FE78E5C"/>
    <w:rsid w:val="6FEF5A62"/>
    <w:rsid w:val="6FEF747B"/>
    <w:rsid w:val="6FF0B169"/>
    <w:rsid w:val="6FFCD14A"/>
    <w:rsid w:val="6FFD54D7"/>
    <w:rsid w:val="6FFEA9F5"/>
    <w:rsid w:val="6FFED184"/>
    <w:rsid w:val="6FFF23AC"/>
    <w:rsid w:val="6FFF256D"/>
    <w:rsid w:val="6FFF2E9D"/>
    <w:rsid w:val="6FFF652D"/>
    <w:rsid w:val="712FBAAF"/>
    <w:rsid w:val="71566079"/>
    <w:rsid w:val="71DFB236"/>
    <w:rsid w:val="720247C4"/>
    <w:rsid w:val="72276EA8"/>
    <w:rsid w:val="722F3B58"/>
    <w:rsid w:val="72F87751"/>
    <w:rsid w:val="738B2617"/>
    <w:rsid w:val="73A74F59"/>
    <w:rsid w:val="73B315FB"/>
    <w:rsid w:val="754B1602"/>
    <w:rsid w:val="7595BE57"/>
    <w:rsid w:val="759BE3F7"/>
    <w:rsid w:val="75C62C7F"/>
    <w:rsid w:val="75D72ABF"/>
    <w:rsid w:val="75E67A23"/>
    <w:rsid w:val="75E966D5"/>
    <w:rsid w:val="75FD0320"/>
    <w:rsid w:val="769A79B1"/>
    <w:rsid w:val="76D10BFA"/>
    <w:rsid w:val="77191711"/>
    <w:rsid w:val="77291B68"/>
    <w:rsid w:val="772F113F"/>
    <w:rsid w:val="77577526"/>
    <w:rsid w:val="775E7CA9"/>
    <w:rsid w:val="777F3260"/>
    <w:rsid w:val="778048CD"/>
    <w:rsid w:val="77CF80DA"/>
    <w:rsid w:val="77D74733"/>
    <w:rsid w:val="77DD36C2"/>
    <w:rsid w:val="77DF41F5"/>
    <w:rsid w:val="77EF849C"/>
    <w:rsid w:val="77F7C750"/>
    <w:rsid w:val="77FC3366"/>
    <w:rsid w:val="77FD6759"/>
    <w:rsid w:val="77FF332A"/>
    <w:rsid w:val="77FFA941"/>
    <w:rsid w:val="77FFD190"/>
    <w:rsid w:val="77FFF5A0"/>
    <w:rsid w:val="787FC78E"/>
    <w:rsid w:val="78AFFF84"/>
    <w:rsid w:val="78DEEC7D"/>
    <w:rsid w:val="78FFB9A2"/>
    <w:rsid w:val="792737ED"/>
    <w:rsid w:val="796FE82D"/>
    <w:rsid w:val="797F9654"/>
    <w:rsid w:val="799F8478"/>
    <w:rsid w:val="79AD3AC5"/>
    <w:rsid w:val="79BAC6D6"/>
    <w:rsid w:val="79BFA2B2"/>
    <w:rsid w:val="79CFF078"/>
    <w:rsid w:val="79D4DDA4"/>
    <w:rsid w:val="79DF4C0F"/>
    <w:rsid w:val="79DF4D62"/>
    <w:rsid w:val="79FF3D8B"/>
    <w:rsid w:val="79FFD334"/>
    <w:rsid w:val="7A1BC40D"/>
    <w:rsid w:val="7A2FDCFC"/>
    <w:rsid w:val="7A7D3326"/>
    <w:rsid w:val="7A994A7C"/>
    <w:rsid w:val="7AF20C87"/>
    <w:rsid w:val="7AF96364"/>
    <w:rsid w:val="7B6BF88E"/>
    <w:rsid w:val="7B6EBE5A"/>
    <w:rsid w:val="7B7EFD5B"/>
    <w:rsid w:val="7B7FF95F"/>
    <w:rsid w:val="7BB39B13"/>
    <w:rsid w:val="7BBF24FC"/>
    <w:rsid w:val="7BCF25C2"/>
    <w:rsid w:val="7BED4A42"/>
    <w:rsid w:val="7BF69E89"/>
    <w:rsid w:val="7BF73A67"/>
    <w:rsid w:val="7BF7C989"/>
    <w:rsid w:val="7BF95C6A"/>
    <w:rsid w:val="7BFAB030"/>
    <w:rsid w:val="7BFDC402"/>
    <w:rsid w:val="7BFE2C34"/>
    <w:rsid w:val="7BFEDB2C"/>
    <w:rsid w:val="7C68759F"/>
    <w:rsid w:val="7C96075C"/>
    <w:rsid w:val="7C991510"/>
    <w:rsid w:val="7CDF84CE"/>
    <w:rsid w:val="7CEEC307"/>
    <w:rsid w:val="7CFF3424"/>
    <w:rsid w:val="7D065AAF"/>
    <w:rsid w:val="7D0E283C"/>
    <w:rsid w:val="7D3F17EB"/>
    <w:rsid w:val="7D3F5D02"/>
    <w:rsid w:val="7D6B48A4"/>
    <w:rsid w:val="7D6D7088"/>
    <w:rsid w:val="7D7D3A85"/>
    <w:rsid w:val="7D7ED688"/>
    <w:rsid w:val="7D7F57C8"/>
    <w:rsid w:val="7D7F7E8D"/>
    <w:rsid w:val="7D8663CE"/>
    <w:rsid w:val="7D9FEAF0"/>
    <w:rsid w:val="7DBD13AB"/>
    <w:rsid w:val="7DBE35F7"/>
    <w:rsid w:val="7DDD48A8"/>
    <w:rsid w:val="7DDFB459"/>
    <w:rsid w:val="7DE2403B"/>
    <w:rsid w:val="7DEEC786"/>
    <w:rsid w:val="7DF7206D"/>
    <w:rsid w:val="7DF7CC6D"/>
    <w:rsid w:val="7DF7E129"/>
    <w:rsid w:val="7DFB61BB"/>
    <w:rsid w:val="7DFCAC89"/>
    <w:rsid w:val="7DFD9C5C"/>
    <w:rsid w:val="7DFF83F0"/>
    <w:rsid w:val="7DFFAF1C"/>
    <w:rsid w:val="7E61A6B0"/>
    <w:rsid w:val="7E77C343"/>
    <w:rsid w:val="7E7F5496"/>
    <w:rsid w:val="7E9F007A"/>
    <w:rsid w:val="7E9F984D"/>
    <w:rsid w:val="7EA78E77"/>
    <w:rsid w:val="7EBE25E2"/>
    <w:rsid w:val="7EDD0DF9"/>
    <w:rsid w:val="7EE738BE"/>
    <w:rsid w:val="7EEB049B"/>
    <w:rsid w:val="7EEFF572"/>
    <w:rsid w:val="7EF659B3"/>
    <w:rsid w:val="7EFD4F70"/>
    <w:rsid w:val="7EFE0824"/>
    <w:rsid w:val="7EFF8159"/>
    <w:rsid w:val="7EFFBC12"/>
    <w:rsid w:val="7EFFF944"/>
    <w:rsid w:val="7F4937AC"/>
    <w:rsid w:val="7F575EFC"/>
    <w:rsid w:val="7F596635"/>
    <w:rsid w:val="7F5DF136"/>
    <w:rsid w:val="7F61B827"/>
    <w:rsid w:val="7F6F4B63"/>
    <w:rsid w:val="7F7D89E6"/>
    <w:rsid w:val="7F7E39E3"/>
    <w:rsid w:val="7F7F3A0C"/>
    <w:rsid w:val="7F7F6819"/>
    <w:rsid w:val="7F7F6C42"/>
    <w:rsid w:val="7F920920"/>
    <w:rsid w:val="7F96F417"/>
    <w:rsid w:val="7F974455"/>
    <w:rsid w:val="7FABBC97"/>
    <w:rsid w:val="7FB689B6"/>
    <w:rsid w:val="7FBE699F"/>
    <w:rsid w:val="7FCEA5C5"/>
    <w:rsid w:val="7FCF5310"/>
    <w:rsid w:val="7FDE29C8"/>
    <w:rsid w:val="7FDF108F"/>
    <w:rsid w:val="7FDF6BB9"/>
    <w:rsid w:val="7FE3B7BB"/>
    <w:rsid w:val="7FE5A36D"/>
    <w:rsid w:val="7FEBB6F0"/>
    <w:rsid w:val="7FEE312F"/>
    <w:rsid w:val="7FEE8E93"/>
    <w:rsid w:val="7FEF0C99"/>
    <w:rsid w:val="7FEF1165"/>
    <w:rsid w:val="7FEFF7A5"/>
    <w:rsid w:val="7FEFFB64"/>
    <w:rsid w:val="7FF06A49"/>
    <w:rsid w:val="7FF743EF"/>
    <w:rsid w:val="7FF92C09"/>
    <w:rsid w:val="7FF96860"/>
    <w:rsid w:val="7FFAE793"/>
    <w:rsid w:val="7FFB7EA4"/>
    <w:rsid w:val="7FFBD6B6"/>
    <w:rsid w:val="7FFD0593"/>
    <w:rsid w:val="7FFD8DE2"/>
    <w:rsid w:val="7FFDD174"/>
    <w:rsid w:val="7FFE704E"/>
    <w:rsid w:val="7FFEAC55"/>
    <w:rsid w:val="7FFF1922"/>
    <w:rsid w:val="7FFF36CA"/>
    <w:rsid w:val="7FFFBDD6"/>
    <w:rsid w:val="7FFFCAE1"/>
    <w:rsid w:val="7FFFFECF"/>
    <w:rsid w:val="87FFE66F"/>
    <w:rsid w:val="8BFD3F40"/>
    <w:rsid w:val="8D5717BD"/>
    <w:rsid w:val="8DD35C73"/>
    <w:rsid w:val="8DFFD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FB3E5C"/>
  <w15:docId w15:val="{10961D10-5FFA-46CD-812D-F30D6719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5F12"/>
    <w:pPr>
      <w:spacing w:line="360" w:lineRule="auto"/>
      <w:ind w:firstLineChars="200" w:firstLine="200"/>
      <w:jc w:val="both"/>
    </w:pPr>
    <w:rPr>
      <w:rFonts w:eastAsia="仿宋" w:cstheme="minorBidi"/>
      <w:kern w:val="2"/>
      <w:sz w:val="32"/>
      <w:szCs w:val="21"/>
    </w:rPr>
  </w:style>
  <w:style w:type="paragraph" w:styleId="11">
    <w:name w:val="heading 1"/>
    <w:basedOn w:val="a"/>
    <w:next w:val="a"/>
    <w:link w:val="12"/>
    <w:uiPriority w:val="9"/>
    <w:qFormat/>
    <w:pPr>
      <w:keepNext/>
      <w:keepLines/>
      <w:spacing w:afterLines="100" w:after="100"/>
      <w:ind w:firstLineChars="0" w:firstLine="0"/>
      <w:jc w:val="center"/>
      <w:outlineLvl w:val="0"/>
    </w:pPr>
    <w:rPr>
      <w:rFonts w:ascii="方正小标宋简体" w:eastAsia="方正小标宋简体"/>
      <w:b/>
      <w:bCs/>
      <w:kern w:val="44"/>
      <w:sz w:val="44"/>
      <w:szCs w:val="44"/>
    </w:rPr>
  </w:style>
  <w:style w:type="paragraph" w:styleId="20">
    <w:name w:val="heading 2"/>
    <w:basedOn w:val="a"/>
    <w:next w:val="a"/>
    <w:link w:val="22"/>
    <w:uiPriority w:val="9"/>
    <w:unhideWhenUsed/>
    <w:qFormat/>
    <w:pPr>
      <w:keepNext/>
      <w:keepLines/>
      <w:numPr>
        <w:ilvl w:val="1"/>
        <w:numId w:val="1"/>
      </w:numPr>
      <w:spacing w:before="260" w:after="260" w:line="416" w:lineRule="auto"/>
      <w:ind w:firstLineChars="0"/>
      <w:outlineLvl w:val="1"/>
    </w:pPr>
    <w:rPr>
      <w:rFonts w:asciiTheme="majorHAnsi" w:eastAsiaTheme="majorEastAsia" w:hAnsiTheme="majorHAnsi" w:cstheme="majorBidi"/>
      <w:b/>
      <w:bCs/>
      <w:szCs w:val="32"/>
    </w:rPr>
  </w:style>
  <w:style w:type="paragraph" w:styleId="30">
    <w:name w:val="heading 3"/>
    <w:basedOn w:val="a"/>
    <w:next w:val="a"/>
    <w:link w:val="32"/>
    <w:uiPriority w:val="9"/>
    <w:unhideWhenUsed/>
    <w:qFormat/>
    <w:pPr>
      <w:keepNext/>
      <w:keepLines/>
      <w:numPr>
        <w:ilvl w:val="2"/>
        <w:numId w:val="1"/>
      </w:numPr>
      <w:spacing w:before="260" w:after="260" w:line="416" w:lineRule="auto"/>
      <w:ind w:firstLineChars="0"/>
      <w:outlineLvl w:val="2"/>
    </w:pPr>
    <w:rPr>
      <w:b/>
      <w:bCs/>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a4">
    <w:name w:val="caption"/>
    <w:basedOn w:val="a"/>
    <w:next w:val="a"/>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style>
  <w:style w:type="paragraph" w:styleId="a7">
    <w:name w:val="Body Text"/>
    <w:basedOn w:val="a"/>
    <w:autoRedefine/>
    <w:uiPriority w:val="99"/>
    <w:unhideWhenUsed/>
    <w:qFormat/>
    <w:rPr>
      <w:sz w:val="30"/>
    </w:rPr>
  </w:style>
  <w:style w:type="paragraph" w:styleId="33">
    <w:name w:val="toc 3"/>
    <w:basedOn w:val="a"/>
    <w:next w:val="a"/>
    <w:uiPriority w:val="39"/>
    <w:unhideWhenUsed/>
    <w:qFormat/>
    <w:pPr>
      <w:tabs>
        <w:tab w:val="right" w:leader="dot" w:pos="8302"/>
      </w:tabs>
      <w:spacing w:line="276" w:lineRule="auto"/>
      <w:ind w:leftChars="200" w:left="640" w:firstLineChars="0" w:firstLine="0"/>
    </w:pPr>
    <w:rPr>
      <w:sz w:val="24"/>
    </w:rPr>
  </w:style>
  <w:style w:type="paragraph" w:styleId="a8">
    <w:name w:val="Plain Text"/>
    <w:basedOn w:val="a"/>
    <w:autoRedefine/>
    <w:uiPriority w:val="99"/>
    <w:unhideWhenUsed/>
    <w:qFormat/>
    <w:rPr>
      <w:rFonts w:ascii="宋体" w:hAnsi="Courier New" w:cs="Courier New"/>
    </w:rPr>
  </w:style>
  <w:style w:type="paragraph" w:styleId="a9">
    <w:name w:val="Date"/>
    <w:basedOn w:val="a"/>
    <w:next w:val="a"/>
    <w:link w:val="aa"/>
    <w:autoRedefine/>
    <w:uiPriority w:val="99"/>
    <w:unhideWhenUsed/>
    <w:qFormat/>
    <w:pPr>
      <w:ind w:leftChars="2500" w:left="100"/>
    </w:pPr>
  </w:style>
  <w:style w:type="paragraph" w:styleId="ab">
    <w:name w:val="Balloon Text"/>
    <w:basedOn w:val="a"/>
    <w:link w:val="ac"/>
    <w:uiPriority w:val="99"/>
    <w:unhideWhenUsed/>
    <w:qFormat/>
    <w:pPr>
      <w:spacing w:line="240" w:lineRule="auto"/>
    </w:pPr>
    <w:rPr>
      <w:sz w:val="18"/>
      <w:szCs w:val="18"/>
    </w:rPr>
  </w:style>
  <w:style w:type="paragraph" w:styleId="ad">
    <w:name w:val="footer"/>
    <w:basedOn w:val="a"/>
    <w:link w:val="ae"/>
    <w:uiPriority w:val="99"/>
    <w:unhideWhenUsed/>
    <w:qFormat/>
    <w:pPr>
      <w:tabs>
        <w:tab w:val="center" w:pos="4153"/>
        <w:tab w:val="right" w:pos="8306"/>
      </w:tabs>
      <w:snapToGrid w:val="0"/>
      <w:spacing w:line="240" w:lineRule="auto"/>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3">
    <w:name w:val="toc 1"/>
    <w:basedOn w:val="a"/>
    <w:next w:val="a"/>
    <w:link w:val="14"/>
    <w:uiPriority w:val="39"/>
    <w:unhideWhenUsed/>
    <w:qFormat/>
    <w:pPr>
      <w:tabs>
        <w:tab w:val="right" w:leader="dot" w:pos="8296"/>
      </w:tabs>
      <w:spacing w:line="276" w:lineRule="auto"/>
      <w:ind w:firstLineChars="0" w:firstLine="0"/>
      <w:jc w:val="left"/>
    </w:pPr>
    <w:rPr>
      <w:sz w:val="24"/>
    </w:rPr>
  </w:style>
  <w:style w:type="paragraph" w:styleId="41">
    <w:name w:val="toc 4"/>
    <w:basedOn w:val="a"/>
    <w:next w:val="a"/>
    <w:link w:val="42"/>
    <w:uiPriority w:val="39"/>
    <w:unhideWhenUsed/>
    <w:qFormat/>
    <w:pPr>
      <w:spacing w:line="276" w:lineRule="auto"/>
      <w:ind w:firstLineChars="0" w:firstLine="0"/>
    </w:pPr>
    <w:rPr>
      <w:sz w:val="24"/>
    </w:rPr>
  </w:style>
  <w:style w:type="paragraph" w:styleId="23">
    <w:name w:val="toc 2"/>
    <w:basedOn w:val="a"/>
    <w:next w:val="a"/>
    <w:link w:val="24"/>
    <w:uiPriority w:val="39"/>
    <w:unhideWhenUsed/>
    <w:qFormat/>
    <w:pPr>
      <w:spacing w:line="276" w:lineRule="auto"/>
      <w:ind w:leftChars="100" w:left="100" w:firstLineChars="0" w:firstLine="0"/>
    </w:pPr>
    <w:rPr>
      <w:sz w:val="24"/>
    </w:rPr>
  </w:style>
  <w:style w:type="paragraph" w:styleId="af1">
    <w:name w:val="Normal (Web)"/>
    <w:basedOn w:val="a"/>
    <w:uiPriority w:val="99"/>
    <w:unhideWhenUsed/>
    <w:qFormat/>
    <w:pPr>
      <w:spacing w:beforeAutospacing="1" w:afterAutospacing="1"/>
      <w:jc w:val="left"/>
    </w:pPr>
    <w:rPr>
      <w:rFonts w:cs="Times New Roman"/>
      <w:kern w:val="0"/>
      <w:sz w:val="24"/>
    </w:rPr>
  </w:style>
  <w:style w:type="paragraph" w:styleId="af2">
    <w:name w:val="annotation subject"/>
    <w:basedOn w:val="a5"/>
    <w:next w:val="a5"/>
    <w:link w:val="af3"/>
    <w:uiPriority w:val="99"/>
    <w:unhideWhenUsed/>
    <w:qFormat/>
    <w:pPr>
      <w:jc w:val="left"/>
    </w:pPr>
    <w:rPr>
      <w:b/>
      <w:bCs/>
    </w:rPr>
  </w:style>
  <w:style w:type="table" w:styleId="af4">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0"/>
    <w:uiPriority w:val="99"/>
    <w:semiHidden/>
    <w:unhideWhenUsed/>
    <w:qFormat/>
    <w:rPr>
      <w:color w:val="800080"/>
      <w:u w:val="single"/>
    </w:rPr>
  </w:style>
  <w:style w:type="character" w:styleId="af6">
    <w:name w:val="Hyperlink"/>
    <w:basedOn w:val="a0"/>
    <w:uiPriority w:val="99"/>
    <w:unhideWhenUsed/>
    <w:qFormat/>
    <w:rPr>
      <w:color w:val="0563C1" w:themeColor="hyperlink"/>
      <w:u w:val="single"/>
    </w:rPr>
  </w:style>
  <w:style w:type="character" w:styleId="af7">
    <w:name w:val="annotation reference"/>
    <w:basedOn w:val="a0"/>
    <w:uiPriority w:val="99"/>
    <w:unhideWhenUsed/>
    <w:qFormat/>
    <w:rPr>
      <w:sz w:val="21"/>
      <w:szCs w:val="21"/>
    </w:rPr>
  </w:style>
  <w:style w:type="paragraph" w:customStyle="1" w:styleId="-1">
    <w:name w:val="正文-公1"/>
    <w:basedOn w:val="a"/>
    <w:uiPriority w:val="99"/>
    <w:qFormat/>
    <w:rPr>
      <w:szCs w:val="22"/>
    </w:rPr>
  </w:style>
  <w:style w:type="character" w:customStyle="1" w:styleId="aa">
    <w:name w:val="日期 字符"/>
    <w:basedOn w:val="a0"/>
    <w:link w:val="a9"/>
    <w:uiPriority w:val="99"/>
    <w:semiHidden/>
    <w:qFormat/>
    <w:rPr>
      <w:rFonts w:ascii="仿宋" w:eastAsia="仿宋"/>
      <w:sz w:val="32"/>
      <w:szCs w:val="21"/>
    </w:rPr>
  </w:style>
  <w:style w:type="character" w:customStyle="1" w:styleId="af0">
    <w:name w:val="页眉 字符"/>
    <w:basedOn w:val="a0"/>
    <w:link w:val="af"/>
    <w:uiPriority w:val="99"/>
    <w:qFormat/>
    <w:rPr>
      <w:rFonts w:ascii="仿宋" w:eastAsia="仿宋"/>
      <w:sz w:val="18"/>
      <w:szCs w:val="18"/>
    </w:rPr>
  </w:style>
  <w:style w:type="character" w:customStyle="1" w:styleId="ae">
    <w:name w:val="页脚 字符"/>
    <w:basedOn w:val="a0"/>
    <w:link w:val="ad"/>
    <w:uiPriority w:val="99"/>
    <w:qFormat/>
    <w:rPr>
      <w:rFonts w:ascii="仿宋" w:eastAsia="仿宋"/>
      <w:sz w:val="18"/>
      <w:szCs w:val="18"/>
    </w:rPr>
  </w:style>
  <w:style w:type="character" w:customStyle="1" w:styleId="12">
    <w:name w:val="标题 1 字符"/>
    <w:basedOn w:val="a0"/>
    <w:link w:val="11"/>
    <w:uiPriority w:val="9"/>
    <w:qFormat/>
    <w:rPr>
      <w:rFonts w:ascii="方正小标宋简体" w:eastAsia="方正小标宋简体"/>
      <w:b/>
      <w:bCs/>
      <w:kern w:val="44"/>
      <w:sz w:val="44"/>
      <w:szCs w:val="44"/>
    </w:rPr>
  </w:style>
  <w:style w:type="paragraph" w:customStyle="1" w:styleId="15">
    <w:name w:val="列表段落1"/>
    <w:basedOn w:val="a"/>
    <w:uiPriority w:val="34"/>
    <w:qFormat/>
    <w:pPr>
      <w:widowControl w:val="0"/>
      <w:ind w:firstLine="420"/>
    </w:pPr>
    <w:rPr>
      <w:sz w:val="24"/>
    </w:rPr>
  </w:style>
  <w:style w:type="character" w:customStyle="1" w:styleId="22">
    <w:name w:val="标题 2 字符"/>
    <w:basedOn w:val="a0"/>
    <w:link w:val="20"/>
    <w:uiPriority w:val="9"/>
    <w:semiHidden/>
    <w:qFormat/>
    <w:rPr>
      <w:rFonts w:asciiTheme="majorHAnsi" w:eastAsiaTheme="majorEastAsia" w:hAnsiTheme="majorHAnsi" w:cstheme="majorBidi"/>
      <w:b/>
      <w:bCs/>
      <w:sz w:val="32"/>
      <w:szCs w:val="32"/>
    </w:rPr>
  </w:style>
  <w:style w:type="character" w:customStyle="1" w:styleId="32">
    <w:name w:val="标题 3 字符"/>
    <w:basedOn w:val="a0"/>
    <w:link w:val="30"/>
    <w:uiPriority w:val="9"/>
    <w:semiHidden/>
    <w:qFormat/>
    <w:rPr>
      <w:rFonts w:ascii="仿宋" w:eastAsia="仿宋"/>
      <w:b/>
      <w:bCs/>
      <w:sz w:val="32"/>
      <w:szCs w:val="32"/>
    </w:rPr>
  </w:style>
  <w:style w:type="table" w:customStyle="1" w:styleId="TableGrid">
    <w:name w:val="TableGrid"/>
    <w:qFormat/>
    <w:rPr>
      <w:szCs w:val="21"/>
    </w:rPr>
    <w:tblPr>
      <w:tblCellMar>
        <w:top w:w="0" w:type="dxa"/>
        <w:left w:w="0" w:type="dxa"/>
        <w:bottom w:w="0" w:type="dxa"/>
        <w:right w:w="0" w:type="dxa"/>
      </w:tblCellMar>
    </w:tblPr>
  </w:style>
  <w:style w:type="character" w:customStyle="1" w:styleId="a6">
    <w:name w:val="批注文字 字符"/>
    <w:basedOn w:val="a0"/>
    <w:link w:val="a5"/>
    <w:uiPriority w:val="99"/>
    <w:semiHidden/>
    <w:qFormat/>
    <w:rPr>
      <w:rFonts w:ascii="仿宋" w:eastAsia="仿宋"/>
      <w:sz w:val="32"/>
      <w:szCs w:val="21"/>
    </w:rPr>
  </w:style>
  <w:style w:type="character" w:customStyle="1" w:styleId="ac">
    <w:name w:val="批注框文本 字符"/>
    <w:basedOn w:val="a0"/>
    <w:link w:val="ab"/>
    <w:uiPriority w:val="99"/>
    <w:semiHidden/>
    <w:qFormat/>
    <w:rPr>
      <w:rFonts w:ascii="仿宋" w:eastAsia="仿宋"/>
      <w:sz w:val="18"/>
      <w:szCs w:val="18"/>
    </w:rPr>
  </w:style>
  <w:style w:type="paragraph" w:customStyle="1" w:styleId="10">
    <w:name w:val="指南标题1"/>
    <w:basedOn w:val="11"/>
    <w:link w:val="1Char"/>
    <w:qFormat/>
    <w:pPr>
      <w:numPr>
        <w:numId w:val="2"/>
      </w:numPr>
      <w:spacing w:afterLines="0" w:after="120"/>
    </w:pPr>
    <w:rPr>
      <w:rFonts w:hAnsi="Microsoft YaHei UI" w:cs="Microsoft YaHei UI"/>
      <w:bCs w:val="0"/>
      <w:color w:val="000000"/>
      <w:sz w:val="36"/>
      <w:szCs w:val="21"/>
    </w:rPr>
  </w:style>
  <w:style w:type="character" w:customStyle="1" w:styleId="1Char">
    <w:name w:val="指南标题1 Char"/>
    <w:basedOn w:val="12"/>
    <w:link w:val="10"/>
    <w:qFormat/>
    <w:rPr>
      <w:rFonts w:ascii="方正小标宋简体" w:eastAsia="方正小标宋简体" w:hAnsi="Microsoft YaHei UI" w:cs="Microsoft YaHei UI"/>
      <w:b/>
      <w:bCs w:val="0"/>
      <w:color w:val="000000"/>
      <w:kern w:val="44"/>
      <w:sz w:val="36"/>
      <w:szCs w:val="21"/>
    </w:rPr>
  </w:style>
  <w:style w:type="paragraph" w:customStyle="1" w:styleId="21">
    <w:name w:val="指南标题2"/>
    <w:basedOn w:val="20"/>
    <w:link w:val="2Char"/>
    <w:qFormat/>
    <w:pPr>
      <w:numPr>
        <w:numId w:val="2"/>
      </w:numPr>
      <w:spacing w:before="0" w:after="0" w:line="360" w:lineRule="auto"/>
      <w:jc w:val="left"/>
    </w:pPr>
    <w:rPr>
      <w:rFonts w:ascii="黑体" w:eastAsia="黑体" w:hAnsi="Microsoft YaHei UI" w:cs="Microsoft YaHei UI"/>
      <w:bCs w:val="0"/>
      <w:color w:val="000000"/>
      <w:szCs w:val="21"/>
    </w:rPr>
  </w:style>
  <w:style w:type="character" w:customStyle="1" w:styleId="2Char">
    <w:name w:val="指南标题2 Char"/>
    <w:basedOn w:val="22"/>
    <w:link w:val="21"/>
    <w:qFormat/>
    <w:rPr>
      <w:rFonts w:ascii="黑体" w:eastAsia="黑体" w:hAnsi="Microsoft YaHei UI" w:cs="Microsoft YaHei UI"/>
      <w:b/>
      <w:bCs w:val="0"/>
      <w:color w:val="000000"/>
      <w:sz w:val="32"/>
      <w:szCs w:val="21"/>
    </w:rPr>
  </w:style>
  <w:style w:type="paragraph" w:customStyle="1" w:styleId="31">
    <w:name w:val="指南标题3"/>
    <w:basedOn w:val="30"/>
    <w:link w:val="3Char"/>
    <w:qFormat/>
    <w:pPr>
      <w:numPr>
        <w:numId w:val="2"/>
      </w:numPr>
      <w:spacing w:before="0" w:after="0" w:line="360" w:lineRule="auto"/>
      <w:jc w:val="left"/>
    </w:pPr>
    <w:rPr>
      <w:rFonts w:hAnsi="黑体" w:cs="黑体"/>
      <w:bCs w:val="0"/>
      <w:color w:val="000000"/>
      <w:szCs w:val="21"/>
    </w:rPr>
  </w:style>
  <w:style w:type="character" w:customStyle="1" w:styleId="3Char">
    <w:name w:val="指南标题3 Char"/>
    <w:basedOn w:val="32"/>
    <w:link w:val="31"/>
    <w:qFormat/>
    <w:rPr>
      <w:rFonts w:ascii="仿宋" w:eastAsia="仿宋" w:hAnsi="黑体" w:cs="黑体"/>
      <w:b/>
      <w:bCs w:val="0"/>
      <w:color w:val="000000"/>
      <w:sz w:val="32"/>
      <w:szCs w:val="21"/>
    </w:rPr>
  </w:style>
  <w:style w:type="character" w:customStyle="1" w:styleId="af3">
    <w:name w:val="批注主题 字符"/>
    <w:basedOn w:val="a6"/>
    <w:link w:val="af2"/>
    <w:uiPriority w:val="99"/>
    <w:semiHidden/>
    <w:qFormat/>
    <w:rPr>
      <w:rFonts w:ascii="仿宋" w:eastAsia="仿宋"/>
      <w:b/>
      <w:bCs/>
      <w:sz w:val="32"/>
      <w:szCs w:val="21"/>
    </w:rPr>
  </w:style>
  <w:style w:type="paragraph" w:customStyle="1" w:styleId="2">
    <w:name w:val="附件标题2"/>
    <w:basedOn w:val="21"/>
    <w:link w:val="2Char0"/>
    <w:qFormat/>
    <w:pPr>
      <w:numPr>
        <w:numId w:val="3"/>
      </w:numPr>
    </w:pPr>
  </w:style>
  <w:style w:type="paragraph" w:customStyle="1" w:styleId="3">
    <w:name w:val="附件标题3"/>
    <w:basedOn w:val="31"/>
    <w:link w:val="3Char0"/>
    <w:qFormat/>
    <w:pPr>
      <w:numPr>
        <w:numId w:val="3"/>
      </w:numPr>
    </w:pPr>
  </w:style>
  <w:style w:type="character" w:customStyle="1" w:styleId="2Char0">
    <w:name w:val="附件标题2 Char"/>
    <w:basedOn w:val="2Char"/>
    <w:link w:val="2"/>
    <w:qFormat/>
    <w:rPr>
      <w:rFonts w:ascii="黑体" w:eastAsia="黑体" w:hAnsi="Microsoft YaHei UI" w:cs="Microsoft YaHei UI"/>
      <w:b/>
      <w:bCs w:val="0"/>
      <w:color w:val="000000"/>
      <w:sz w:val="32"/>
      <w:szCs w:val="21"/>
    </w:rPr>
  </w:style>
  <w:style w:type="paragraph" w:customStyle="1" w:styleId="1">
    <w:name w:val="附件标题1"/>
    <w:basedOn w:val="10"/>
    <w:link w:val="1Char0"/>
    <w:qFormat/>
    <w:pPr>
      <w:numPr>
        <w:numId w:val="3"/>
      </w:numPr>
      <w:spacing w:after="0"/>
      <w:jc w:val="left"/>
    </w:pPr>
    <w:rPr>
      <w:b w:val="0"/>
    </w:rPr>
  </w:style>
  <w:style w:type="character" w:customStyle="1" w:styleId="3Char0">
    <w:name w:val="附件标题3 Char"/>
    <w:basedOn w:val="3Char"/>
    <w:link w:val="3"/>
    <w:qFormat/>
    <w:rPr>
      <w:rFonts w:ascii="仿宋" w:eastAsia="仿宋" w:hAnsi="黑体" w:cs="黑体"/>
      <w:b/>
      <w:bCs w:val="0"/>
      <w:color w:val="000000"/>
      <w:sz w:val="32"/>
      <w:szCs w:val="21"/>
    </w:rPr>
  </w:style>
  <w:style w:type="character" w:customStyle="1" w:styleId="1Char0">
    <w:name w:val="附件标题1 Char"/>
    <w:basedOn w:val="1Char"/>
    <w:link w:val="1"/>
    <w:qFormat/>
    <w:rPr>
      <w:rFonts w:ascii="方正小标宋简体" w:eastAsia="方正小标宋简体" w:hAnsi="Microsoft YaHei UI" w:cs="Microsoft YaHei UI"/>
      <w:b w:val="0"/>
      <w:bCs w:val="0"/>
      <w:color w:val="000000"/>
      <w:kern w:val="44"/>
      <w:sz w:val="36"/>
      <w:szCs w:val="21"/>
    </w:rPr>
  </w:style>
  <w:style w:type="paragraph" w:customStyle="1" w:styleId="af8">
    <w:name w:val="指南标题"/>
    <w:basedOn w:val="a"/>
    <w:link w:val="Char"/>
    <w:qFormat/>
    <w:pPr>
      <w:ind w:left="1433" w:hangingChars="398" w:hanging="1433"/>
      <w:jc w:val="center"/>
    </w:pPr>
    <w:rPr>
      <w:rFonts w:ascii="方正小标宋简体" w:eastAsia="方正小标宋简体" w:hAnsi="微软雅黑"/>
      <w:sz w:val="36"/>
      <w:szCs w:val="36"/>
    </w:rPr>
  </w:style>
  <w:style w:type="character" w:customStyle="1" w:styleId="Char">
    <w:name w:val="指南标题 Char"/>
    <w:basedOn w:val="a0"/>
    <w:link w:val="af8"/>
    <w:qFormat/>
    <w:rPr>
      <w:rFonts w:ascii="方正小标宋简体" w:eastAsia="方正小标宋简体" w:hAnsi="微软雅黑"/>
      <w:sz w:val="36"/>
      <w:szCs w:val="36"/>
    </w:rPr>
  </w:style>
  <w:style w:type="paragraph" w:customStyle="1" w:styleId="16">
    <w:name w:val="无间隔1"/>
    <w:uiPriority w:val="1"/>
    <w:qFormat/>
    <w:pPr>
      <w:ind w:firstLineChars="200" w:firstLine="200"/>
      <w:jc w:val="both"/>
    </w:pPr>
    <w:rPr>
      <w:rFonts w:ascii="仿宋" w:eastAsia="仿宋" w:hAnsiTheme="minorHAnsi" w:cstheme="minorBidi"/>
      <w:kern w:val="2"/>
      <w:sz w:val="32"/>
      <w:szCs w:val="21"/>
    </w:rPr>
  </w:style>
  <w:style w:type="character" w:customStyle="1" w:styleId="42">
    <w:name w:val="目录 4 字符"/>
    <w:link w:val="41"/>
    <w:uiPriority w:val="39"/>
    <w:qFormat/>
    <w:rPr>
      <w:sz w:val="24"/>
    </w:rPr>
  </w:style>
  <w:style w:type="character" w:customStyle="1" w:styleId="14">
    <w:name w:val="目录 1 字符"/>
    <w:link w:val="13"/>
    <w:uiPriority w:val="39"/>
    <w:qFormat/>
    <w:rPr>
      <w:sz w:val="24"/>
    </w:rPr>
  </w:style>
  <w:style w:type="character" w:customStyle="1" w:styleId="24">
    <w:name w:val="目录 2 字符"/>
    <w:link w:val="23"/>
    <w:uiPriority w:val="39"/>
    <w:qFormat/>
    <w:rPr>
      <w:sz w:val="24"/>
    </w:rPr>
  </w:style>
  <w:style w:type="paragraph" w:customStyle="1" w:styleId="p0">
    <w:name w:val="p0"/>
    <w:basedOn w:val="a"/>
    <w:qFormat/>
    <w:rPr>
      <w:kern w:val="0"/>
    </w:rPr>
  </w:style>
  <w:style w:type="paragraph" w:customStyle="1" w:styleId="af9">
    <w:name w:val="论文正文"/>
    <w:basedOn w:val="a"/>
    <w:qFormat/>
    <w:pPr>
      <w:wordWrap w:val="0"/>
      <w:overflowPunct w:val="0"/>
      <w:autoSpaceDE w:val="0"/>
      <w:autoSpaceDN w:val="0"/>
      <w:adjustRightInd w:val="0"/>
      <w:spacing w:line="314" w:lineRule="exact"/>
      <w:jc w:val="left"/>
      <w:textAlignment w:val="baseline"/>
    </w:pPr>
    <w:rPr>
      <w:rFonts w:ascii="宋体" w:hAnsi="MS Sans Serif"/>
      <w:szCs w:val="20"/>
    </w:rPr>
  </w:style>
  <w:style w:type="character" w:customStyle="1" w:styleId="17">
    <w:name w:val="未处理的提及1"/>
    <w:basedOn w:val="a0"/>
    <w:uiPriority w:val="99"/>
    <w:semiHidden/>
    <w:unhideWhenUsed/>
    <w:qFormat/>
    <w:rPr>
      <w:color w:val="605E5C"/>
      <w:shd w:val="clear" w:color="auto" w:fill="E1DFDD"/>
    </w:rPr>
  </w:style>
  <w:style w:type="paragraph" w:customStyle="1" w:styleId="TOC1">
    <w:name w:val="TOC 标题1"/>
    <w:basedOn w:val="11"/>
    <w:next w:val="a"/>
    <w:uiPriority w:val="39"/>
    <w:unhideWhenUsed/>
    <w:qFormat/>
    <w:pPr>
      <w:spacing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2">
    <w:name w:val="TOC 标题2"/>
    <w:basedOn w:val="11"/>
    <w:next w:val="a"/>
    <w:uiPriority w:val="39"/>
    <w:unhideWhenUsed/>
    <w:qFormat/>
    <w:pPr>
      <w:spacing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ableText">
    <w:name w:val="Table Text"/>
    <w:basedOn w:val="a"/>
    <w:semiHidden/>
    <w:qFormat/>
    <w:pPr>
      <w:spacing w:before="127"/>
      <w:ind w:firstLineChars="0" w:firstLine="0"/>
      <w:jc w:val="center"/>
    </w:pPr>
    <w:rPr>
      <w:rFonts w:hAnsi="仿宋" w:cs="仿宋"/>
      <w:sz w:val="28"/>
      <w:szCs w:val="28"/>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25">
    <w:name w:val="未处理的提及2"/>
    <w:basedOn w:val="a0"/>
    <w:uiPriority w:val="99"/>
    <w:semiHidden/>
    <w:unhideWhenUsed/>
    <w:qFormat/>
    <w:rPr>
      <w:color w:val="605E5C"/>
      <w:shd w:val="clear" w:color="auto" w:fill="E1DFDD"/>
    </w:rPr>
  </w:style>
  <w:style w:type="paragraph" w:styleId="afa">
    <w:name w:val="List Paragraph"/>
    <w:basedOn w:val="a"/>
    <w:uiPriority w:val="99"/>
    <w:unhideWhenUsed/>
    <w:qFormat/>
    <w:pPr>
      <w:ind w:firstLine="420"/>
    </w:pPr>
  </w:style>
  <w:style w:type="character" w:customStyle="1" w:styleId="40">
    <w:name w:val="标题 4 字符"/>
    <w:basedOn w:val="a0"/>
    <w:link w:val="4"/>
    <w:uiPriority w:val="9"/>
    <w:semiHidden/>
    <w:qFormat/>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9424C71F-0224-4E8A-86BE-132532BA3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17</Pages>
  <Words>1271</Words>
  <Characters>7246</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王玮</dc:creator>
  <cp:lastModifiedBy>Z</cp:lastModifiedBy>
  <cp:revision>2</cp:revision>
  <cp:lastPrinted>2024-09-20T02:22:00Z</cp:lastPrinted>
  <dcterms:created xsi:type="dcterms:W3CDTF">2024-10-11T07:11:00Z</dcterms:created>
  <dcterms:modified xsi:type="dcterms:W3CDTF">2024-10-11T07:11:00Z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F0A5B5182EC04D75ABA539955CCEF6BC_13</vt:lpwstr>
  </property>
</Properties>
</file>