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D57EC">
      <w:pPr>
        <w:pStyle w:val="18"/>
        <w:jc w:val="center"/>
        <w:rPr>
          <w:b/>
          <w:bCs/>
          <w:color w:val="17365D"/>
          <w:sz w:val="72"/>
          <w:szCs w:val="72"/>
        </w:rPr>
      </w:pPr>
      <w:r>
        <w:rPr>
          <w:b/>
          <w:bCs/>
          <w:color w:val="17365D"/>
          <w:sz w:val="72"/>
          <w:szCs w:val="72"/>
        </w:rPr>
        <w:t>Lease agreement</w:t>
      </w:r>
    </w:p>
    <w:p w14:paraId="487DDE36">
      <w:pPr>
        <w:pStyle w:val="18"/>
        <w:rPr>
          <w:b/>
          <w:bCs/>
          <w:color w:val="17365D"/>
          <w:sz w:val="40"/>
          <w:szCs w:val="40"/>
        </w:rPr>
      </w:pPr>
      <w:r>
        <w:rPr>
          <w:b/>
          <w:bCs/>
          <w:color w:val="17365D"/>
          <w:sz w:val="40"/>
          <w:szCs w:val="40"/>
        </w:rPr>
        <w:t>1. Room Information</w:t>
      </w:r>
    </w:p>
    <w:p w14:paraId="280AB28B">
      <w:pPr>
        <w:pStyle w:val="18"/>
        <w:rPr>
          <w:b/>
          <w:bCs/>
          <w:color w:val="17365D"/>
          <w:sz w:val="40"/>
          <w:szCs w:val="40"/>
          <w:lang w:eastAsia="zh-CN"/>
        </w:rPr>
      </w:pPr>
      <w:r>
        <w:rPr>
          <w:b/>
          <w:bCs/>
          <w:color w:val="17365D"/>
          <w:sz w:val="40"/>
          <w:szCs w:val="40"/>
        </w:rPr>
        <w:t>Location:{{FullAddress}}</w:t>
      </w:r>
    </w:p>
    <w:p w14:paraId="45EEE6B2">
      <w:pPr>
        <w:pStyle w:val="18"/>
        <w:rPr>
          <w:b/>
          <w:bCs/>
          <w:color w:val="17365D"/>
          <w:sz w:val="40"/>
          <w:szCs w:val="40"/>
          <w:lang w:eastAsia="zh-CN"/>
        </w:rPr>
      </w:pPr>
    </w:p>
    <w:p w14:paraId="07F684DA">
      <w:pPr>
        <w:pStyle w:val="18"/>
        <w:rPr>
          <w:b/>
          <w:bCs/>
          <w:color w:val="17365D"/>
          <w:sz w:val="40"/>
          <w:szCs w:val="40"/>
        </w:rPr>
      </w:pPr>
      <w:r>
        <w:rPr>
          <w:b/>
          <w:bCs/>
          <w:color w:val="17365D"/>
          <w:sz w:val="40"/>
          <w:szCs w:val="40"/>
        </w:rPr>
        <w:t>2. Tenant Information</w:t>
      </w:r>
    </w:p>
    <w:p w14:paraId="228D7255">
      <w:pPr>
        <w:pStyle w:val="18"/>
        <w:rPr>
          <w:b/>
          <w:bCs/>
          <w:color w:val="17365D"/>
          <w:sz w:val="40"/>
          <w:szCs w:val="40"/>
        </w:rPr>
      </w:pPr>
      <w:r>
        <w:rPr>
          <w:b/>
          <w:bCs/>
          <w:color w:val="17365D"/>
          <w:sz w:val="40"/>
          <w:szCs w:val="40"/>
        </w:rPr>
        <w:t>Name: {{TenantName}}</w:t>
      </w:r>
    </w:p>
    <w:p w14:paraId="228EA47F">
      <w:pPr>
        <w:pStyle w:val="18"/>
        <w:rPr>
          <w:b/>
          <w:bCs/>
          <w:color w:val="17365D"/>
          <w:sz w:val="40"/>
          <w:szCs w:val="40"/>
          <w:lang w:eastAsia="zh-CN"/>
        </w:rPr>
      </w:pPr>
      <w:r>
        <w:rPr>
          <w:b/>
          <w:bCs/>
          <w:color w:val="17365D"/>
          <w:sz w:val="40"/>
          <w:szCs w:val="40"/>
        </w:rPr>
        <w:t>Passport or ID card Number: {{TenantPassportNum}}</w:t>
      </w:r>
    </w:p>
    <w:p w14:paraId="47CC1318">
      <w:pPr>
        <w:pStyle w:val="18"/>
        <w:rPr>
          <w:b/>
          <w:bCs/>
          <w:color w:val="17365D"/>
          <w:sz w:val="40"/>
          <w:szCs w:val="40"/>
          <w:lang w:eastAsia="zh-CN"/>
        </w:rPr>
      </w:pPr>
    </w:p>
    <w:p w14:paraId="0B7AAE66">
      <w:pPr>
        <w:pStyle w:val="18"/>
        <w:rPr>
          <w:b/>
          <w:bCs/>
          <w:color w:val="17365D"/>
          <w:sz w:val="40"/>
          <w:szCs w:val="40"/>
        </w:rPr>
      </w:pPr>
      <w:r>
        <w:rPr>
          <w:b/>
          <w:bCs/>
          <w:color w:val="17365D"/>
          <w:sz w:val="40"/>
          <w:szCs w:val="40"/>
        </w:rPr>
        <w:t>3. Owner Information</w:t>
      </w:r>
    </w:p>
    <w:p w14:paraId="3CF1459E">
      <w:pPr>
        <w:pStyle w:val="18"/>
        <w:rPr>
          <w:b/>
          <w:bCs/>
          <w:color w:val="17365D"/>
          <w:sz w:val="40"/>
          <w:szCs w:val="40"/>
        </w:rPr>
      </w:pPr>
      <w:r>
        <w:rPr>
          <w:b/>
          <w:bCs/>
          <w:color w:val="17365D"/>
          <w:sz w:val="40"/>
          <w:szCs w:val="40"/>
        </w:rPr>
        <w:t>Name: {{Owner}}</w:t>
      </w:r>
    </w:p>
    <w:p w14:paraId="2C32D37B">
      <w:pPr>
        <w:pStyle w:val="18"/>
        <w:rPr>
          <w:b/>
          <w:bCs/>
          <w:color w:val="17365D"/>
          <w:sz w:val="40"/>
          <w:szCs w:val="40"/>
          <w:lang w:eastAsia="zh-CN"/>
        </w:rPr>
      </w:pPr>
      <w:r>
        <w:rPr>
          <w:b/>
          <w:bCs/>
          <w:color w:val="17365D"/>
          <w:sz w:val="40"/>
          <w:szCs w:val="40"/>
        </w:rPr>
        <w:t>Passport or ID card Number: {{OwnerPassportNum}}</w:t>
      </w:r>
    </w:p>
    <w:p w14:paraId="10BFD358">
      <w:pPr>
        <w:pStyle w:val="18"/>
        <w:rPr>
          <w:b/>
          <w:bCs/>
          <w:color w:val="17365D"/>
          <w:sz w:val="40"/>
          <w:szCs w:val="40"/>
          <w:lang w:eastAsia="zh-CN"/>
        </w:rPr>
      </w:pPr>
    </w:p>
    <w:p w14:paraId="3B4FEF3A">
      <w:pPr>
        <w:pStyle w:val="18"/>
        <w:rPr>
          <w:b/>
          <w:bCs/>
          <w:color w:val="17365D"/>
          <w:sz w:val="40"/>
          <w:szCs w:val="40"/>
        </w:rPr>
      </w:pPr>
      <w:r>
        <w:rPr>
          <w:b/>
          <w:bCs/>
          <w:color w:val="17365D"/>
          <w:sz w:val="40"/>
          <w:szCs w:val="40"/>
        </w:rPr>
        <w:t>4. Rental Fee</w:t>
      </w:r>
    </w:p>
    <w:p w14:paraId="7045E07C">
      <w:pPr>
        <w:pStyle w:val="18"/>
        <w:rPr>
          <w:b/>
          <w:bCs/>
          <w:color w:val="17365D"/>
          <w:sz w:val="40"/>
          <w:szCs w:val="40"/>
        </w:rPr>
      </w:pPr>
      <w:r>
        <w:rPr>
          <w:b/>
          <w:bCs/>
          <w:color w:val="17365D"/>
          <w:sz w:val="40"/>
          <w:szCs w:val="40"/>
        </w:rPr>
        <w:t>The Rental fee shall be {{Rent}} Baht per month, inclusive of equipment and furniture in the Premises, common area, facilities and parking space for 1 car.</w:t>
      </w:r>
    </w:p>
    <w:p w14:paraId="71C354BC">
      <w:pPr>
        <w:pStyle w:val="18"/>
        <w:rPr>
          <w:b/>
          <w:bCs/>
          <w:color w:val="17365D"/>
          <w:sz w:val="40"/>
          <w:szCs w:val="40"/>
        </w:rPr>
      </w:pPr>
      <w:r>
        <w:rPr>
          <w:b/>
          <w:bCs/>
          <w:color w:val="17365D"/>
          <w:sz w:val="40"/>
          <w:szCs w:val="40"/>
        </w:rPr>
        <w:t>The rental shall not include cost of utilities (electricity, water bill, telephone bill and internet in the Premises) and any other expenses arises directly from the Tenant’s responsibilities.</w:t>
      </w:r>
    </w:p>
    <w:p w14:paraId="31EC1FB9">
      <w:pPr>
        <w:pStyle w:val="18"/>
        <w:rPr>
          <w:b/>
          <w:bCs/>
          <w:color w:val="17365D"/>
          <w:sz w:val="40"/>
          <w:szCs w:val="40"/>
        </w:rPr>
      </w:pPr>
    </w:p>
    <w:p w14:paraId="2AA72DA9">
      <w:pPr>
        <w:pStyle w:val="18"/>
        <w:rPr>
          <w:b/>
          <w:bCs/>
          <w:color w:val="17365D"/>
          <w:sz w:val="40"/>
          <w:szCs w:val="40"/>
        </w:rPr>
      </w:pPr>
      <w:r>
        <w:rPr>
          <w:b/>
          <w:bCs/>
          <w:color w:val="17365D"/>
          <w:sz w:val="40"/>
          <w:szCs w:val="40"/>
        </w:rPr>
        <w:t xml:space="preserve"> The owner will ensure that all utility bills incurred before the move-in date have been paid, or shall pay any outstanding bills that have occurred before the move-in date.</w:t>
      </w:r>
    </w:p>
    <w:p w14:paraId="1FE11834">
      <w:pPr>
        <w:pStyle w:val="18"/>
        <w:rPr>
          <w:b/>
          <w:bCs/>
          <w:color w:val="17365D"/>
          <w:sz w:val="40"/>
          <w:szCs w:val="40"/>
        </w:rPr>
      </w:pPr>
      <w:r>
        <w:rPr>
          <w:rFonts w:ascii="Arial Unicode MS" w:hAnsi="Arial Unicode MS" w:eastAsia="Arial Unicode MS" w:cs="Arial Unicode MS"/>
          <w:b/>
          <w:bCs/>
          <w:color w:val="17365D"/>
          <w:sz w:val="40"/>
          <w:szCs w:val="40"/>
        </w:rPr>
        <w:t xml:space="preserve"> </w:t>
      </w:r>
      <w:r>
        <w:rPr>
          <w:rFonts w:ascii="Arial Unicode MS" w:hAnsi="Arial Unicode MS" w:eastAsia="Arial Unicode MS" w:cs="Arial Unicode MS"/>
          <w:b/>
          <w:bCs/>
          <w:color w:val="17365D"/>
          <w:sz w:val="40"/>
          <w:szCs w:val="40"/>
          <w:cs/>
          <w:lang w:val="th-TH" w:bidi="th-TH"/>
        </w:rPr>
        <w:t>ค่าเช่าเดือนละ</w:t>
      </w:r>
      <w:r>
        <w:rPr>
          <w:rFonts w:ascii="Arial Unicode MS" w:hAnsi="Arial Unicode MS" w:eastAsia="Arial Unicode MS" w:cs="Arial Unicode MS"/>
          <w:b/>
          <w:bCs/>
          <w:color w:val="17365D"/>
          <w:sz w:val="40"/>
          <w:szCs w:val="40"/>
          <w:cs/>
        </w:rPr>
        <w:t xml:space="preserve"> </w:t>
      </w:r>
      <w:r>
        <w:rPr>
          <w:rFonts w:ascii="Arial Unicode MS" w:hAnsi="Arial Unicode MS" w:eastAsia="Arial Unicode MS" w:cs="Arial Unicode MS"/>
          <w:b/>
          <w:bCs/>
          <w:color w:val="17365D"/>
          <w:sz w:val="40"/>
          <w:szCs w:val="40"/>
        </w:rPr>
        <w:t xml:space="preserve">{{Rent}} </w:t>
      </w:r>
      <w:r>
        <w:rPr>
          <w:rFonts w:ascii="Arial Unicode MS" w:hAnsi="Arial Unicode MS" w:eastAsia="Arial Unicode MS" w:cs="Arial Unicode MS"/>
          <w:b/>
          <w:bCs/>
          <w:color w:val="17365D"/>
          <w:sz w:val="40"/>
          <w:szCs w:val="40"/>
          <w:cs/>
          <w:lang w:val="th-TH" w:bidi="th-TH"/>
        </w:rPr>
        <w:t>บาท</w:t>
      </w:r>
      <w:r>
        <w:rPr>
          <w:rFonts w:ascii="Arial Unicode MS" w:hAnsi="Arial Unicode MS" w:eastAsia="Arial Unicode MS" w:cs="Arial Unicode MS"/>
          <w:b/>
          <w:bCs/>
          <w:color w:val="17365D"/>
          <w:sz w:val="40"/>
          <w:szCs w:val="40"/>
          <w:cs/>
        </w:rPr>
        <w:t xml:space="preserve"> </w:t>
      </w:r>
      <w:r>
        <w:rPr>
          <w:rFonts w:ascii="Arial Unicode MS" w:hAnsi="Arial Unicode MS" w:eastAsia="Arial Unicode MS" w:cs="Arial Unicode MS"/>
          <w:b/>
          <w:bCs/>
          <w:color w:val="17365D"/>
          <w:sz w:val="40"/>
          <w:szCs w:val="40"/>
          <w:cs/>
          <w:lang w:val="th-TH" w:bidi="th-TH"/>
        </w:rPr>
        <w:t>รวมอุปกรณ์และเฟอร์นิเจอร์ในบริเวณอาคาร</w:t>
      </w:r>
      <w:r>
        <w:rPr>
          <w:rFonts w:ascii="Arial Unicode MS" w:hAnsi="Arial Unicode MS" w:eastAsia="Arial Unicode MS" w:cs="Arial Unicode MS"/>
          <w:b/>
          <w:bCs/>
          <w:color w:val="17365D"/>
          <w:sz w:val="40"/>
          <w:szCs w:val="40"/>
          <w:cs/>
        </w:rPr>
        <w:t xml:space="preserve"> </w:t>
      </w:r>
      <w:r>
        <w:rPr>
          <w:rFonts w:ascii="Arial Unicode MS" w:hAnsi="Arial Unicode MS" w:eastAsia="Arial Unicode MS" w:cs="Arial Unicode MS"/>
          <w:b/>
          <w:bCs/>
          <w:color w:val="17365D"/>
          <w:sz w:val="40"/>
          <w:szCs w:val="40"/>
          <w:cs/>
          <w:lang w:val="th-TH" w:bidi="th-TH"/>
        </w:rPr>
        <w:t>พื้นที่ส่วนกลาง</w:t>
      </w:r>
      <w:r>
        <w:rPr>
          <w:rFonts w:ascii="Arial Unicode MS" w:hAnsi="Arial Unicode MS" w:eastAsia="Arial Unicode MS" w:cs="Arial Unicode MS"/>
          <w:b/>
          <w:bCs/>
          <w:color w:val="17365D"/>
          <w:sz w:val="40"/>
          <w:szCs w:val="40"/>
          <w:cs/>
        </w:rPr>
        <w:t xml:space="preserve"> </w:t>
      </w:r>
      <w:r>
        <w:rPr>
          <w:rFonts w:ascii="Arial Unicode MS" w:hAnsi="Arial Unicode MS" w:eastAsia="Arial Unicode MS" w:cs="Arial Unicode MS"/>
          <w:b/>
          <w:bCs/>
          <w:color w:val="17365D"/>
          <w:sz w:val="40"/>
          <w:szCs w:val="40"/>
          <w:cs/>
          <w:lang w:val="th-TH" w:bidi="th-TH"/>
        </w:rPr>
        <w:t>สิ่งอำนวยความสะดวก</w:t>
      </w:r>
      <w:r>
        <w:rPr>
          <w:rFonts w:ascii="Arial Unicode MS" w:hAnsi="Arial Unicode MS" w:eastAsia="Arial Unicode MS" w:cs="Arial Unicode MS"/>
          <w:b/>
          <w:bCs/>
          <w:color w:val="17365D"/>
          <w:sz w:val="40"/>
          <w:szCs w:val="40"/>
          <w:cs/>
        </w:rPr>
        <w:t xml:space="preserve"> </w:t>
      </w:r>
      <w:r>
        <w:rPr>
          <w:rFonts w:ascii="Arial Unicode MS" w:hAnsi="Arial Unicode MS" w:eastAsia="Arial Unicode MS" w:cs="Arial Unicode MS"/>
          <w:b/>
          <w:bCs/>
          <w:color w:val="17365D"/>
          <w:sz w:val="40"/>
          <w:szCs w:val="40"/>
          <w:cs/>
          <w:lang w:val="th-TH" w:bidi="th-TH"/>
        </w:rPr>
        <w:t>และที่จอดรถ</w:t>
      </w:r>
      <w:r>
        <w:rPr>
          <w:rFonts w:ascii="Arial Unicode MS" w:hAnsi="Arial Unicode MS" w:eastAsia="Arial Unicode MS" w:cs="Arial Unicode MS"/>
          <w:b/>
          <w:bCs/>
          <w:color w:val="17365D"/>
          <w:sz w:val="40"/>
          <w:szCs w:val="40"/>
          <w:cs/>
        </w:rPr>
        <w:t xml:space="preserve"> </w:t>
      </w:r>
      <w:r>
        <w:rPr>
          <w:rFonts w:ascii="Arial Unicode MS" w:hAnsi="Arial Unicode MS" w:eastAsia="Arial Unicode MS" w:cs="Arial Unicode MS"/>
          <w:b/>
          <w:bCs/>
          <w:color w:val="17365D"/>
          <w:sz w:val="40"/>
          <w:szCs w:val="40"/>
        </w:rPr>
        <w:t xml:space="preserve">1 </w:t>
      </w:r>
      <w:r>
        <w:rPr>
          <w:rFonts w:ascii="Arial Unicode MS" w:hAnsi="Arial Unicode MS" w:eastAsia="Arial Unicode MS" w:cs="Arial Unicode MS"/>
          <w:b/>
          <w:bCs/>
          <w:color w:val="17365D"/>
          <w:sz w:val="40"/>
          <w:szCs w:val="40"/>
          <w:cs/>
          <w:lang w:val="th-TH" w:bidi="th-TH"/>
        </w:rPr>
        <w:t>คัน</w:t>
      </w:r>
      <w:r>
        <w:rPr>
          <w:rFonts w:ascii="Arial Unicode MS" w:hAnsi="Arial Unicode MS" w:eastAsia="Arial Unicode MS" w:cs="Arial Unicode MS"/>
          <w:b/>
          <w:bCs/>
          <w:color w:val="17365D"/>
          <w:sz w:val="40"/>
          <w:szCs w:val="40"/>
          <w:cs/>
        </w:rPr>
        <w:t xml:space="preserve"> </w:t>
      </w:r>
    </w:p>
    <w:p w14:paraId="547DCB84">
      <w:pPr>
        <w:pStyle w:val="18"/>
        <w:rPr>
          <w:b/>
          <w:bCs/>
          <w:color w:val="17365D"/>
          <w:sz w:val="40"/>
          <w:szCs w:val="40"/>
        </w:rPr>
      </w:pPr>
      <w:r>
        <w:rPr>
          <w:rFonts w:ascii="Arial Unicode MS" w:hAnsi="Arial Unicode MS" w:eastAsia="Arial Unicode MS" w:cs="Arial Unicode MS"/>
          <w:b/>
          <w:bCs/>
          <w:color w:val="17365D"/>
          <w:sz w:val="40"/>
          <w:szCs w:val="40"/>
          <w:cs/>
          <w:lang w:val="th-TH" w:bidi="th-TH"/>
        </w:rPr>
        <w:t xml:space="preserve">ค่าเช่าจะไม่รวมค่าสาธารณูปโภค </w:t>
      </w:r>
      <w:r>
        <w:rPr>
          <w:rFonts w:ascii="Arial Unicode MS" w:hAnsi="Arial Unicode MS" w:eastAsia="Arial Unicode MS" w:cs="Arial Unicode MS"/>
          <w:b/>
          <w:bCs/>
          <w:color w:val="17365D"/>
          <w:sz w:val="40"/>
          <w:szCs w:val="40"/>
        </w:rPr>
        <w:t>(</w:t>
      </w:r>
      <w:r>
        <w:rPr>
          <w:rFonts w:ascii="Arial Unicode MS" w:hAnsi="Arial Unicode MS" w:eastAsia="Arial Unicode MS" w:cs="Arial Unicode MS"/>
          <w:b/>
          <w:bCs/>
          <w:color w:val="17365D"/>
          <w:sz w:val="40"/>
          <w:szCs w:val="40"/>
          <w:cs/>
          <w:lang w:val="th-TH" w:bidi="th-TH"/>
        </w:rPr>
        <w:t>ค่าไฟฟ้า ค่าน้ำ ค่าโทรศัพท์ และอินเตอร์เน็ตภายในอาคาร</w:t>
      </w:r>
      <w:r>
        <w:rPr>
          <w:rFonts w:ascii="Arial Unicode MS" w:hAnsi="Arial Unicode MS" w:eastAsia="Arial Unicode MS" w:cs="Arial Unicode MS"/>
          <w:b/>
          <w:bCs/>
          <w:color w:val="17365D"/>
          <w:sz w:val="40"/>
          <w:szCs w:val="40"/>
        </w:rPr>
        <w:t xml:space="preserve">) </w:t>
      </w:r>
      <w:r>
        <w:rPr>
          <w:rFonts w:ascii="Arial Unicode MS" w:hAnsi="Arial Unicode MS" w:eastAsia="Arial Unicode MS" w:cs="Arial Unicode MS"/>
          <w:b/>
          <w:bCs/>
          <w:color w:val="17365D"/>
          <w:sz w:val="40"/>
          <w:szCs w:val="40"/>
          <w:cs/>
          <w:lang w:val="th-TH" w:bidi="th-TH"/>
        </w:rPr>
        <w:t>และค่าใช้จ่ายอื่นใดที่เกิดขึ้นโดยตรงจากความรับผิดชอบของผู้เช่า</w:t>
      </w:r>
    </w:p>
    <w:p w14:paraId="747E29BE">
      <w:pPr>
        <w:pStyle w:val="18"/>
        <w:rPr>
          <w:rFonts w:ascii="Arial Unicode MS" w:hAnsi="Arial Unicode MS" w:eastAsia="Arial Unicode MS" w:cs="Arial Unicode MS"/>
          <w:b/>
          <w:bCs/>
          <w:color w:val="17365D"/>
          <w:sz w:val="40"/>
          <w:szCs w:val="40"/>
          <w:lang w:eastAsia="zh-CN"/>
        </w:rPr>
      </w:pPr>
      <w:r>
        <w:rPr>
          <w:rFonts w:ascii="Arial Unicode MS" w:hAnsi="Arial Unicode MS" w:eastAsia="Arial Unicode MS" w:cs="Arial Unicode MS"/>
          <w:b/>
          <w:bCs/>
          <w:color w:val="17365D"/>
          <w:sz w:val="40"/>
          <w:szCs w:val="40"/>
        </w:rPr>
        <w:t xml:space="preserve"> </w:t>
      </w:r>
      <w:r>
        <w:rPr>
          <w:rFonts w:ascii="Arial Unicode MS" w:hAnsi="Arial Unicode MS" w:eastAsia="Arial Unicode MS" w:cs="Arial Unicode MS"/>
          <w:b/>
          <w:bCs/>
          <w:color w:val="17365D"/>
          <w:sz w:val="40"/>
          <w:szCs w:val="40"/>
          <w:cs/>
          <w:lang w:val="th-TH" w:bidi="th-TH"/>
        </w:rPr>
        <w:t>เจ้าของห้องพักรับรองว่าจะชำระค่าสาธารณูปโภคทั้งหมดที่เกิดขึ้นก่อนวันที่ผู้เช่าเข้าพัก หรือจะชำระค่าใช้จ่ายคงค้างใดๆ ที่เกิดขึ้นก่อนวันที่เข้าพัก</w:t>
      </w:r>
    </w:p>
    <w:p w14:paraId="54A567CD">
      <w:pPr>
        <w:pStyle w:val="18"/>
        <w:rPr>
          <w:b/>
          <w:bCs/>
          <w:color w:val="17365D"/>
          <w:sz w:val="40"/>
          <w:szCs w:val="40"/>
          <w:lang w:eastAsia="zh-CN"/>
        </w:rPr>
      </w:pPr>
    </w:p>
    <w:p w14:paraId="5DBC60DE">
      <w:pPr>
        <w:pStyle w:val="18"/>
        <w:rPr>
          <w:b/>
          <w:bCs/>
          <w:color w:val="17365D"/>
          <w:sz w:val="40"/>
          <w:szCs w:val="40"/>
        </w:rPr>
      </w:pPr>
      <w:r>
        <w:rPr>
          <w:b/>
          <w:bCs/>
          <w:color w:val="17365D"/>
          <w:sz w:val="40"/>
          <w:szCs w:val="40"/>
        </w:rPr>
        <w:t>5. Other Fee</w:t>
      </w:r>
    </w:p>
    <w:p w14:paraId="5ECA758E">
      <w:pPr>
        <w:pStyle w:val="18"/>
        <w:rPr>
          <w:b/>
          <w:bCs/>
          <w:color w:val="17365D"/>
          <w:sz w:val="40"/>
          <w:szCs w:val="40"/>
        </w:rPr>
      </w:pPr>
      <w:r>
        <w:rPr>
          <w:b/>
          <w:bCs/>
          <w:color w:val="17365D"/>
          <w:sz w:val="40"/>
          <w:szCs w:val="40"/>
        </w:rPr>
        <w:t>The owner is responsible for the property management fee, property tax, elevator maintenance fee, electricity meter fee, and other routine property-related expenses incurred by the owner.</w:t>
      </w:r>
    </w:p>
    <w:p w14:paraId="303F9815">
      <w:pPr>
        <w:pStyle w:val="18"/>
        <w:rPr>
          <w:b/>
          <w:bCs/>
          <w:color w:val="17365D"/>
          <w:sz w:val="40"/>
          <w:szCs w:val="40"/>
        </w:rPr>
      </w:pPr>
      <w:r>
        <w:rPr>
          <w:b/>
          <w:bCs/>
          <w:color w:val="17365D"/>
          <w:sz w:val="40"/>
          <w:szCs w:val="40"/>
        </w:rPr>
        <w:t>The tenant is responsible for utilities (water and electricity), internet fees, pet management fees (for pet-friendly apartments), and other essential daily expenses incurred by the tenant.</w:t>
      </w:r>
    </w:p>
    <w:p w14:paraId="0AB6A8B2">
      <w:pPr>
        <w:pStyle w:val="18"/>
        <w:rPr>
          <w:b/>
          <w:bCs/>
          <w:color w:val="17365D"/>
          <w:sz w:val="40"/>
          <w:szCs w:val="40"/>
        </w:rPr>
      </w:pPr>
      <w:r>
        <w:rPr>
          <w:rFonts w:ascii="Arial Unicode MS" w:hAnsi="Arial Unicode MS" w:eastAsia="Arial Unicode MS" w:cs="Arial Unicode MS"/>
          <w:b/>
          <w:bCs/>
          <w:color w:val="17365D"/>
          <w:sz w:val="40"/>
          <w:szCs w:val="40"/>
          <w:cs/>
          <w:lang w:val="th-TH" w:bidi="th-TH"/>
        </w:rPr>
        <w:t>เจ้าของทรัพย์สินมีหน้าที่รับผิดชอบค่าธรรมเนียมการจัดการทรัพย์สิน ภาษีที่ดินและสิ่งปลูกสร้าง ค่าบำรุงรักษาลิฟต์ ค่าธรรมเนียมมิเตอร์ไฟฟ้า และค่าใช้จ่ายอื่นๆ ที่เกี่ยวข้องกับทรัพย์สินตามปกติที่เกิด ขึ้นโดยเจ้าของ</w:t>
      </w:r>
    </w:p>
    <w:p w14:paraId="0F45C251">
      <w:pPr>
        <w:pStyle w:val="18"/>
        <w:rPr>
          <w:rFonts w:ascii="Arial Unicode MS" w:hAnsi="Arial Unicode MS" w:eastAsia="Arial Unicode MS" w:cs="Arial Unicode MS"/>
          <w:b/>
          <w:bCs/>
          <w:color w:val="17365D"/>
          <w:sz w:val="40"/>
          <w:szCs w:val="40"/>
          <w:lang w:eastAsia="zh-CN"/>
        </w:rPr>
      </w:pPr>
      <w:r>
        <w:rPr>
          <w:rFonts w:ascii="Arial Unicode MS" w:hAnsi="Arial Unicode MS" w:eastAsia="Arial Unicode MS" w:cs="Arial Unicode MS"/>
          <w:b/>
          <w:bCs/>
          <w:color w:val="17365D"/>
          <w:sz w:val="40"/>
          <w:szCs w:val="40"/>
          <w:cs/>
          <w:lang w:val="th-TH" w:bidi="th-TH"/>
        </w:rPr>
        <w:t xml:space="preserve">ผู้เช่ามีหน้าที่รับผิดชอบค่าสาธารณูปโภค </w:t>
      </w:r>
      <w:r>
        <w:rPr>
          <w:rFonts w:ascii="Arial Unicode MS" w:hAnsi="Arial Unicode MS" w:eastAsia="Arial Unicode MS" w:cs="Arial Unicode MS"/>
          <w:b/>
          <w:bCs/>
          <w:color w:val="17365D"/>
          <w:sz w:val="40"/>
          <w:szCs w:val="40"/>
        </w:rPr>
        <w:t>(</w:t>
      </w:r>
      <w:r>
        <w:rPr>
          <w:rFonts w:ascii="Arial Unicode MS" w:hAnsi="Arial Unicode MS" w:eastAsia="Arial Unicode MS" w:cs="Arial Unicode MS"/>
          <w:b/>
          <w:bCs/>
          <w:color w:val="17365D"/>
          <w:sz w:val="40"/>
          <w:szCs w:val="40"/>
          <w:cs/>
          <w:lang w:val="th-TH" w:bidi="th-TH"/>
        </w:rPr>
        <w:t>น้ำและไฟฟ้า</w:t>
      </w:r>
      <w:r>
        <w:rPr>
          <w:rFonts w:ascii="Arial Unicode MS" w:hAnsi="Arial Unicode MS" w:eastAsia="Arial Unicode MS" w:cs="Arial Unicode MS"/>
          <w:b/>
          <w:bCs/>
          <w:color w:val="17365D"/>
          <w:sz w:val="40"/>
          <w:szCs w:val="40"/>
        </w:rPr>
        <w:t xml:space="preserve">) </w:t>
      </w:r>
      <w:r>
        <w:rPr>
          <w:rFonts w:ascii="Arial Unicode MS" w:hAnsi="Arial Unicode MS" w:eastAsia="Arial Unicode MS" w:cs="Arial Unicode MS"/>
          <w:b/>
          <w:bCs/>
          <w:color w:val="17365D"/>
          <w:sz w:val="40"/>
          <w:szCs w:val="40"/>
          <w:cs/>
          <w:lang w:val="th-TH" w:bidi="th-TH"/>
        </w:rPr>
        <w:t xml:space="preserve">ค่าอินเทอร์เน็ต ค่าธรรมเนียมการจัด การสัตว์เลี้ยง </w:t>
      </w:r>
      <w:r>
        <w:rPr>
          <w:rFonts w:ascii="Arial Unicode MS" w:hAnsi="Arial Unicode MS" w:eastAsia="Arial Unicode MS" w:cs="Arial Unicode MS"/>
          <w:b/>
          <w:bCs/>
          <w:color w:val="17365D"/>
          <w:sz w:val="40"/>
          <w:szCs w:val="40"/>
        </w:rPr>
        <w:t>(</w:t>
      </w:r>
      <w:r>
        <w:rPr>
          <w:rFonts w:ascii="Arial Unicode MS" w:hAnsi="Arial Unicode MS" w:eastAsia="Arial Unicode MS" w:cs="Arial Unicode MS"/>
          <w:b/>
          <w:bCs/>
          <w:color w:val="17365D"/>
          <w:sz w:val="40"/>
          <w:szCs w:val="40"/>
          <w:cs/>
          <w:lang w:val="th-TH" w:bidi="th-TH"/>
        </w:rPr>
        <w:t>สำหรับอพาร์ตเมนต์ที่อนุญาตให้เลี้ยงสัตว์</w:t>
      </w:r>
      <w:r>
        <w:rPr>
          <w:rFonts w:ascii="Arial Unicode MS" w:hAnsi="Arial Unicode MS" w:eastAsia="Arial Unicode MS" w:cs="Arial Unicode MS"/>
          <w:b/>
          <w:bCs/>
          <w:color w:val="17365D"/>
          <w:sz w:val="40"/>
          <w:szCs w:val="40"/>
        </w:rPr>
        <w:t xml:space="preserve">) </w:t>
      </w:r>
      <w:r>
        <w:rPr>
          <w:rFonts w:ascii="Arial Unicode MS" w:hAnsi="Arial Unicode MS" w:eastAsia="Arial Unicode MS" w:cs="Arial Unicode MS"/>
          <w:b/>
          <w:bCs/>
          <w:color w:val="17365D"/>
          <w:sz w:val="40"/>
          <w:szCs w:val="40"/>
          <w:cs/>
          <w:lang w:val="th-TH" w:bidi="th-TH"/>
        </w:rPr>
        <w:t>และค่าใช้จ่ายประจำวันจำเป็นอื่นๆ ที่เกิดขึ้นโดยผู้เช่า</w:t>
      </w:r>
    </w:p>
    <w:p w14:paraId="7328AE05">
      <w:pPr>
        <w:pStyle w:val="18"/>
        <w:rPr>
          <w:b/>
          <w:bCs/>
          <w:color w:val="17365D"/>
          <w:sz w:val="40"/>
          <w:szCs w:val="40"/>
          <w:lang w:eastAsia="zh-CN"/>
        </w:rPr>
      </w:pPr>
    </w:p>
    <w:p w14:paraId="699603F6">
      <w:pPr>
        <w:pStyle w:val="18"/>
        <w:rPr>
          <w:b/>
          <w:bCs/>
          <w:color w:val="17365D"/>
          <w:sz w:val="40"/>
          <w:szCs w:val="40"/>
        </w:rPr>
      </w:pPr>
      <w:r>
        <w:rPr>
          <w:b/>
          <w:bCs/>
          <w:color w:val="17365D"/>
          <w:sz w:val="40"/>
          <w:szCs w:val="40"/>
        </w:rPr>
        <w:t>6. Term of Agreement</w:t>
      </w:r>
    </w:p>
    <w:p w14:paraId="3D0F4443">
      <w:pPr>
        <w:pStyle w:val="18"/>
        <w:rPr>
          <w:b/>
          <w:bCs/>
          <w:color w:val="17365D"/>
          <w:sz w:val="40"/>
          <w:szCs w:val="40"/>
        </w:rPr>
      </w:pPr>
      <w:r>
        <w:rPr>
          <w:b/>
          <w:bCs/>
          <w:color w:val="17365D"/>
          <w:sz w:val="40"/>
          <w:szCs w:val="40"/>
        </w:rPr>
        <w:t>Check-in date: {{CheckIn}}</w:t>
      </w:r>
    </w:p>
    <w:p w14:paraId="2D565CB4">
      <w:pPr>
        <w:pStyle w:val="18"/>
        <w:rPr>
          <w:b/>
          <w:bCs/>
          <w:color w:val="17365D"/>
          <w:sz w:val="40"/>
          <w:szCs w:val="40"/>
          <w:lang w:eastAsia="zh-CN"/>
        </w:rPr>
      </w:pPr>
      <w:r>
        <w:rPr>
          <w:b/>
          <w:bCs/>
          <w:color w:val="17365D"/>
          <w:sz w:val="40"/>
          <w:szCs w:val="40"/>
        </w:rPr>
        <w:t>Check-out date: {{CheckOut}}</w:t>
      </w:r>
    </w:p>
    <w:p w14:paraId="396E6887">
      <w:pPr>
        <w:pStyle w:val="18"/>
        <w:rPr>
          <w:b/>
          <w:bCs/>
          <w:color w:val="17365D"/>
          <w:sz w:val="40"/>
          <w:szCs w:val="40"/>
          <w:lang w:eastAsia="zh-CN"/>
        </w:rPr>
      </w:pPr>
    </w:p>
    <w:p w14:paraId="6EF435D2">
      <w:pPr>
        <w:pStyle w:val="18"/>
        <w:rPr>
          <w:b/>
          <w:bCs/>
          <w:color w:val="17365D"/>
          <w:sz w:val="40"/>
          <w:szCs w:val="40"/>
        </w:rPr>
      </w:pPr>
      <w:r>
        <w:rPr>
          <w:b/>
          <w:bCs/>
          <w:color w:val="17365D"/>
          <w:sz w:val="40"/>
          <w:szCs w:val="40"/>
        </w:rPr>
        <w:t>7. Bank Account Details</w:t>
      </w:r>
    </w:p>
    <w:p w14:paraId="047129B2">
      <w:pPr>
        <w:pStyle w:val="18"/>
        <w:rPr>
          <w:rFonts w:hint="eastAsia"/>
          <w:b/>
          <w:bCs/>
          <w:color w:val="17365D"/>
          <w:sz w:val="40"/>
          <w:szCs w:val="40"/>
          <w:lang w:eastAsia="zh-CN"/>
        </w:rPr>
      </w:pPr>
      <w:r>
        <w:rPr>
          <w:b/>
          <w:bCs/>
          <w:color w:val="17365D"/>
          <w:sz w:val="40"/>
          <w:szCs w:val="40"/>
        </w:rPr>
        <w:t xml:space="preserve"> {{</w:t>
      </w:r>
      <w:r>
        <w:rPr>
          <w:rFonts w:hint="eastAsia"/>
          <w:b/>
          <w:bCs/>
          <w:color w:val="17365D"/>
          <w:sz w:val="40"/>
          <w:szCs w:val="40"/>
          <w:lang w:eastAsia="zh-CN"/>
        </w:rPr>
        <w:t>BankInfo</w:t>
      </w:r>
      <w:r>
        <w:rPr>
          <w:b/>
          <w:bCs/>
          <w:color w:val="17365D"/>
          <w:sz w:val="40"/>
          <w:szCs w:val="40"/>
        </w:rPr>
        <w:t>}}</w:t>
      </w:r>
    </w:p>
    <w:p w14:paraId="2D1D9AA1">
      <w:pPr>
        <w:pStyle w:val="18"/>
        <w:rPr>
          <w:rFonts w:hint="eastAsia"/>
          <w:b/>
          <w:bCs/>
          <w:color w:val="17365D"/>
          <w:sz w:val="40"/>
          <w:szCs w:val="40"/>
          <w:lang w:eastAsia="zh-CN"/>
        </w:rPr>
      </w:pPr>
    </w:p>
    <w:p w14:paraId="214A3E2D">
      <w:pPr>
        <w:pStyle w:val="18"/>
        <w:rPr>
          <w:b/>
          <w:bCs/>
          <w:color w:val="17365D"/>
          <w:sz w:val="40"/>
          <w:szCs w:val="40"/>
        </w:rPr>
      </w:pPr>
      <w:r>
        <w:rPr>
          <w:b/>
          <w:bCs/>
          <w:color w:val="17365D"/>
          <w:sz w:val="40"/>
          <w:szCs w:val="40"/>
        </w:rPr>
        <w:t xml:space="preserve">8. Payment Schedule  and </w:t>
      </w:r>
      <w:r>
        <w:rPr>
          <w:rFonts w:hint="eastAsia"/>
          <w:b/>
          <w:bCs/>
          <w:color w:val="17365D"/>
          <w:sz w:val="40"/>
          <w:szCs w:val="40"/>
          <w:lang w:eastAsia="zh-CN"/>
        </w:rPr>
        <w:t>L</w:t>
      </w:r>
      <w:r>
        <w:rPr>
          <w:b/>
          <w:bCs/>
          <w:color w:val="17365D"/>
          <w:sz w:val="40"/>
          <w:szCs w:val="40"/>
        </w:rPr>
        <w:t xml:space="preserve">ate </w:t>
      </w:r>
      <w:r>
        <w:rPr>
          <w:rFonts w:hint="eastAsia"/>
          <w:b/>
          <w:bCs/>
          <w:color w:val="17365D"/>
          <w:sz w:val="40"/>
          <w:szCs w:val="40"/>
          <w:lang w:eastAsia="zh-CN"/>
        </w:rPr>
        <w:t>P</w:t>
      </w:r>
      <w:r>
        <w:rPr>
          <w:b/>
          <w:bCs/>
          <w:color w:val="17365D"/>
          <w:sz w:val="40"/>
          <w:szCs w:val="40"/>
        </w:rPr>
        <w:t>enalties</w:t>
      </w:r>
    </w:p>
    <w:tbl>
      <w:tblPr>
        <w:tblStyle w:val="19"/>
        <w:tblW w:w="89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080"/>
        <w:gridCol w:w="3960"/>
        <w:gridCol w:w="2880"/>
      </w:tblGrid>
      <w:tr w14:paraId="4F68D1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cantSplit/>
          <w:tblHeader/>
        </w:trPr>
        <w:tc>
          <w:tcPr>
            <w:tcW w:w="2080" w:type="dxa"/>
            <w:shd w:val="clear" w:color="auto" w:fill="auto"/>
            <w:tcMar>
              <w:top w:w="100" w:type="dxa"/>
              <w:left w:w="100" w:type="dxa"/>
              <w:bottom w:w="100" w:type="dxa"/>
              <w:right w:w="100" w:type="dxa"/>
            </w:tcMar>
          </w:tcPr>
          <w:p w14:paraId="3A1ACE9C">
            <w:pPr>
              <w:pStyle w:val="18"/>
              <w:widowControl w:val="0"/>
              <w:pBdr>
                <w:top w:val="none" w:color="auto" w:sz="0" w:space="0"/>
                <w:left w:val="none" w:color="auto" w:sz="0" w:space="0"/>
                <w:bottom w:val="none" w:color="auto" w:sz="0" w:space="0"/>
                <w:right w:val="none" w:color="auto" w:sz="0" w:space="0"/>
                <w:between w:val="none" w:color="auto" w:sz="0" w:space="0"/>
              </w:pBdr>
              <w:spacing w:line="240" w:lineRule="auto"/>
              <w:rPr>
                <w:b/>
                <w:bCs/>
                <w:color w:val="17365D"/>
                <w:sz w:val="40"/>
                <w:szCs w:val="40"/>
              </w:rPr>
            </w:pPr>
            <w:r>
              <w:rPr>
                <w:b/>
                <w:bCs/>
                <w:color w:val="17365D"/>
                <w:sz w:val="40"/>
                <w:szCs w:val="40"/>
              </w:rPr>
              <w:t xml:space="preserve"> Item</w:t>
            </w:r>
          </w:p>
        </w:tc>
        <w:tc>
          <w:tcPr>
            <w:tcW w:w="3960" w:type="dxa"/>
            <w:shd w:val="clear" w:color="auto" w:fill="auto"/>
            <w:tcMar>
              <w:top w:w="100" w:type="dxa"/>
              <w:left w:w="100" w:type="dxa"/>
              <w:bottom w:w="100" w:type="dxa"/>
              <w:right w:w="100" w:type="dxa"/>
            </w:tcMar>
          </w:tcPr>
          <w:p w14:paraId="1FB7749C">
            <w:pPr>
              <w:pStyle w:val="18"/>
              <w:widowControl w:val="0"/>
              <w:pBdr>
                <w:top w:val="none" w:color="auto" w:sz="0" w:space="0"/>
                <w:left w:val="none" w:color="auto" w:sz="0" w:space="0"/>
                <w:bottom w:val="none" w:color="auto" w:sz="0" w:space="0"/>
                <w:right w:val="none" w:color="auto" w:sz="0" w:space="0"/>
                <w:between w:val="none" w:color="auto" w:sz="0" w:space="0"/>
              </w:pBdr>
              <w:spacing w:line="240" w:lineRule="auto"/>
              <w:rPr>
                <w:b/>
                <w:bCs/>
                <w:color w:val="17365D"/>
                <w:sz w:val="40"/>
                <w:szCs w:val="40"/>
              </w:rPr>
            </w:pPr>
            <w:r>
              <w:rPr>
                <w:b/>
                <w:bCs/>
                <w:color w:val="17365D"/>
                <w:sz w:val="40"/>
                <w:szCs w:val="40"/>
              </w:rPr>
              <w:t>Date</w:t>
            </w:r>
          </w:p>
        </w:tc>
        <w:tc>
          <w:tcPr>
            <w:tcW w:w="2880" w:type="dxa"/>
            <w:shd w:val="clear" w:color="auto" w:fill="auto"/>
            <w:tcMar>
              <w:top w:w="100" w:type="dxa"/>
              <w:left w:w="100" w:type="dxa"/>
              <w:bottom w:w="100" w:type="dxa"/>
              <w:right w:w="100" w:type="dxa"/>
            </w:tcMar>
          </w:tcPr>
          <w:p w14:paraId="16B29020">
            <w:pPr>
              <w:pStyle w:val="18"/>
              <w:widowControl w:val="0"/>
              <w:pBdr>
                <w:top w:val="none" w:color="auto" w:sz="0" w:space="0"/>
                <w:left w:val="none" w:color="auto" w:sz="0" w:space="0"/>
                <w:bottom w:val="none" w:color="auto" w:sz="0" w:space="0"/>
                <w:right w:val="none" w:color="auto" w:sz="0" w:space="0"/>
                <w:between w:val="none" w:color="auto" w:sz="0" w:space="0"/>
              </w:pBdr>
              <w:spacing w:line="240" w:lineRule="auto"/>
              <w:rPr>
                <w:b/>
                <w:bCs/>
                <w:color w:val="17365D"/>
                <w:sz w:val="40"/>
                <w:szCs w:val="40"/>
              </w:rPr>
            </w:pPr>
            <w:r>
              <w:rPr>
                <w:b/>
                <w:bCs/>
                <w:color w:val="17365D"/>
                <w:sz w:val="40"/>
                <w:szCs w:val="40"/>
              </w:rPr>
              <w:t>Amount</w:t>
            </w:r>
          </w:p>
        </w:tc>
      </w:tr>
      <w:tr w14:paraId="1D1CE5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cantSplit/>
          <w:tblHeader/>
        </w:trPr>
        <w:tc>
          <w:tcPr>
            <w:tcW w:w="2080" w:type="dxa"/>
            <w:shd w:val="clear" w:color="auto" w:fill="auto"/>
            <w:tcMar>
              <w:top w:w="100" w:type="dxa"/>
              <w:left w:w="100" w:type="dxa"/>
              <w:bottom w:w="100" w:type="dxa"/>
              <w:right w:w="100" w:type="dxa"/>
            </w:tcMar>
          </w:tcPr>
          <w:p w14:paraId="3A65D343">
            <w:pPr>
              <w:pStyle w:val="18"/>
              <w:widowControl w:val="0"/>
              <w:pBdr>
                <w:top w:val="none" w:color="auto" w:sz="0" w:space="0"/>
                <w:left w:val="none" w:color="auto" w:sz="0" w:space="0"/>
                <w:bottom w:val="none" w:color="auto" w:sz="0" w:space="0"/>
                <w:right w:val="none" w:color="auto" w:sz="0" w:space="0"/>
                <w:between w:val="none" w:color="auto" w:sz="0" w:space="0"/>
              </w:pBdr>
              <w:spacing w:line="240" w:lineRule="auto"/>
              <w:rPr>
                <w:b/>
                <w:bCs/>
                <w:color w:val="17365D"/>
                <w:sz w:val="40"/>
                <w:szCs w:val="40"/>
              </w:rPr>
            </w:pPr>
            <w:r>
              <w:rPr>
                <w:rFonts w:hint="eastAsia"/>
                <w:b/>
                <w:bCs/>
                <w:color w:val="17365D"/>
                <w:sz w:val="40"/>
                <w:szCs w:val="40"/>
              </w:rPr>
              <w:t>{</w:t>
            </w:r>
            <w:r>
              <w:rPr>
                <w:b/>
                <w:bCs/>
                <w:color w:val="17365D"/>
                <w:sz w:val="40"/>
                <w:szCs w:val="40"/>
              </w:rPr>
              <w:t>{#PaymentSchedule}</w:t>
            </w:r>
            <w:r>
              <w:rPr>
                <w:rFonts w:hint="eastAsia"/>
                <w:b/>
                <w:bCs/>
                <w:color w:val="17365D"/>
                <w:sz w:val="40"/>
                <w:szCs w:val="40"/>
              </w:rPr>
              <w:t>}{</w:t>
            </w:r>
            <w:r>
              <w:rPr>
                <w:b/>
                <w:bCs/>
                <w:color w:val="17365D"/>
                <w:sz w:val="40"/>
                <w:szCs w:val="40"/>
              </w:rPr>
              <w:t>{item}</w:t>
            </w:r>
            <w:r>
              <w:rPr>
                <w:rFonts w:hint="eastAsia"/>
                <w:b/>
                <w:bCs/>
                <w:color w:val="17365D"/>
                <w:sz w:val="40"/>
                <w:szCs w:val="40"/>
              </w:rPr>
              <w:t>}</w:t>
            </w:r>
          </w:p>
        </w:tc>
        <w:tc>
          <w:tcPr>
            <w:tcW w:w="3960" w:type="dxa"/>
            <w:shd w:val="clear" w:color="auto" w:fill="auto"/>
            <w:tcMar>
              <w:top w:w="100" w:type="dxa"/>
              <w:left w:w="100" w:type="dxa"/>
              <w:bottom w:w="100" w:type="dxa"/>
              <w:right w:w="100" w:type="dxa"/>
            </w:tcMar>
          </w:tcPr>
          <w:p w14:paraId="720752A2">
            <w:pPr>
              <w:pStyle w:val="18"/>
              <w:widowControl w:val="0"/>
              <w:pBdr>
                <w:top w:val="none" w:color="auto" w:sz="0" w:space="0"/>
                <w:left w:val="none" w:color="auto" w:sz="0" w:space="0"/>
                <w:bottom w:val="none" w:color="auto" w:sz="0" w:space="0"/>
                <w:right w:val="none" w:color="auto" w:sz="0" w:space="0"/>
                <w:between w:val="none" w:color="auto" w:sz="0" w:space="0"/>
              </w:pBdr>
              <w:spacing w:line="240" w:lineRule="auto"/>
              <w:rPr>
                <w:b/>
                <w:bCs/>
                <w:color w:val="17365D"/>
                <w:sz w:val="40"/>
                <w:szCs w:val="40"/>
              </w:rPr>
            </w:pPr>
            <w:r>
              <w:rPr>
                <w:rFonts w:hint="eastAsia"/>
                <w:b/>
                <w:bCs/>
                <w:color w:val="17365D"/>
                <w:sz w:val="40"/>
                <w:szCs w:val="40"/>
              </w:rPr>
              <w:t>{{date}}</w:t>
            </w:r>
          </w:p>
        </w:tc>
        <w:tc>
          <w:tcPr>
            <w:tcW w:w="2880" w:type="dxa"/>
            <w:shd w:val="clear" w:color="auto" w:fill="auto"/>
            <w:tcMar>
              <w:top w:w="100" w:type="dxa"/>
              <w:left w:w="100" w:type="dxa"/>
              <w:bottom w:w="100" w:type="dxa"/>
              <w:right w:w="100" w:type="dxa"/>
            </w:tcMar>
          </w:tcPr>
          <w:p w14:paraId="1C01E426">
            <w:pPr>
              <w:pStyle w:val="18"/>
              <w:widowControl w:val="0"/>
              <w:pBdr>
                <w:top w:val="none" w:color="auto" w:sz="0" w:space="0"/>
                <w:left w:val="none" w:color="auto" w:sz="0" w:space="0"/>
                <w:bottom w:val="none" w:color="auto" w:sz="0" w:space="0"/>
                <w:right w:val="none" w:color="auto" w:sz="0" w:space="0"/>
                <w:between w:val="none" w:color="auto" w:sz="0" w:space="0"/>
              </w:pBdr>
              <w:spacing w:line="240" w:lineRule="auto"/>
              <w:rPr>
                <w:b/>
                <w:bCs/>
                <w:color w:val="17365D"/>
                <w:sz w:val="40"/>
                <w:szCs w:val="40"/>
              </w:rPr>
            </w:pPr>
            <w:r>
              <w:rPr>
                <w:rFonts w:hint="eastAsia"/>
                <w:b/>
                <w:bCs/>
                <w:color w:val="17365D"/>
                <w:sz w:val="40"/>
                <w:szCs w:val="40"/>
              </w:rPr>
              <w:t>{</w:t>
            </w:r>
            <w:r>
              <w:rPr>
                <w:b/>
                <w:bCs/>
                <w:color w:val="17365D"/>
                <w:sz w:val="40"/>
                <w:szCs w:val="40"/>
              </w:rPr>
              <w:t>{amount}</w:t>
            </w:r>
            <w:r>
              <w:rPr>
                <w:rFonts w:hint="eastAsia"/>
                <w:b/>
                <w:bCs/>
                <w:color w:val="17365D"/>
                <w:sz w:val="40"/>
                <w:szCs w:val="40"/>
              </w:rPr>
              <w:t>}</w:t>
            </w:r>
            <w:r>
              <w:rPr>
                <w:b/>
                <w:bCs/>
                <w:color w:val="17365D"/>
                <w:sz w:val="40"/>
                <w:szCs w:val="40"/>
              </w:rPr>
              <w:t xml:space="preserve"> </w:t>
            </w:r>
            <w:r>
              <w:rPr>
                <w:rFonts w:hint="eastAsia"/>
                <w:b/>
                <w:bCs/>
                <w:color w:val="17365D"/>
                <w:sz w:val="40"/>
                <w:szCs w:val="40"/>
              </w:rPr>
              <w:t>{</w:t>
            </w:r>
            <w:r>
              <w:rPr>
                <w:b/>
                <w:bCs/>
                <w:color w:val="17365D"/>
                <w:sz w:val="40"/>
                <w:szCs w:val="40"/>
              </w:rPr>
              <w:t>{/PaymentSchedule}</w:t>
            </w:r>
            <w:r>
              <w:rPr>
                <w:rFonts w:hint="eastAsia"/>
                <w:b/>
                <w:bCs/>
                <w:color w:val="17365D"/>
                <w:sz w:val="40"/>
                <w:szCs w:val="40"/>
              </w:rPr>
              <w:t>}</w:t>
            </w:r>
          </w:p>
        </w:tc>
      </w:tr>
    </w:tbl>
    <w:p w14:paraId="5F88EB6A">
      <w:pPr>
        <w:pStyle w:val="18"/>
        <w:rPr>
          <w:b/>
          <w:bCs/>
          <w:color w:val="17365D"/>
          <w:sz w:val="40"/>
          <w:szCs w:val="40"/>
        </w:rPr>
      </w:pPr>
    </w:p>
    <w:p w14:paraId="32A44ED2">
      <w:pPr>
        <w:pStyle w:val="18"/>
        <w:rPr>
          <w:b/>
          <w:bCs/>
          <w:color w:val="17365D"/>
          <w:sz w:val="40"/>
          <w:szCs w:val="40"/>
        </w:rPr>
      </w:pPr>
    </w:p>
    <w:p w14:paraId="546BD6B2">
      <w:pPr>
        <w:pStyle w:val="18"/>
        <w:rPr>
          <w:b/>
          <w:bCs/>
          <w:color w:val="17365D"/>
          <w:sz w:val="40"/>
          <w:szCs w:val="40"/>
        </w:rPr>
      </w:pPr>
    </w:p>
    <w:p w14:paraId="4231FDFB">
      <w:pPr>
        <w:pStyle w:val="18"/>
        <w:rPr>
          <w:b/>
          <w:bCs/>
          <w:color w:val="17365D"/>
          <w:sz w:val="40"/>
          <w:szCs w:val="40"/>
        </w:rPr>
      </w:pPr>
      <w:r>
        <w:rPr>
          <w:b/>
          <w:bCs/>
          <w:color w:val="17365D"/>
          <w:sz w:val="40"/>
          <w:szCs w:val="40"/>
        </w:rPr>
        <w:t xml:space="preserve"> </w:t>
      </w:r>
    </w:p>
    <w:p w14:paraId="711E8B8E">
      <w:pPr>
        <w:pStyle w:val="18"/>
        <w:rPr>
          <w:b/>
          <w:bCs/>
          <w:color w:val="17365D"/>
          <w:sz w:val="40"/>
          <w:szCs w:val="40"/>
        </w:rPr>
      </w:pPr>
      <w:r>
        <w:rPr>
          <w:b/>
          <w:bCs/>
          <w:color w:val="17365D"/>
          <w:sz w:val="40"/>
          <w:szCs w:val="40"/>
        </w:rPr>
        <w:t>Tenants need to pay rent on time every month according to the date corresponding to the check in day.</w:t>
      </w:r>
    </w:p>
    <w:p w14:paraId="713C2FD2">
      <w:pPr>
        <w:pStyle w:val="18"/>
        <w:rPr>
          <w:b/>
          <w:bCs/>
          <w:color w:val="17365D"/>
          <w:sz w:val="40"/>
          <w:szCs w:val="40"/>
        </w:rPr>
      </w:pPr>
      <w:r>
        <w:rPr>
          <w:b/>
          <w:bCs/>
          <w:color w:val="17365D"/>
          <w:sz w:val="40"/>
          <w:szCs w:val="40"/>
        </w:rPr>
        <w:t>The fine will be imposed five days after the rent due date specified in this lease agreement. Should the tenant fail to pay the rent within those initial 5 days, a daily fine of {{</w:t>
      </w:r>
      <w:r>
        <w:rPr>
          <w:rFonts w:hint="eastAsia"/>
          <w:b/>
          <w:bCs/>
          <w:color w:val="17365D"/>
          <w:sz w:val="40"/>
          <w:szCs w:val="40"/>
          <w:lang w:val="en-US" w:eastAsia="zh-CN"/>
        </w:rPr>
        <w:t>LatePenalty</w:t>
      </w:r>
      <w:r>
        <w:rPr>
          <w:b/>
          <w:bCs/>
          <w:color w:val="17365D"/>
          <w:sz w:val="40"/>
          <w:szCs w:val="40"/>
        </w:rPr>
        <w:t>}} THB baht will accrue until the rent is fully paid. The tenant is obligated to settle the rent amount along with any accrued fines within 15 days from the original due date. If the rent and applicable fines are not paid within this 15-day grace period, the owner reserves the right to terminate the contract immediately.</w:t>
      </w:r>
    </w:p>
    <w:p w14:paraId="0BA58C1E">
      <w:pPr>
        <w:pStyle w:val="18"/>
        <w:rPr>
          <w:rFonts w:ascii="Arial Unicode MS" w:hAnsi="Arial Unicode MS" w:eastAsia="Arial Unicode MS" w:cs="Arial Unicode MS"/>
          <w:b/>
          <w:bCs/>
          <w:color w:val="17365D"/>
          <w:sz w:val="40"/>
          <w:szCs w:val="40"/>
          <w:lang w:eastAsia="zh-CN"/>
        </w:rPr>
      </w:pPr>
      <w:r>
        <w:rPr>
          <w:rFonts w:ascii="Arial Unicode MS" w:hAnsi="Arial Unicode MS" w:eastAsia="Arial Unicode MS" w:cs="Arial Unicode MS"/>
          <w:b/>
          <w:bCs/>
          <w:color w:val="17365D"/>
          <w:sz w:val="40"/>
          <w:szCs w:val="40"/>
        </w:rPr>
        <w:t xml:space="preserve"> </w:t>
      </w:r>
      <w:r>
        <w:rPr>
          <w:rFonts w:ascii="Arial Unicode MS" w:hAnsi="Arial Unicode MS" w:eastAsia="Arial Unicode MS" w:cs="Arial Unicode MS"/>
          <w:b/>
          <w:bCs/>
          <w:color w:val="17365D"/>
          <w:sz w:val="40"/>
          <w:szCs w:val="40"/>
          <w:cs/>
          <w:lang w:val="th-TH" w:bidi="th-TH"/>
        </w:rPr>
        <w:t>ผู้เช่าจำเป็นต้องชำระค่าเช่าตรงเวลาทุกเดือนตามวันที่ที่ตรงกับวันที่เข้าพัก</w:t>
      </w:r>
      <w:r>
        <w:rPr>
          <w:rFonts w:ascii="Arial Unicode MS" w:hAnsi="Arial Unicode MS" w:eastAsia="Arial Unicode MS" w:cs="Arial Unicode MS"/>
          <w:b/>
          <w:bCs/>
          <w:color w:val="17365D"/>
          <w:sz w:val="40"/>
          <w:szCs w:val="40"/>
          <w:cs/>
        </w:rPr>
        <w:t xml:space="preserve"> </w:t>
      </w:r>
      <w:r>
        <w:rPr>
          <w:rFonts w:ascii="Arial Unicode MS" w:hAnsi="Arial Unicode MS" w:eastAsia="Arial Unicode MS" w:cs="Arial Unicode MS"/>
          <w:b/>
          <w:bCs/>
          <w:color w:val="17365D"/>
          <w:sz w:val="40"/>
          <w:szCs w:val="40"/>
          <w:cs/>
          <w:lang w:val="th-TH" w:bidi="th-TH"/>
        </w:rPr>
        <w:t>จะมีการเรียกเก็บค่า</w:t>
      </w:r>
      <w:r>
        <w:rPr>
          <w:rFonts w:ascii="Arial Unicode MS" w:hAnsi="Arial Unicode MS" w:eastAsia="Arial Unicode MS" w:cs="Arial Unicode MS"/>
          <w:b/>
          <w:bCs/>
          <w:color w:val="17365D"/>
          <w:sz w:val="40"/>
          <w:szCs w:val="40"/>
          <w:cs/>
        </w:rPr>
        <w:t xml:space="preserve"> </w:t>
      </w:r>
      <w:r>
        <w:rPr>
          <w:rFonts w:ascii="Arial Unicode MS" w:hAnsi="Arial Unicode MS" w:eastAsia="Arial Unicode MS" w:cs="Arial Unicode MS"/>
          <w:b/>
          <w:bCs/>
          <w:color w:val="17365D"/>
          <w:sz w:val="40"/>
          <w:szCs w:val="40"/>
          <w:cs/>
          <w:lang w:val="th-TH" w:bidi="th-TH"/>
        </w:rPr>
        <w:t>ปรับห้าวันหลังจากครบกำหนดชำระค่าเช่าที่ระบุไว้ในสัญญาเช่าฉบับนี้หากผู้เช่าไม่ชำระค่าเช่าภายใน</w:t>
      </w:r>
      <w:r>
        <w:rPr>
          <w:rFonts w:ascii="Arial Unicode MS" w:hAnsi="Arial Unicode MS" w:eastAsia="Arial Unicode MS" w:cs="Arial Unicode MS"/>
          <w:b/>
          <w:bCs/>
          <w:color w:val="17365D"/>
          <w:sz w:val="40"/>
          <w:szCs w:val="40"/>
          <w:cs/>
        </w:rPr>
        <w:t xml:space="preserve"> </w:t>
      </w:r>
      <w:r>
        <w:rPr>
          <w:rFonts w:ascii="Arial Unicode MS" w:hAnsi="Arial Unicode MS" w:eastAsia="Arial Unicode MS" w:cs="Arial Unicode MS"/>
          <w:b/>
          <w:bCs/>
          <w:color w:val="17365D"/>
          <w:sz w:val="40"/>
          <w:szCs w:val="40"/>
        </w:rPr>
        <w:t xml:space="preserve">5 </w:t>
      </w:r>
      <w:r>
        <w:rPr>
          <w:rFonts w:ascii="Arial Unicode MS" w:hAnsi="Arial Unicode MS" w:eastAsia="Arial Unicode MS" w:cs="Arial Unicode MS"/>
          <w:b/>
          <w:bCs/>
          <w:color w:val="17365D"/>
          <w:sz w:val="40"/>
          <w:szCs w:val="40"/>
          <w:cs/>
          <w:lang w:val="th-TH" w:bidi="th-TH"/>
        </w:rPr>
        <w:t>วันแรกดังกล่าว</w:t>
      </w:r>
      <w:r>
        <w:rPr>
          <w:rFonts w:ascii="Arial Unicode MS" w:hAnsi="Arial Unicode MS" w:eastAsia="Arial Unicode MS" w:cs="Arial Unicode MS"/>
          <w:b/>
          <w:bCs/>
          <w:color w:val="17365D"/>
          <w:sz w:val="40"/>
          <w:szCs w:val="40"/>
          <w:cs/>
        </w:rPr>
        <w:t xml:space="preserve"> </w:t>
      </w:r>
      <w:r>
        <w:rPr>
          <w:rFonts w:ascii="Arial Unicode MS" w:hAnsi="Arial Unicode MS" w:eastAsia="Arial Unicode MS" w:cs="Arial Unicode MS"/>
          <w:b/>
          <w:bCs/>
          <w:color w:val="17365D"/>
          <w:sz w:val="40"/>
          <w:szCs w:val="40"/>
          <w:cs/>
          <w:lang w:val="th-TH" w:bidi="th-TH"/>
        </w:rPr>
        <w:t>จะมีค่าปรับรายวันจำนวน</w:t>
      </w:r>
      <w:r>
        <w:rPr>
          <w:rFonts w:ascii="Arial Unicode MS" w:hAnsi="Arial Unicode MS" w:eastAsia="Arial Unicode MS" w:cs="Arial Unicode MS"/>
          <w:b/>
          <w:bCs/>
          <w:color w:val="17365D"/>
          <w:sz w:val="40"/>
          <w:szCs w:val="40"/>
          <w:cs/>
        </w:rPr>
        <w:t xml:space="preserve"> </w:t>
      </w:r>
      <w:r>
        <w:rPr>
          <w:rFonts w:ascii="Arial Unicode MS" w:hAnsi="Arial Unicode MS" w:eastAsia="Arial Unicode MS" w:cs="Arial Unicode MS"/>
          <w:b/>
          <w:bCs/>
          <w:color w:val="17365D"/>
          <w:sz w:val="40"/>
          <w:szCs w:val="40"/>
        </w:rPr>
        <w:t>{{</w:t>
      </w:r>
      <w:r>
        <w:rPr>
          <w:rFonts w:hint="eastAsia" w:ascii="Arial Unicode MS" w:hAnsi="Arial Unicode MS" w:eastAsia="Arial Unicode MS" w:cs="Arial Unicode MS"/>
          <w:b/>
          <w:bCs/>
          <w:color w:val="17365D"/>
          <w:sz w:val="40"/>
          <w:szCs w:val="40"/>
          <w:lang w:val="en-US" w:eastAsia="zh-CN"/>
        </w:rPr>
        <w:t>LatePenalty</w:t>
      </w:r>
      <w:r>
        <w:rPr>
          <w:rFonts w:ascii="Arial Unicode MS" w:hAnsi="Arial Unicode MS" w:eastAsia="Arial Unicode MS" w:cs="Arial Unicode MS"/>
          <w:b/>
          <w:bCs/>
          <w:color w:val="17365D"/>
          <w:sz w:val="40"/>
          <w:szCs w:val="40"/>
        </w:rPr>
        <w:t xml:space="preserve">}} </w:t>
      </w:r>
      <w:r>
        <w:rPr>
          <w:rFonts w:ascii="Arial Unicode MS" w:hAnsi="Arial Unicode MS" w:eastAsia="Arial Unicode MS" w:cs="Arial Unicode MS"/>
          <w:b/>
          <w:bCs/>
          <w:color w:val="17365D"/>
          <w:sz w:val="40"/>
          <w:szCs w:val="40"/>
          <w:cs/>
          <w:lang w:val="th-TH" w:bidi="th-TH"/>
        </w:rPr>
        <w:t>บาท</w:t>
      </w:r>
      <w:r>
        <w:rPr>
          <w:rFonts w:ascii="Arial Unicode MS" w:hAnsi="Arial Unicode MS" w:eastAsia="Arial Unicode MS" w:cs="Arial Unicode MS"/>
          <w:b/>
          <w:bCs/>
          <w:color w:val="17365D"/>
          <w:sz w:val="40"/>
          <w:szCs w:val="40"/>
          <w:cs/>
        </w:rPr>
        <w:t xml:space="preserve"> </w:t>
      </w:r>
      <w:r>
        <w:rPr>
          <w:rFonts w:ascii="Arial Unicode MS" w:hAnsi="Arial Unicode MS" w:eastAsia="Arial Unicode MS" w:cs="Arial Unicode MS"/>
          <w:b/>
          <w:bCs/>
          <w:color w:val="17365D"/>
          <w:sz w:val="40"/>
          <w:szCs w:val="40"/>
          <w:cs/>
          <w:lang w:val="th-TH" w:bidi="th-TH"/>
        </w:rPr>
        <w:t>จนกว่าจะชำระค่าเช่าครบจำนวน</w:t>
      </w:r>
      <w:r>
        <w:rPr>
          <w:rFonts w:ascii="Arial Unicode MS" w:hAnsi="Arial Unicode MS" w:eastAsia="Arial Unicode MS" w:cs="Arial Unicode MS"/>
          <w:b/>
          <w:bCs/>
          <w:color w:val="17365D"/>
          <w:sz w:val="40"/>
          <w:szCs w:val="40"/>
          <w:cs/>
        </w:rPr>
        <w:t xml:space="preserve"> </w:t>
      </w:r>
      <w:r>
        <w:rPr>
          <w:rFonts w:ascii="Arial Unicode MS" w:hAnsi="Arial Unicode MS" w:eastAsia="Arial Unicode MS" w:cs="Arial Unicode MS"/>
          <w:b/>
          <w:bCs/>
          <w:color w:val="17365D"/>
          <w:sz w:val="40"/>
          <w:szCs w:val="40"/>
          <w:cs/>
          <w:lang w:val="th-TH" w:bidi="th-TH"/>
        </w:rPr>
        <w:t>ผู้เช่ามีหน้าที่ต้องชำระค่าเช่าพร้อมกับค่าปรับที่ค้างชำระภายใน</w:t>
      </w:r>
      <w:r>
        <w:rPr>
          <w:rFonts w:ascii="Arial Unicode MS" w:hAnsi="Arial Unicode MS" w:eastAsia="Arial Unicode MS" w:cs="Arial Unicode MS"/>
          <w:b/>
          <w:bCs/>
          <w:color w:val="17365D"/>
          <w:sz w:val="40"/>
          <w:szCs w:val="40"/>
          <w:cs/>
        </w:rPr>
        <w:t xml:space="preserve"> </w:t>
      </w:r>
      <w:r>
        <w:rPr>
          <w:rFonts w:ascii="Arial Unicode MS" w:hAnsi="Arial Unicode MS" w:eastAsia="Arial Unicode MS" w:cs="Arial Unicode MS"/>
          <w:b/>
          <w:bCs/>
          <w:color w:val="17365D"/>
          <w:sz w:val="40"/>
          <w:szCs w:val="40"/>
        </w:rPr>
        <w:t xml:space="preserve">15 </w:t>
      </w:r>
      <w:r>
        <w:rPr>
          <w:rFonts w:ascii="Arial Unicode MS" w:hAnsi="Arial Unicode MS" w:eastAsia="Arial Unicode MS" w:cs="Arial Unicode MS"/>
          <w:b/>
          <w:bCs/>
          <w:color w:val="17365D"/>
          <w:sz w:val="40"/>
          <w:szCs w:val="40"/>
          <w:cs/>
          <w:lang w:val="th-TH" w:bidi="th-TH"/>
        </w:rPr>
        <w:t>วันนับจากวันครบกำหนดชำระเดิม</w:t>
      </w:r>
      <w:r>
        <w:rPr>
          <w:rFonts w:ascii="Arial Unicode MS" w:hAnsi="Arial Unicode MS" w:eastAsia="Arial Unicode MS" w:cs="Arial Unicode MS"/>
          <w:b/>
          <w:bCs/>
          <w:color w:val="17365D"/>
          <w:sz w:val="40"/>
          <w:szCs w:val="40"/>
          <w:cs/>
        </w:rPr>
        <w:t xml:space="preserve"> </w:t>
      </w:r>
      <w:r>
        <w:rPr>
          <w:rFonts w:ascii="Arial Unicode MS" w:hAnsi="Arial Unicode MS" w:eastAsia="Arial Unicode MS" w:cs="Arial Unicode MS"/>
          <w:b/>
          <w:bCs/>
          <w:color w:val="17365D"/>
          <w:sz w:val="40"/>
          <w:szCs w:val="40"/>
          <w:cs/>
          <w:lang w:val="th-TH" w:bidi="th-TH"/>
        </w:rPr>
        <w:t>หากไม่ชำระค่าเช่าและค่าปรับภายในระยะเวลาผ่อนผัน</w:t>
      </w:r>
      <w:r>
        <w:rPr>
          <w:rFonts w:ascii="Arial Unicode MS" w:hAnsi="Arial Unicode MS" w:eastAsia="Arial Unicode MS" w:cs="Arial Unicode MS"/>
          <w:b/>
          <w:bCs/>
          <w:color w:val="17365D"/>
          <w:sz w:val="40"/>
          <w:szCs w:val="40"/>
          <w:cs/>
        </w:rPr>
        <w:t xml:space="preserve"> </w:t>
      </w:r>
      <w:r>
        <w:rPr>
          <w:rFonts w:ascii="Arial Unicode MS" w:hAnsi="Arial Unicode MS" w:eastAsia="Arial Unicode MS" w:cs="Arial Unicode MS"/>
          <w:b/>
          <w:bCs/>
          <w:color w:val="17365D"/>
          <w:sz w:val="40"/>
          <w:szCs w:val="40"/>
        </w:rPr>
        <w:t xml:space="preserve">15 </w:t>
      </w:r>
      <w:r>
        <w:rPr>
          <w:rFonts w:ascii="Arial Unicode MS" w:hAnsi="Arial Unicode MS" w:eastAsia="Arial Unicode MS" w:cs="Arial Unicode MS"/>
          <w:b/>
          <w:bCs/>
          <w:color w:val="17365D"/>
          <w:sz w:val="40"/>
          <w:szCs w:val="40"/>
          <w:cs/>
          <w:lang w:val="th-TH" w:bidi="th-TH"/>
        </w:rPr>
        <w:t>วันนี้</w:t>
      </w:r>
      <w:r>
        <w:rPr>
          <w:rFonts w:ascii="Arial Unicode MS" w:hAnsi="Arial Unicode MS" w:eastAsia="Arial Unicode MS" w:cs="Arial Unicode MS"/>
          <w:b/>
          <w:bCs/>
          <w:color w:val="17365D"/>
          <w:sz w:val="40"/>
          <w:szCs w:val="40"/>
          <w:cs/>
        </w:rPr>
        <w:t xml:space="preserve"> </w:t>
      </w:r>
      <w:r>
        <w:rPr>
          <w:rFonts w:ascii="Arial Unicode MS" w:hAnsi="Arial Unicode MS" w:eastAsia="Arial Unicode MS" w:cs="Arial Unicode MS"/>
          <w:b/>
          <w:bCs/>
          <w:color w:val="17365D"/>
          <w:sz w:val="40"/>
          <w:szCs w:val="40"/>
          <w:cs/>
          <w:lang w:val="th-TH" w:bidi="th-TH"/>
        </w:rPr>
        <w:t>เจ้าของขอสงวนสิทธิ์ในการยกเลิกสัญญาทันที</w:t>
      </w:r>
    </w:p>
    <w:p w14:paraId="66CC00C5">
      <w:pPr>
        <w:pStyle w:val="18"/>
        <w:rPr>
          <w:b/>
          <w:bCs/>
          <w:color w:val="17365D"/>
          <w:sz w:val="40"/>
          <w:szCs w:val="40"/>
          <w:lang w:eastAsia="zh-CN"/>
        </w:rPr>
      </w:pPr>
    </w:p>
    <w:p w14:paraId="0A3D63D3">
      <w:pPr>
        <w:pStyle w:val="18"/>
        <w:rPr>
          <w:b/>
          <w:bCs/>
          <w:color w:val="17365D"/>
          <w:sz w:val="40"/>
          <w:szCs w:val="40"/>
        </w:rPr>
      </w:pPr>
      <w:r>
        <w:rPr>
          <w:b/>
          <w:bCs/>
          <w:color w:val="17365D"/>
          <w:sz w:val="40"/>
          <w:szCs w:val="40"/>
        </w:rPr>
        <w:t>9. Security deposits and deductions</w:t>
      </w:r>
    </w:p>
    <w:p w14:paraId="5DB1E9D0">
      <w:pPr>
        <w:pStyle w:val="18"/>
        <w:rPr>
          <w:b/>
          <w:bCs/>
          <w:color w:val="17365D"/>
          <w:sz w:val="40"/>
          <w:szCs w:val="40"/>
        </w:rPr>
      </w:pPr>
      <w:r>
        <w:rPr>
          <w:b/>
          <w:bCs/>
          <w:color w:val="17365D"/>
          <w:sz w:val="40"/>
          <w:szCs w:val="40"/>
        </w:rPr>
        <w:t>The owner will charge a security deposit of {{</w:t>
      </w:r>
      <w:r>
        <w:rPr>
          <w:rFonts w:hint="eastAsia"/>
          <w:b/>
          <w:bCs/>
          <w:color w:val="17365D"/>
          <w:sz w:val="40"/>
          <w:szCs w:val="40"/>
          <w:lang w:val="en-US" w:eastAsia="zh-CN"/>
        </w:rPr>
        <w:t>Deposit</w:t>
      </w:r>
      <w:r>
        <w:rPr>
          <w:b/>
          <w:bCs/>
          <w:color w:val="17365D"/>
          <w:sz w:val="40"/>
          <w:szCs w:val="40"/>
        </w:rPr>
        <w:t>}} THB baht, equivalent to 2 months' rent.</w:t>
      </w:r>
    </w:p>
    <w:p w14:paraId="02CCED8C">
      <w:pPr>
        <w:pStyle w:val="18"/>
        <w:rPr>
          <w:b/>
          <w:bCs/>
          <w:color w:val="17365D"/>
          <w:sz w:val="40"/>
          <w:szCs w:val="40"/>
        </w:rPr>
      </w:pPr>
      <w:r>
        <w:rPr>
          <w:b/>
          <w:bCs/>
          <w:color w:val="17365D"/>
          <w:sz w:val="40"/>
          <w:szCs w:val="40"/>
        </w:rPr>
        <w:t>This deposit will be returned to the tenant within 30 days after the lease agreement expires and the tenant moves out, after deducting {{</w:t>
      </w:r>
      <w:r>
        <w:rPr>
          <w:rFonts w:hint="eastAsia"/>
          <w:b/>
          <w:bCs/>
          <w:color w:val="17365D"/>
          <w:sz w:val="40"/>
          <w:szCs w:val="40"/>
          <w:lang w:val="en-US" w:eastAsia="zh-CN"/>
        </w:rPr>
        <w:t>CleaningFee</w:t>
      </w:r>
      <w:r>
        <w:rPr>
          <w:b/>
          <w:bCs/>
          <w:color w:val="17365D"/>
          <w:sz w:val="40"/>
          <w:szCs w:val="40"/>
        </w:rPr>
        <w:t>}} THB baht room cleaning fee and {{</w:t>
      </w:r>
      <w:r>
        <w:rPr>
          <w:rFonts w:hint="eastAsia"/>
          <w:b/>
          <w:bCs/>
          <w:color w:val="17365D"/>
          <w:sz w:val="40"/>
          <w:szCs w:val="40"/>
          <w:lang w:val="en-US" w:eastAsia="zh-CN"/>
        </w:rPr>
        <w:t>ACFee</w:t>
      </w:r>
      <w:r>
        <w:rPr>
          <w:b/>
          <w:bCs/>
          <w:color w:val="17365D"/>
          <w:sz w:val="40"/>
          <w:szCs w:val="40"/>
        </w:rPr>
        <w:t>}} THB baht air cleaning fee as well as any other outstanding damages or debts.</w:t>
      </w:r>
    </w:p>
    <w:p w14:paraId="6BA0AA9E">
      <w:pPr>
        <w:pStyle w:val="18"/>
        <w:rPr>
          <w:b/>
          <w:bCs/>
          <w:color w:val="17365D"/>
          <w:sz w:val="40"/>
          <w:szCs w:val="40"/>
        </w:rPr>
      </w:pPr>
      <w:r>
        <w:rPr>
          <w:rFonts w:ascii="Arial Unicode MS" w:hAnsi="Arial Unicode MS" w:eastAsia="Arial Unicode MS" w:cs="Arial Unicode MS"/>
          <w:b/>
          <w:bCs/>
          <w:color w:val="17365D"/>
          <w:sz w:val="40"/>
          <w:szCs w:val="40"/>
          <w:cs/>
          <w:lang w:val="th-TH" w:bidi="th-TH"/>
        </w:rPr>
        <w:t xml:space="preserve">ผู้ให้เช่าจะเรียกเก็บเงินประกันความเสียหายจำนวน </w:t>
      </w:r>
      <w:r>
        <w:rPr>
          <w:rFonts w:ascii="Arial Unicode MS" w:hAnsi="Arial Unicode MS" w:eastAsia="Arial Unicode MS" w:cs="Arial Unicode MS"/>
          <w:b/>
          <w:bCs/>
          <w:color w:val="17365D"/>
          <w:sz w:val="40"/>
          <w:szCs w:val="40"/>
        </w:rPr>
        <w:t>{{</w:t>
      </w:r>
      <w:r>
        <w:rPr>
          <w:rFonts w:hint="eastAsia" w:ascii="Arial Unicode MS" w:hAnsi="Arial Unicode MS" w:eastAsia="Arial Unicode MS" w:cs="Arial Unicode MS"/>
          <w:b/>
          <w:bCs/>
          <w:color w:val="17365D"/>
          <w:sz w:val="40"/>
          <w:szCs w:val="40"/>
          <w:lang w:val="en-US" w:eastAsia="zh-CN"/>
        </w:rPr>
        <w:t>Deposit</w:t>
      </w:r>
      <w:r>
        <w:rPr>
          <w:rFonts w:ascii="Arial Unicode MS" w:hAnsi="Arial Unicode MS" w:eastAsia="Arial Unicode MS" w:cs="Arial Unicode MS"/>
          <w:b/>
          <w:bCs/>
          <w:color w:val="17365D"/>
          <w:sz w:val="40"/>
          <w:szCs w:val="40"/>
        </w:rPr>
        <w:t xml:space="preserve">}} </w:t>
      </w:r>
      <w:r>
        <w:rPr>
          <w:rFonts w:ascii="Arial Unicode MS" w:hAnsi="Arial Unicode MS" w:eastAsia="Arial Unicode MS" w:cs="Arial Unicode MS"/>
          <w:b/>
          <w:bCs/>
          <w:color w:val="17365D"/>
          <w:sz w:val="40"/>
          <w:szCs w:val="40"/>
          <w:cs/>
          <w:lang w:val="th-TH" w:bidi="th-TH"/>
        </w:rPr>
        <w:t xml:space="preserve">บาท </w:t>
      </w:r>
      <w:r>
        <w:rPr>
          <w:rFonts w:ascii="Arial Unicode MS" w:hAnsi="Arial Unicode MS" w:eastAsia="Arial Unicode MS" w:cs="Arial Unicode MS"/>
          <w:b/>
          <w:bCs/>
          <w:color w:val="17365D"/>
          <w:sz w:val="40"/>
          <w:szCs w:val="40"/>
        </w:rPr>
        <w:t>(</w:t>
      </w:r>
      <w:r>
        <w:rPr>
          <w:rFonts w:ascii="Arial Unicode MS" w:hAnsi="Arial Unicode MS" w:eastAsia="Arial Unicode MS" w:cs="Arial Unicode MS"/>
          <w:b/>
          <w:bCs/>
          <w:color w:val="17365D"/>
          <w:sz w:val="40"/>
          <w:szCs w:val="40"/>
          <w:cs/>
          <w:lang w:val="th-TH" w:bidi="th-TH"/>
        </w:rPr>
        <w:t xml:space="preserve">เทียบเท่าค่าเช่า </w:t>
      </w:r>
      <w:r>
        <w:rPr>
          <w:rFonts w:ascii="Arial Unicode MS" w:hAnsi="Arial Unicode MS" w:eastAsia="Arial Unicode MS" w:cs="Arial Unicode MS"/>
          <w:b/>
          <w:bCs/>
          <w:color w:val="17365D"/>
          <w:sz w:val="40"/>
          <w:szCs w:val="40"/>
        </w:rPr>
        <w:t xml:space="preserve">2 </w:t>
      </w:r>
      <w:r>
        <w:rPr>
          <w:rFonts w:ascii="Arial Unicode MS" w:hAnsi="Arial Unicode MS" w:eastAsia="Arial Unicode MS" w:cs="Arial Unicode MS"/>
          <w:b/>
          <w:bCs/>
          <w:color w:val="17365D"/>
          <w:sz w:val="40"/>
          <w:szCs w:val="40"/>
          <w:cs/>
          <w:lang w:val="th-TH" w:bidi="th-TH"/>
        </w:rPr>
        <w:t>เดือน</w:t>
      </w:r>
      <w:r>
        <w:rPr>
          <w:rFonts w:ascii="Arial Unicode MS" w:hAnsi="Arial Unicode MS" w:eastAsia="Arial Unicode MS" w:cs="Arial Unicode MS"/>
          <w:b/>
          <w:bCs/>
          <w:color w:val="17365D"/>
          <w:sz w:val="40"/>
          <w:szCs w:val="40"/>
        </w:rPr>
        <w:t>)</w:t>
      </w:r>
    </w:p>
    <w:p w14:paraId="3DDDF369">
      <w:pPr>
        <w:pStyle w:val="18"/>
        <w:rPr>
          <w:rFonts w:ascii="Arial Unicode MS" w:hAnsi="Arial Unicode MS" w:eastAsia="Arial Unicode MS" w:cs="Arial Unicode MS"/>
          <w:b/>
          <w:bCs/>
          <w:color w:val="17365D"/>
          <w:sz w:val="40"/>
          <w:szCs w:val="40"/>
          <w:lang w:eastAsia="zh-CN"/>
        </w:rPr>
      </w:pPr>
      <w:r>
        <w:rPr>
          <w:rFonts w:ascii="Arial Unicode MS" w:hAnsi="Arial Unicode MS" w:eastAsia="Arial Unicode MS" w:cs="Arial Unicode MS"/>
          <w:b/>
          <w:bCs/>
          <w:color w:val="17365D"/>
          <w:sz w:val="40"/>
          <w:szCs w:val="40"/>
          <w:cs/>
          <w:lang w:val="th-TH" w:bidi="th-TH"/>
        </w:rPr>
        <w:t xml:space="preserve">เงินประกันนี้จะคืนให้แก่ผู้เช่าภายใน </w:t>
      </w:r>
      <w:r>
        <w:rPr>
          <w:rFonts w:ascii="Arial Unicode MS" w:hAnsi="Arial Unicode MS" w:eastAsia="Arial Unicode MS" w:cs="Arial Unicode MS"/>
          <w:b/>
          <w:bCs/>
          <w:color w:val="17365D"/>
          <w:sz w:val="40"/>
          <w:szCs w:val="40"/>
        </w:rPr>
        <w:t xml:space="preserve">30 </w:t>
      </w:r>
      <w:r>
        <w:rPr>
          <w:rFonts w:ascii="Arial Unicode MS" w:hAnsi="Arial Unicode MS" w:eastAsia="Arial Unicode MS" w:cs="Arial Unicode MS"/>
          <w:b/>
          <w:bCs/>
          <w:color w:val="17365D"/>
          <w:sz w:val="40"/>
          <w:szCs w:val="40"/>
          <w:cs/>
          <w:lang w:val="th-TH" w:bidi="th-TH"/>
        </w:rPr>
        <w:t xml:space="preserve">วันหลังจากสัญญาเช่าสิ้นสุดและผู้เช่าย้ายออก โดยจะหักค่าทำความสะอาดห้องจำนวน </w:t>
      </w:r>
      <w:r>
        <w:rPr>
          <w:rFonts w:ascii="Arial Unicode MS" w:hAnsi="Arial Unicode MS" w:eastAsia="Arial Unicode MS" w:cs="Arial Unicode MS"/>
          <w:b/>
          <w:bCs/>
          <w:color w:val="17365D"/>
          <w:sz w:val="40"/>
          <w:szCs w:val="40"/>
        </w:rPr>
        <w:t>{{</w:t>
      </w:r>
      <w:r>
        <w:rPr>
          <w:rFonts w:hint="eastAsia" w:ascii="Arial Unicode MS" w:hAnsi="Arial Unicode MS" w:eastAsia="Arial Unicode MS" w:cs="Arial Unicode MS"/>
          <w:b/>
          <w:bCs/>
          <w:color w:val="17365D"/>
          <w:sz w:val="40"/>
          <w:szCs w:val="40"/>
          <w:lang w:val="en-US" w:eastAsia="zh-CN"/>
        </w:rPr>
        <w:t>CleaningFee</w:t>
      </w:r>
      <w:r>
        <w:rPr>
          <w:rFonts w:ascii="Arial Unicode MS" w:hAnsi="Arial Unicode MS" w:eastAsia="Arial Unicode MS" w:cs="Arial Unicode MS"/>
          <w:b/>
          <w:bCs/>
          <w:color w:val="17365D"/>
          <w:sz w:val="40"/>
          <w:szCs w:val="40"/>
        </w:rPr>
        <w:t xml:space="preserve">}} </w:t>
      </w:r>
      <w:r>
        <w:rPr>
          <w:rFonts w:ascii="Arial Unicode MS" w:hAnsi="Arial Unicode MS" w:eastAsia="Arial Unicode MS" w:cs="Arial Unicode MS"/>
          <w:b/>
          <w:bCs/>
          <w:color w:val="17365D"/>
          <w:sz w:val="40"/>
          <w:szCs w:val="40"/>
          <w:cs/>
          <w:lang w:val="th-TH" w:bidi="th-TH"/>
        </w:rPr>
        <w:t xml:space="preserve">บาท และค่าล้างเครื่องปรับอากาศจำนวน </w:t>
      </w:r>
      <w:r>
        <w:rPr>
          <w:rFonts w:ascii="Arial Unicode MS" w:hAnsi="Arial Unicode MS" w:eastAsia="Arial Unicode MS" w:cs="Arial Unicode MS"/>
          <w:b/>
          <w:bCs/>
          <w:color w:val="17365D"/>
          <w:sz w:val="40"/>
          <w:szCs w:val="40"/>
        </w:rPr>
        <w:t>{{</w:t>
      </w:r>
      <w:r>
        <w:rPr>
          <w:rFonts w:hint="eastAsia" w:ascii="Arial Unicode MS" w:hAnsi="Arial Unicode MS" w:eastAsia="Arial Unicode MS" w:cs="Arial Unicode MS"/>
          <w:b/>
          <w:bCs/>
          <w:color w:val="17365D"/>
          <w:sz w:val="40"/>
          <w:szCs w:val="40"/>
          <w:lang w:val="en-US" w:eastAsia="zh-CN"/>
        </w:rPr>
        <w:t>ACFee</w:t>
      </w:r>
      <w:r>
        <w:rPr>
          <w:rFonts w:ascii="Arial Unicode MS" w:hAnsi="Arial Unicode MS" w:eastAsia="Arial Unicode MS" w:cs="Arial Unicode MS"/>
          <w:b/>
          <w:bCs/>
          <w:color w:val="17365D"/>
          <w:sz w:val="40"/>
          <w:szCs w:val="40"/>
        </w:rPr>
        <w:t xml:space="preserve">}} </w:t>
      </w:r>
      <w:r>
        <w:rPr>
          <w:rFonts w:ascii="Arial Unicode MS" w:hAnsi="Arial Unicode MS" w:eastAsia="Arial Unicode MS" w:cs="Arial Unicode MS"/>
          <w:b/>
          <w:bCs/>
          <w:color w:val="17365D"/>
          <w:sz w:val="40"/>
          <w:szCs w:val="40"/>
          <w:cs/>
          <w:lang w:val="th-TH" w:bidi="th-TH"/>
        </w:rPr>
        <w:t>บาท รวมถึงค่าเสียหายหรือหนี้สินคงค้างอื่นๆ</w:t>
      </w:r>
    </w:p>
    <w:p w14:paraId="31A95437">
      <w:pPr>
        <w:pStyle w:val="18"/>
        <w:rPr>
          <w:b/>
          <w:bCs/>
          <w:color w:val="17365D"/>
          <w:sz w:val="40"/>
          <w:szCs w:val="40"/>
          <w:lang w:eastAsia="zh-CN"/>
        </w:rPr>
      </w:pPr>
    </w:p>
    <w:p w14:paraId="06B1EFB1">
      <w:pPr>
        <w:pStyle w:val="18"/>
        <w:rPr>
          <w:b/>
          <w:bCs/>
          <w:color w:val="17365D"/>
          <w:sz w:val="40"/>
          <w:szCs w:val="40"/>
        </w:rPr>
      </w:pPr>
      <w:r>
        <w:rPr>
          <w:b/>
          <w:bCs/>
          <w:color w:val="17365D"/>
          <w:sz w:val="40"/>
          <w:szCs w:val="40"/>
        </w:rPr>
        <w:t>10. Furniture and Appliance Repair</w:t>
      </w:r>
    </w:p>
    <w:p w14:paraId="1A4A968E">
      <w:pPr>
        <w:pStyle w:val="18"/>
        <w:rPr>
          <w:b/>
          <w:bCs/>
          <w:color w:val="17365D"/>
          <w:sz w:val="40"/>
          <w:szCs w:val="40"/>
        </w:rPr>
      </w:pPr>
      <w:r>
        <w:rPr>
          <w:b/>
          <w:bCs/>
          <w:color w:val="17365D"/>
          <w:sz w:val="40"/>
          <w:szCs w:val="40"/>
        </w:rPr>
        <w:t>During the lease, if furniture or appliances fail to work properly under normal use, the owner will be responsible for repairing them. If furniture or appliances are not in normal working condition due to damage or misuse by the tenant, the tenant is responsible for repairs.</w:t>
      </w:r>
    </w:p>
    <w:p w14:paraId="7C52E602">
      <w:pPr>
        <w:pStyle w:val="18"/>
        <w:rPr>
          <w:rFonts w:ascii="Arial Unicode MS" w:hAnsi="Arial Unicode MS" w:eastAsia="Arial Unicode MS" w:cs="Arial Unicode MS"/>
          <w:b/>
          <w:bCs/>
          <w:color w:val="17365D"/>
          <w:sz w:val="40"/>
          <w:szCs w:val="40"/>
          <w:lang w:eastAsia="zh-CN"/>
        </w:rPr>
      </w:pPr>
      <w:r>
        <w:rPr>
          <w:rFonts w:ascii="Arial Unicode MS" w:hAnsi="Arial Unicode MS" w:eastAsia="Arial Unicode MS" w:cs="Arial Unicode MS"/>
          <w:b/>
          <w:bCs/>
          <w:color w:val="17365D"/>
          <w:sz w:val="40"/>
          <w:szCs w:val="40"/>
          <w:cs/>
          <w:lang w:val="th-TH" w:bidi="th-TH"/>
        </w:rPr>
        <w:t>ในระหว่างการเช่า หากเฟอร์นิเจอร์หรือเครื่องใช้ไฟฟ้าทำงานไม่ปกติภายใต้การใช้งานปกติ เจ้า ของจะต้องรับผิดชอบในการซ่อมแซม หากเฟอร์นิเจอร์หรือเครื่องใช้ไฟฟ้าไม่อยู่ในสภาพการทำงานปกติเนื่องจากผู้เช่าได้รับความเสียหายหรือใช้งานผิดประเภท ผู้เช่าจะต้องรับผิดชอบในการซ่อมแซม</w:t>
      </w:r>
    </w:p>
    <w:p w14:paraId="090A828A">
      <w:pPr>
        <w:pStyle w:val="18"/>
        <w:rPr>
          <w:b/>
          <w:bCs/>
          <w:color w:val="17365D"/>
          <w:sz w:val="40"/>
          <w:szCs w:val="40"/>
          <w:lang w:eastAsia="zh-CN"/>
        </w:rPr>
      </w:pPr>
    </w:p>
    <w:p w14:paraId="002AC467">
      <w:pPr>
        <w:pStyle w:val="18"/>
        <w:rPr>
          <w:b/>
          <w:bCs/>
          <w:color w:val="17365D"/>
          <w:sz w:val="40"/>
          <w:szCs w:val="40"/>
        </w:rPr>
      </w:pPr>
      <w:r>
        <w:rPr>
          <w:b/>
          <w:bCs/>
          <w:color w:val="17365D"/>
          <w:sz w:val="40"/>
          <w:szCs w:val="40"/>
        </w:rPr>
        <w:t>11. About air conditioning</w:t>
      </w:r>
    </w:p>
    <w:p w14:paraId="15EC4D85">
      <w:pPr>
        <w:pStyle w:val="18"/>
        <w:rPr>
          <w:b/>
          <w:bCs/>
          <w:color w:val="17365D"/>
          <w:sz w:val="40"/>
          <w:szCs w:val="40"/>
        </w:rPr>
      </w:pPr>
      <w:r>
        <w:rPr>
          <w:rFonts w:hint="default"/>
          <w:b/>
          <w:bCs/>
          <w:color w:val="17365D"/>
          <w:sz w:val="40"/>
          <w:szCs w:val="40"/>
        </w:rPr>
        <w:t>Prior to the tenant's move-in, the owner is responsible for cleaning the room and the air conditioner to ensure proper cleanliness and operation. During the tenancy, the owner shall bear the repair costs for any air conditioner malfunctions (provided the unit has been maintained normally), as well as the cost of refilling the refrigerant. However, any routine cleaning fees not caused by machine malfunction shall be borne by the tenant.</w:t>
      </w:r>
    </w:p>
    <w:p w14:paraId="6FBC370D">
      <w:pPr>
        <w:pStyle w:val="18"/>
        <w:rPr>
          <w:rFonts w:hint="default" w:ascii="Arial Unicode MS" w:hAnsi="Arial Unicode MS" w:eastAsia="Arial Unicode MS" w:cs="Arial Unicode MS"/>
          <w:b/>
          <w:bCs/>
          <w:color w:val="17365D"/>
          <w:sz w:val="40"/>
          <w:szCs w:val="40"/>
          <w:cs w:val="0"/>
          <w:lang w:val="th-TH" w:bidi="th-TH"/>
        </w:rPr>
      </w:pPr>
      <w:r>
        <w:rPr>
          <w:rFonts w:hint="cs" w:ascii="Arial Unicode MS" w:hAnsi="Arial Unicode MS" w:eastAsia="Arial Unicode MS" w:cs="Arial Unicode MS"/>
          <w:b/>
          <w:bCs/>
          <w:color w:val="17365D"/>
          <w:sz w:val="40"/>
          <w:szCs w:val="40"/>
          <w:cs/>
          <w:lang w:val="th-TH" w:bidi="th-TH"/>
        </w:rPr>
        <w:t>ก่อนที่ผู้เช่าจะย้ายเข้า</w:t>
      </w:r>
      <w:r>
        <w:rPr>
          <w:rFonts w:hint="default" w:ascii="Arial Unicode MS" w:hAnsi="Arial Unicode MS" w:eastAsia="Arial Unicode MS" w:cs="Arial Unicode MS"/>
          <w:b/>
          <w:bCs/>
          <w:color w:val="17365D"/>
          <w:sz w:val="40"/>
          <w:szCs w:val="40"/>
          <w:cs w:val="0"/>
          <w:lang w:val="th-TH" w:bidi="th-TH"/>
        </w:rPr>
        <w:t xml:space="preserve"> </w:t>
      </w:r>
      <w:r>
        <w:rPr>
          <w:rFonts w:hint="cs" w:ascii="Arial Unicode MS" w:hAnsi="Arial Unicode MS" w:eastAsia="Arial Unicode MS" w:cs="Arial Unicode MS"/>
          <w:b/>
          <w:bCs/>
          <w:color w:val="17365D"/>
          <w:sz w:val="40"/>
          <w:szCs w:val="40"/>
          <w:cs/>
          <w:lang w:val="th-TH" w:bidi="th-TH"/>
        </w:rPr>
        <w:t>เจ้าของห้องมีหน้าที่รับผิดชอบในการทำความสะอาดห้องพักและล้างเครื่องปรับอากาศ</w:t>
      </w:r>
      <w:r>
        <w:rPr>
          <w:rFonts w:hint="default" w:ascii="Arial Unicode MS" w:hAnsi="Arial Unicode MS" w:eastAsia="Arial Unicode MS" w:cs="Arial Unicode MS"/>
          <w:b/>
          <w:bCs/>
          <w:color w:val="17365D"/>
          <w:sz w:val="40"/>
          <w:szCs w:val="40"/>
          <w:cs w:val="0"/>
          <w:lang w:val="th-TH" w:bidi="th-TH"/>
        </w:rPr>
        <w:t xml:space="preserve"> </w:t>
      </w:r>
      <w:r>
        <w:rPr>
          <w:rFonts w:hint="cs" w:ascii="Arial Unicode MS" w:hAnsi="Arial Unicode MS" w:eastAsia="Arial Unicode MS" w:cs="Arial Unicode MS"/>
          <w:b/>
          <w:bCs/>
          <w:color w:val="17365D"/>
          <w:sz w:val="40"/>
          <w:szCs w:val="40"/>
          <w:cs/>
          <w:lang w:val="th-TH" w:bidi="th-TH"/>
        </w:rPr>
        <w:t>เพื่อให้มั่นใจว่าห้องมีความสะอาดและอุปกรณ์พร้อมใช้งานตามปกติ</w:t>
      </w:r>
    </w:p>
    <w:p w14:paraId="4B186DA6">
      <w:pPr>
        <w:pStyle w:val="18"/>
        <w:rPr>
          <w:rFonts w:hint="default" w:ascii="Arial Unicode MS" w:hAnsi="Arial Unicode MS" w:eastAsia="Arial Unicode MS" w:cs="Arial Unicode MS"/>
          <w:b/>
          <w:bCs/>
          <w:color w:val="17365D"/>
          <w:sz w:val="40"/>
          <w:szCs w:val="40"/>
          <w:cs w:val="0"/>
          <w:lang w:val="th-TH" w:bidi="th-TH"/>
        </w:rPr>
      </w:pPr>
      <w:r>
        <w:rPr>
          <w:rFonts w:hint="cs" w:ascii="Arial Unicode MS" w:hAnsi="Arial Unicode MS" w:eastAsia="Arial Unicode MS" w:cs="Arial Unicode MS"/>
          <w:b/>
          <w:bCs/>
          <w:color w:val="17365D"/>
          <w:sz w:val="40"/>
          <w:szCs w:val="40"/>
          <w:cs/>
          <w:lang w:val="th-TH" w:bidi="th-TH"/>
        </w:rPr>
        <w:t>ในระหว่างระยะเวลาเช่า</w:t>
      </w:r>
      <w:r>
        <w:rPr>
          <w:rFonts w:hint="default" w:ascii="Arial Unicode MS" w:hAnsi="Arial Unicode MS" w:eastAsia="Arial Unicode MS" w:cs="Arial Unicode MS"/>
          <w:b/>
          <w:bCs/>
          <w:color w:val="17365D"/>
          <w:sz w:val="40"/>
          <w:szCs w:val="40"/>
          <w:cs w:val="0"/>
          <w:lang w:val="th-TH" w:bidi="th-TH"/>
        </w:rPr>
        <w:t xml:space="preserve"> </w:t>
      </w:r>
      <w:r>
        <w:rPr>
          <w:rFonts w:hint="cs" w:ascii="Arial Unicode MS" w:hAnsi="Arial Unicode MS" w:eastAsia="Arial Unicode MS" w:cs="Arial Unicode MS"/>
          <w:b/>
          <w:bCs/>
          <w:color w:val="17365D"/>
          <w:sz w:val="40"/>
          <w:szCs w:val="40"/>
          <w:cs/>
          <w:lang w:val="th-TH" w:bidi="th-TH"/>
        </w:rPr>
        <w:t>เจ้าของห้องจะเป็นผู้รับผิดชอบค่าใช้จ่ายในการซ่อมแซมในกรณีที่เครื่องปรับอากาศทำงานผิดปกติหรือชำรุด</w:t>
      </w:r>
      <w:r>
        <w:rPr>
          <w:rFonts w:hint="default" w:ascii="Arial Unicode MS" w:hAnsi="Arial Unicode MS" w:eastAsia="Arial Unicode MS" w:cs="Arial Unicode MS"/>
          <w:b/>
          <w:bCs/>
          <w:color w:val="17365D"/>
          <w:sz w:val="40"/>
          <w:szCs w:val="40"/>
          <w:cs w:val="0"/>
          <w:lang w:val="th-TH" w:bidi="th-TH"/>
        </w:rPr>
        <w:t xml:space="preserve"> (</w:t>
      </w:r>
      <w:r>
        <w:rPr>
          <w:rFonts w:hint="cs" w:ascii="Arial Unicode MS" w:hAnsi="Arial Unicode MS" w:eastAsia="Arial Unicode MS" w:cs="Arial Unicode MS"/>
          <w:b/>
          <w:bCs/>
          <w:color w:val="17365D"/>
          <w:sz w:val="40"/>
          <w:szCs w:val="40"/>
          <w:cs/>
          <w:lang w:val="th-TH" w:bidi="th-TH"/>
        </w:rPr>
        <w:t>ภายใต้เงื่อนไขว่ามีการใช้งานและดูแลรักษาตามปกติ</w:t>
      </w:r>
      <w:r>
        <w:rPr>
          <w:rFonts w:hint="default" w:ascii="Arial Unicode MS" w:hAnsi="Arial Unicode MS" w:eastAsia="Arial Unicode MS" w:cs="Arial Unicode MS"/>
          <w:b/>
          <w:bCs/>
          <w:color w:val="17365D"/>
          <w:sz w:val="40"/>
          <w:szCs w:val="40"/>
          <w:cs w:val="0"/>
          <w:lang w:val="th-TH" w:bidi="th-TH"/>
        </w:rPr>
        <w:t xml:space="preserve">) </w:t>
      </w:r>
      <w:r>
        <w:rPr>
          <w:rFonts w:hint="cs" w:ascii="Arial Unicode MS" w:hAnsi="Arial Unicode MS" w:eastAsia="Arial Unicode MS" w:cs="Arial Unicode MS"/>
          <w:b/>
          <w:bCs/>
          <w:color w:val="17365D"/>
          <w:sz w:val="40"/>
          <w:szCs w:val="40"/>
          <w:cs/>
          <w:lang w:val="th-TH" w:bidi="th-TH"/>
        </w:rPr>
        <w:t>รวมถึงรับผิดชอบค่าใช้จ่ายในการเติมน้ำยาแอร์</w:t>
      </w:r>
      <w:bookmarkStart w:id="0" w:name="_GoBack"/>
      <w:bookmarkEnd w:id="0"/>
    </w:p>
    <w:p w14:paraId="28F75823">
      <w:pPr>
        <w:pStyle w:val="18"/>
        <w:rPr>
          <w:rFonts w:ascii="Arial Unicode MS" w:hAnsi="Arial Unicode MS" w:eastAsia="Arial Unicode MS" w:cs="Arial Unicode MS"/>
          <w:b/>
          <w:bCs/>
          <w:color w:val="17365D"/>
          <w:sz w:val="40"/>
          <w:szCs w:val="40"/>
          <w:cs w:val="0"/>
          <w:lang w:val="th-TH" w:eastAsia="zh-CN" w:bidi="th-TH"/>
        </w:rPr>
      </w:pPr>
      <w:r>
        <w:rPr>
          <w:rFonts w:hint="cs" w:ascii="Arial Unicode MS" w:hAnsi="Arial Unicode MS" w:eastAsia="Arial Unicode MS" w:cs="Arial Unicode MS"/>
          <w:b/>
          <w:bCs/>
          <w:color w:val="17365D"/>
          <w:sz w:val="40"/>
          <w:szCs w:val="40"/>
          <w:cs/>
          <w:lang w:val="th-TH" w:bidi="th-TH"/>
        </w:rPr>
        <w:t>อย่างไรก็ตาม</w:t>
      </w:r>
      <w:r>
        <w:rPr>
          <w:rFonts w:hint="default" w:ascii="Arial Unicode MS" w:hAnsi="Arial Unicode MS" w:eastAsia="Arial Unicode MS" w:cs="Arial Unicode MS"/>
          <w:b/>
          <w:bCs/>
          <w:color w:val="17365D"/>
          <w:sz w:val="40"/>
          <w:szCs w:val="40"/>
          <w:cs w:val="0"/>
          <w:lang w:val="th-TH" w:bidi="th-TH"/>
        </w:rPr>
        <w:t xml:space="preserve"> </w:t>
      </w:r>
      <w:r>
        <w:rPr>
          <w:rFonts w:hint="cs" w:ascii="Arial Unicode MS" w:hAnsi="Arial Unicode MS" w:eastAsia="Arial Unicode MS" w:cs="Arial Unicode MS"/>
          <w:b/>
          <w:bCs/>
          <w:color w:val="17365D"/>
          <w:sz w:val="40"/>
          <w:szCs w:val="40"/>
          <w:cs/>
          <w:lang w:val="th-TH" w:bidi="th-TH"/>
        </w:rPr>
        <w:t>ค่าใช้จ่ายในการล้างเครื่องปรับอากาศเพื่อทำความสะอาดตามรอบปกติ</w:t>
      </w:r>
      <w:r>
        <w:rPr>
          <w:rFonts w:hint="default" w:ascii="Arial Unicode MS" w:hAnsi="Arial Unicode MS" w:eastAsia="Arial Unicode MS" w:cs="Arial Unicode MS"/>
          <w:b/>
          <w:bCs/>
          <w:color w:val="17365D"/>
          <w:sz w:val="40"/>
          <w:szCs w:val="40"/>
          <w:cs w:val="0"/>
          <w:lang w:val="th-TH" w:bidi="th-TH"/>
        </w:rPr>
        <w:t xml:space="preserve"> </w:t>
      </w:r>
      <w:r>
        <w:rPr>
          <w:rFonts w:hint="cs" w:ascii="Arial Unicode MS" w:hAnsi="Arial Unicode MS" w:eastAsia="Arial Unicode MS" w:cs="Arial Unicode MS"/>
          <w:b/>
          <w:bCs/>
          <w:color w:val="17365D"/>
          <w:sz w:val="40"/>
          <w:szCs w:val="40"/>
          <w:cs/>
          <w:lang w:val="th-TH" w:bidi="th-TH"/>
        </w:rPr>
        <w:t>ที่ไม่ได้เกิดจากความผิดปกติของตัวเครื่อง</w:t>
      </w:r>
      <w:r>
        <w:rPr>
          <w:rFonts w:hint="default" w:ascii="Arial Unicode MS" w:hAnsi="Arial Unicode MS" w:eastAsia="Arial Unicode MS" w:cs="Arial Unicode MS"/>
          <w:b/>
          <w:bCs/>
          <w:color w:val="17365D"/>
          <w:sz w:val="40"/>
          <w:szCs w:val="40"/>
          <w:cs w:val="0"/>
          <w:lang w:val="th-TH" w:bidi="th-TH"/>
        </w:rPr>
        <w:t xml:space="preserve"> </w:t>
      </w:r>
      <w:r>
        <w:rPr>
          <w:rFonts w:hint="cs" w:ascii="Arial Unicode MS" w:hAnsi="Arial Unicode MS" w:eastAsia="Arial Unicode MS" w:cs="Arial Unicode MS"/>
          <w:b/>
          <w:bCs/>
          <w:color w:val="17365D"/>
          <w:sz w:val="40"/>
          <w:szCs w:val="40"/>
          <w:cs/>
          <w:lang w:val="th-TH" w:bidi="th-TH"/>
        </w:rPr>
        <w:t>ให้ตกเป็นความรับผิดชอบของผ</w:t>
      </w:r>
    </w:p>
    <w:p w14:paraId="10BF0AA8">
      <w:pPr>
        <w:pStyle w:val="18"/>
        <w:rPr>
          <w:b/>
          <w:bCs/>
          <w:color w:val="17365D"/>
          <w:sz w:val="40"/>
          <w:szCs w:val="40"/>
          <w:lang w:eastAsia="zh-CN"/>
        </w:rPr>
      </w:pPr>
    </w:p>
    <w:p w14:paraId="2AC379CF">
      <w:pPr>
        <w:pStyle w:val="18"/>
        <w:rPr>
          <w:b/>
          <w:bCs/>
          <w:color w:val="17365D"/>
          <w:sz w:val="40"/>
          <w:szCs w:val="40"/>
        </w:rPr>
      </w:pPr>
      <w:r>
        <w:rPr>
          <w:b/>
          <w:bCs/>
          <w:color w:val="17365D"/>
          <w:sz w:val="40"/>
          <w:szCs w:val="40"/>
        </w:rPr>
        <w:t>12. Comply with property management regulations</w:t>
      </w:r>
    </w:p>
    <w:p w14:paraId="6ECE4ED8">
      <w:pPr>
        <w:pStyle w:val="18"/>
        <w:rPr>
          <w:b/>
          <w:bCs/>
          <w:color w:val="17365D"/>
          <w:sz w:val="40"/>
          <w:szCs w:val="40"/>
        </w:rPr>
      </w:pPr>
      <w:r>
        <w:rPr>
          <w:b/>
          <w:bCs/>
          <w:color w:val="17365D"/>
          <w:sz w:val="40"/>
          <w:szCs w:val="40"/>
        </w:rPr>
        <w:t>Tenants need to abide by Juristic's management regulations and regulations regarding the use of common areas. The tenant shall not cause nuisance or disturbance to neighbors.</w:t>
      </w:r>
    </w:p>
    <w:p w14:paraId="761A7BAC">
      <w:pPr>
        <w:pStyle w:val="18"/>
        <w:rPr>
          <w:rFonts w:ascii="Arial Unicode MS" w:hAnsi="Arial Unicode MS" w:eastAsia="Arial Unicode MS" w:cs="Arial Unicode MS"/>
          <w:b/>
          <w:bCs/>
          <w:color w:val="17365D"/>
          <w:sz w:val="40"/>
          <w:szCs w:val="40"/>
          <w:lang w:eastAsia="zh-CN"/>
        </w:rPr>
      </w:pPr>
      <w:r>
        <w:rPr>
          <w:rFonts w:ascii="Arial Unicode MS" w:hAnsi="Arial Unicode MS" w:eastAsia="Arial Unicode MS" w:cs="Arial Unicode MS"/>
          <w:b/>
          <w:bCs/>
          <w:color w:val="17365D"/>
          <w:sz w:val="40"/>
          <w:szCs w:val="40"/>
          <w:cs/>
          <w:lang w:val="th-TH" w:bidi="th-TH"/>
        </w:rPr>
        <w:t>ผู้เช่าต้องปฏิบัติตามข้อบังคับการจัดการของนิติบุคคลและกฎระเบียบเกี่ยวกับการใช้พื้นที่ส่วนกลาง ผู้เช่าจะต้องไม่ก่อให้เกิดความรำคาญหรือรบกวนเพื่อนบ้าน</w:t>
      </w:r>
    </w:p>
    <w:p w14:paraId="57ACBCB5">
      <w:pPr>
        <w:pStyle w:val="18"/>
        <w:rPr>
          <w:b/>
          <w:bCs/>
          <w:color w:val="17365D"/>
          <w:sz w:val="40"/>
          <w:szCs w:val="40"/>
          <w:lang w:eastAsia="zh-CN"/>
        </w:rPr>
      </w:pPr>
    </w:p>
    <w:p w14:paraId="405A8BDE">
      <w:pPr>
        <w:pStyle w:val="18"/>
        <w:rPr>
          <w:b/>
          <w:bCs/>
          <w:color w:val="17365D"/>
          <w:sz w:val="40"/>
          <w:szCs w:val="40"/>
        </w:rPr>
      </w:pPr>
      <w:r>
        <w:rPr>
          <w:b/>
          <w:bCs/>
          <w:color w:val="17365D"/>
          <w:sz w:val="40"/>
          <w:szCs w:val="40"/>
        </w:rPr>
        <w:t>13. Early termination of contract</w:t>
      </w:r>
    </w:p>
    <w:p w14:paraId="6A8844D4">
      <w:pPr>
        <w:pStyle w:val="18"/>
        <w:rPr>
          <w:b/>
          <w:bCs/>
          <w:color w:val="17365D"/>
          <w:sz w:val="40"/>
          <w:szCs w:val="40"/>
        </w:rPr>
      </w:pPr>
      <w:r>
        <w:rPr>
          <w:b/>
          <w:bCs/>
          <w:color w:val="17365D"/>
          <w:sz w:val="40"/>
          <w:szCs w:val="40"/>
        </w:rPr>
        <w:t>If the tenant terminates the lease early before the expiration date specified in this agreement, the security deposit will not be refunded. If the owner terminates the contract early, the security deposit will be returned to the tenant, and an additional one month's rent will be paid as compensation.</w:t>
      </w:r>
    </w:p>
    <w:p w14:paraId="0B62A1A8">
      <w:pPr>
        <w:pStyle w:val="18"/>
        <w:rPr>
          <w:rFonts w:ascii="Arial Unicode MS" w:hAnsi="Arial Unicode MS" w:eastAsia="Arial Unicode MS" w:cs="Arial Unicode MS"/>
          <w:b/>
          <w:bCs/>
          <w:color w:val="17365D"/>
          <w:sz w:val="40"/>
          <w:szCs w:val="40"/>
          <w:lang w:eastAsia="zh-CN"/>
        </w:rPr>
      </w:pPr>
      <w:r>
        <w:rPr>
          <w:rFonts w:ascii="Arial Unicode MS" w:hAnsi="Arial Unicode MS" w:eastAsia="Arial Unicode MS" w:cs="Arial Unicode MS"/>
          <w:b/>
          <w:bCs/>
          <w:color w:val="17365D"/>
          <w:sz w:val="40"/>
          <w:szCs w:val="40"/>
          <w:cs/>
          <w:lang w:val="th-TH" w:bidi="th-TH"/>
        </w:rPr>
        <w:t>หากผู้เช่าบอกเลิกสัญญาเช่าก่อนเวลา เงินประกันจะไม่ได้รับคืน หากเจ้าของบอกเลิกสัญญาก่อนเวลา เงินประกันจะถูกคืนให้กับผู้เช่า และจะมีการจ่ายค่าเช่าเพิ่มอีกเดือนหนึ่งเป็นค่าชดเชย</w:t>
      </w:r>
    </w:p>
    <w:p w14:paraId="5AC548EB">
      <w:pPr>
        <w:pStyle w:val="18"/>
        <w:rPr>
          <w:b/>
          <w:bCs/>
          <w:color w:val="17365D"/>
          <w:sz w:val="40"/>
          <w:szCs w:val="40"/>
          <w:lang w:eastAsia="zh-CN"/>
        </w:rPr>
      </w:pPr>
    </w:p>
    <w:p w14:paraId="6EFE1704">
      <w:pPr>
        <w:pStyle w:val="18"/>
        <w:rPr>
          <w:b/>
          <w:bCs/>
          <w:color w:val="17365D"/>
          <w:sz w:val="40"/>
          <w:szCs w:val="40"/>
        </w:rPr>
      </w:pPr>
      <w:r>
        <w:rPr>
          <w:b/>
          <w:bCs/>
          <w:color w:val="17365D"/>
          <w:sz w:val="40"/>
          <w:szCs w:val="40"/>
        </w:rPr>
        <w:t>14. Homeowner visits room</w:t>
      </w:r>
    </w:p>
    <w:p w14:paraId="6ED56492">
      <w:pPr>
        <w:pStyle w:val="18"/>
        <w:rPr>
          <w:b/>
          <w:bCs/>
          <w:color w:val="17365D"/>
          <w:sz w:val="40"/>
          <w:szCs w:val="40"/>
        </w:rPr>
      </w:pPr>
      <w:r>
        <w:rPr>
          <w:b/>
          <w:bCs/>
          <w:color w:val="17365D"/>
          <w:sz w:val="40"/>
          <w:szCs w:val="40"/>
        </w:rPr>
        <w:t>During the lease period, if the owner needs to visit the room, the owner must obtain the tenant's consent in advance, except in cases of emergency.</w:t>
      </w:r>
    </w:p>
    <w:p w14:paraId="24AC010D">
      <w:pPr>
        <w:pStyle w:val="18"/>
        <w:rPr>
          <w:rFonts w:ascii="Arial Unicode MS" w:hAnsi="Arial Unicode MS" w:eastAsia="Arial Unicode MS" w:cs="Arial Unicode MS"/>
          <w:b/>
          <w:bCs/>
          <w:color w:val="17365D"/>
          <w:sz w:val="40"/>
          <w:szCs w:val="40"/>
          <w:lang w:eastAsia="zh-CN"/>
        </w:rPr>
      </w:pPr>
      <w:r>
        <w:rPr>
          <w:rFonts w:ascii="Arial Unicode MS" w:hAnsi="Arial Unicode MS" w:eastAsia="Arial Unicode MS" w:cs="Arial Unicode MS"/>
          <w:b/>
          <w:bCs/>
          <w:color w:val="17365D"/>
          <w:sz w:val="40"/>
          <w:szCs w:val="40"/>
          <w:cs/>
          <w:lang w:val="th-TH" w:bidi="th-TH"/>
        </w:rPr>
        <w:t>ในช่วงระยะเวลาเช่าหากเจ้าของต้องการเยี่ยมชมห้องต้องได้รับความยินยอมจากผู้เช่าล่วงหน้า ยกเว้นในกรณีฉุกเฉิน</w:t>
      </w:r>
    </w:p>
    <w:p w14:paraId="6709A528">
      <w:pPr>
        <w:pStyle w:val="18"/>
        <w:rPr>
          <w:rFonts w:ascii="Arial Unicode MS" w:hAnsi="Arial Unicode MS" w:eastAsia="Arial Unicode MS" w:cs="Arial Unicode MS"/>
          <w:b/>
          <w:bCs/>
          <w:color w:val="17365D"/>
          <w:sz w:val="40"/>
          <w:szCs w:val="40"/>
          <w:lang w:eastAsia="zh-CN"/>
        </w:rPr>
      </w:pPr>
    </w:p>
    <w:p w14:paraId="590CAC8E">
      <w:pPr>
        <w:pStyle w:val="18"/>
        <w:rPr>
          <w:b/>
          <w:bCs/>
          <w:color w:val="17365D"/>
          <w:sz w:val="40"/>
          <w:szCs w:val="40"/>
          <w:lang w:eastAsia="zh-CN"/>
        </w:rPr>
      </w:pPr>
      <w:r>
        <w:rPr>
          <w:rFonts w:hint="eastAsia"/>
          <w:b/>
          <w:bCs/>
          <w:color w:val="17365D"/>
          <w:sz w:val="40"/>
          <w:szCs w:val="40"/>
          <w:lang w:eastAsia="zh-CN"/>
        </w:rPr>
        <w:t>15 Personal Safety</w:t>
      </w:r>
    </w:p>
    <w:p w14:paraId="12AD4F75">
      <w:pPr>
        <w:pStyle w:val="18"/>
        <w:rPr>
          <w:b/>
          <w:bCs/>
          <w:color w:val="17365D"/>
          <w:sz w:val="40"/>
          <w:szCs w:val="40"/>
          <w:lang w:eastAsia="zh-CN"/>
        </w:rPr>
      </w:pPr>
      <w:r>
        <w:rPr>
          <w:b/>
          <w:bCs/>
          <w:color w:val="17365D"/>
          <w:sz w:val="40"/>
          <w:szCs w:val="40"/>
          <w:lang w:eastAsia="zh-CN"/>
        </w:rPr>
        <w:t>Upon move-in, the Tenant shall bear sole responsibility for any personal injury to themselves or any third party resulting from the Tenant's actions. The Landlord shall not be held liable for any such injuries or related claims for compensation.</w:t>
      </w:r>
    </w:p>
    <w:p w14:paraId="4E0AE31E">
      <w:pPr>
        <w:pStyle w:val="18"/>
        <w:rPr>
          <w:rFonts w:ascii="Arial Unicode MS" w:hAnsi="Arial Unicode MS" w:eastAsia="Arial Unicode MS" w:cs="Arial Unicode MS"/>
          <w:b/>
          <w:bCs/>
          <w:color w:val="17365D"/>
          <w:sz w:val="40"/>
          <w:szCs w:val="40"/>
        </w:rPr>
      </w:pPr>
      <w:r>
        <w:rPr>
          <w:rFonts w:hint="cs" w:ascii="Arial Unicode MS" w:hAnsi="Arial Unicode MS" w:eastAsia="Arial Unicode MS" w:cs="Arial Unicode MS"/>
          <w:b/>
          <w:bCs/>
          <w:color w:val="17365D"/>
          <w:sz w:val="40"/>
          <w:szCs w:val="40"/>
          <w:cs/>
          <w:lang w:val="th-TH" w:bidi="th-TH"/>
        </w:rPr>
        <w:t>หลังจากที่ผู้เช่าย้ายเข้าพักอาศัย</w:t>
      </w:r>
      <w:r>
        <w:rPr>
          <w:rFonts w:ascii="Arial Unicode MS" w:hAnsi="Arial Unicode MS" w:eastAsia="Arial Unicode MS" w:cs="Arial Unicode MS"/>
          <w:b/>
          <w:bCs/>
          <w:color w:val="17365D"/>
          <w:sz w:val="40"/>
          <w:szCs w:val="40"/>
          <w:cs/>
          <w:lang w:bidi="th-TH"/>
        </w:rPr>
        <w:t xml:space="preserve"> </w:t>
      </w:r>
      <w:r>
        <w:rPr>
          <w:rFonts w:hint="cs" w:ascii="Arial Unicode MS" w:hAnsi="Arial Unicode MS" w:eastAsia="Arial Unicode MS" w:cs="Arial Unicode MS"/>
          <w:b/>
          <w:bCs/>
          <w:color w:val="17365D"/>
          <w:sz w:val="40"/>
          <w:szCs w:val="40"/>
          <w:cs/>
          <w:lang w:val="th-TH" w:bidi="th-TH"/>
        </w:rPr>
        <w:t>ผู้เช่าจะต้องรับผิดชอบแต่เพียงผู้เดียวต่อการบาดเจ็บทางร่างกายใดๆ</w:t>
      </w:r>
      <w:r>
        <w:rPr>
          <w:rFonts w:ascii="Arial Unicode MS" w:hAnsi="Arial Unicode MS" w:eastAsia="Arial Unicode MS" w:cs="Arial Unicode MS"/>
          <w:b/>
          <w:bCs/>
          <w:color w:val="17365D"/>
          <w:sz w:val="40"/>
          <w:szCs w:val="40"/>
          <w:cs/>
          <w:lang w:bidi="th-TH"/>
        </w:rPr>
        <w:t xml:space="preserve"> </w:t>
      </w:r>
      <w:r>
        <w:rPr>
          <w:rFonts w:hint="cs" w:ascii="Arial Unicode MS" w:hAnsi="Arial Unicode MS" w:eastAsia="Arial Unicode MS" w:cs="Arial Unicode MS"/>
          <w:b/>
          <w:bCs/>
          <w:color w:val="17365D"/>
          <w:sz w:val="40"/>
          <w:szCs w:val="40"/>
          <w:cs/>
          <w:lang w:val="th-TH" w:bidi="th-TH"/>
        </w:rPr>
        <w:t>ที่เกิดขึ้นกับตนเองหรือบุคคลที่สาม</w:t>
      </w:r>
      <w:r>
        <w:rPr>
          <w:rFonts w:ascii="Arial Unicode MS" w:hAnsi="Arial Unicode MS" w:eastAsia="Arial Unicode MS" w:cs="Arial Unicode MS"/>
          <w:b/>
          <w:bCs/>
          <w:color w:val="17365D"/>
          <w:sz w:val="40"/>
          <w:szCs w:val="40"/>
          <w:cs/>
          <w:lang w:bidi="th-TH"/>
        </w:rPr>
        <w:t xml:space="preserve"> </w:t>
      </w:r>
      <w:r>
        <w:rPr>
          <w:rFonts w:hint="cs" w:ascii="Arial Unicode MS" w:hAnsi="Arial Unicode MS" w:eastAsia="Arial Unicode MS" w:cs="Arial Unicode MS"/>
          <w:b/>
          <w:bCs/>
          <w:color w:val="17365D"/>
          <w:sz w:val="40"/>
          <w:szCs w:val="40"/>
          <w:cs/>
          <w:lang w:val="th-TH" w:bidi="th-TH"/>
        </w:rPr>
        <w:t>ซึ่งเป็นผลมาจากการกระทำของผู้เช่า</w:t>
      </w:r>
      <w:r>
        <w:rPr>
          <w:rFonts w:ascii="Arial Unicode MS" w:hAnsi="Arial Unicode MS" w:eastAsia="Arial Unicode MS" w:cs="Arial Unicode MS"/>
          <w:b/>
          <w:bCs/>
          <w:color w:val="17365D"/>
          <w:sz w:val="40"/>
          <w:szCs w:val="40"/>
          <w:cs/>
          <w:lang w:bidi="th-TH"/>
        </w:rPr>
        <w:t xml:space="preserve"> </w:t>
      </w:r>
      <w:r>
        <w:rPr>
          <w:rFonts w:hint="cs" w:ascii="Arial Unicode MS" w:hAnsi="Arial Unicode MS" w:eastAsia="Arial Unicode MS" w:cs="Arial Unicode MS"/>
          <w:b/>
          <w:bCs/>
          <w:color w:val="17365D"/>
          <w:sz w:val="40"/>
          <w:szCs w:val="40"/>
          <w:cs/>
          <w:lang w:val="th-TH" w:bidi="th-TH"/>
        </w:rPr>
        <w:t>ทั้งนี้</w:t>
      </w:r>
      <w:r>
        <w:rPr>
          <w:rFonts w:ascii="Arial Unicode MS" w:hAnsi="Arial Unicode MS" w:eastAsia="Arial Unicode MS" w:cs="Arial Unicode MS"/>
          <w:b/>
          <w:bCs/>
          <w:color w:val="17365D"/>
          <w:sz w:val="40"/>
          <w:szCs w:val="40"/>
          <w:cs/>
          <w:lang w:bidi="th-TH"/>
        </w:rPr>
        <w:t xml:space="preserve"> </w:t>
      </w:r>
      <w:r>
        <w:rPr>
          <w:rFonts w:hint="cs" w:ascii="Arial Unicode MS" w:hAnsi="Arial Unicode MS" w:eastAsia="Arial Unicode MS" w:cs="Arial Unicode MS"/>
          <w:b/>
          <w:bCs/>
          <w:color w:val="17365D"/>
          <w:sz w:val="40"/>
          <w:szCs w:val="40"/>
          <w:cs/>
          <w:lang w:val="th-TH" w:bidi="th-TH"/>
        </w:rPr>
        <w:t>ผู้ให้เช่าจะไม่ต้องรับผิดชอบต่อการบาดเจ็บดังกล่าวหรือข้อเรียกร้องค่าสินไหมทดแทนใดๆ</w:t>
      </w:r>
      <w:r>
        <w:rPr>
          <w:rFonts w:ascii="Arial Unicode MS" w:hAnsi="Arial Unicode MS" w:eastAsia="Arial Unicode MS" w:cs="Arial Unicode MS"/>
          <w:b/>
          <w:bCs/>
          <w:color w:val="17365D"/>
          <w:sz w:val="40"/>
          <w:szCs w:val="40"/>
          <w:cs/>
          <w:lang w:bidi="th-TH"/>
        </w:rPr>
        <w:t xml:space="preserve"> </w:t>
      </w:r>
      <w:r>
        <w:rPr>
          <w:rFonts w:hint="cs" w:ascii="Arial Unicode MS" w:hAnsi="Arial Unicode MS" w:eastAsia="Arial Unicode MS" w:cs="Arial Unicode MS"/>
          <w:b/>
          <w:bCs/>
          <w:color w:val="17365D"/>
          <w:sz w:val="40"/>
          <w:szCs w:val="40"/>
          <w:cs/>
          <w:lang w:val="th-TH" w:bidi="th-TH"/>
        </w:rPr>
        <w:t>ที่เกี่ยวข้องทั้งสิ้น</w:t>
      </w:r>
    </w:p>
    <w:p w14:paraId="5497F0AB">
      <w:pPr>
        <w:pStyle w:val="18"/>
        <w:rPr>
          <w:b/>
          <w:bCs/>
          <w:color w:val="17365D"/>
          <w:sz w:val="40"/>
          <w:szCs w:val="40"/>
        </w:rPr>
      </w:pPr>
      <w:r>
        <w:rPr>
          <w:b/>
          <w:bCs/>
          <w:color w:val="17365D"/>
          <w:sz w:val="40"/>
          <w:szCs w:val="40"/>
        </w:rPr>
        <w:t>Landlord Signature:</w:t>
      </w:r>
    </w:p>
    <w:p w14:paraId="104419B9">
      <w:pPr>
        <w:pStyle w:val="18"/>
        <w:rPr>
          <w:b/>
          <w:bCs/>
          <w:color w:val="17365D"/>
          <w:sz w:val="40"/>
          <w:szCs w:val="40"/>
          <w:lang w:eastAsia="zh-CN"/>
        </w:rPr>
      </w:pPr>
      <w:r>
        <w:rPr>
          <w:b/>
          <w:bCs/>
          <w:color w:val="17365D"/>
          <w:sz w:val="40"/>
          <w:szCs w:val="40"/>
        </w:rPr>
        <w:t>__________________________</w:t>
      </w:r>
    </w:p>
    <w:p w14:paraId="04C51BB0">
      <w:pPr>
        <w:pStyle w:val="18"/>
        <w:rPr>
          <w:b/>
          <w:bCs/>
          <w:color w:val="17365D"/>
          <w:sz w:val="40"/>
          <w:szCs w:val="40"/>
        </w:rPr>
      </w:pPr>
      <w:r>
        <w:rPr>
          <w:b/>
          <w:bCs/>
          <w:color w:val="17365D"/>
          <w:sz w:val="40"/>
          <w:szCs w:val="40"/>
        </w:rPr>
        <w:t>Tenant Signature:</w:t>
      </w:r>
    </w:p>
    <w:p w14:paraId="56301A8C">
      <w:pPr>
        <w:pStyle w:val="18"/>
        <w:rPr>
          <w:b/>
          <w:bCs/>
          <w:color w:val="17365D"/>
          <w:sz w:val="40"/>
          <w:szCs w:val="40"/>
        </w:rPr>
      </w:pPr>
      <w:r>
        <w:rPr>
          <w:b/>
          <w:bCs/>
          <w:color w:val="17365D"/>
          <w:sz w:val="40"/>
          <w:szCs w:val="40"/>
        </w:rPr>
        <w:t>__________________________</w:t>
      </w:r>
    </w:p>
    <w:p w14:paraId="6C3140D7">
      <w:pPr>
        <w:pStyle w:val="18"/>
        <w:rPr>
          <w:rFonts w:hint="eastAsia"/>
          <w:b/>
          <w:bCs/>
          <w:color w:val="17365D"/>
          <w:sz w:val="40"/>
          <w:szCs w:val="40"/>
          <w:lang w:val="en-US" w:eastAsia="zh-CN"/>
        </w:rPr>
      </w:pPr>
    </w:p>
    <w:p w14:paraId="37B764B0">
      <w:pPr>
        <w:pStyle w:val="18"/>
        <w:rPr>
          <w:rFonts w:hint="eastAsia"/>
          <w:b/>
          <w:bCs/>
          <w:color w:val="17365D"/>
          <w:sz w:val="40"/>
          <w:szCs w:val="40"/>
          <w:lang w:val="en-US" w:eastAsia="zh-CN"/>
        </w:rPr>
      </w:pPr>
    </w:p>
    <w:p w14:paraId="0F999A14">
      <w:pPr>
        <w:pStyle w:val="18"/>
        <w:rPr>
          <w:rFonts w:hint="default"/>
          <w:b/>
          <w:bCs/>
          <w:color w:val="17365D"/>
          <w:sz w:val="40"/>
          <w:szCs w:val="40"/>
          <w:lang w:val="en-US"/>
        </w:rPr>
      </w:pPr>
      <w:r>
        <w:rPr>
          <w:rFonts w:hint="eastAsia"/>
          <w:b/>
          <w:bCs/>
          <w:color w:val="17365D"/>
          <w:sz w:val="40"/>
          <w:szCs w:val="40"/>
          <w:lang w:val="en-US" w:eastAsia="zh-CN"/>
        </w:rPr>
        <w:t>{{</w:t>
      </w:r>
      <w:r>
        <w:rPr>
          <w:rFonts w:hint="default"/>
          <w:b/>
          <w:bCs/>
          <w:color w:val="17365D"/>
          <w:sz w:val="40"/>
          <w:szCs w:val="40"/>
        </w:rPr>
        <w:t>OwnerPassport</w:t>
      </w:r>
      <w:r>
        <w:rPr>
          <w:rFonts w:hint="eastAsia"/>
          <w:b/>
          <w:bCs/>
          <w:color w:val="17365D"/>
          <w:sz w:val="40"/>
          <w:szCs w:val="40"/>
          <w:lang w:val="en-US" w:eastAsia="zh-CN"/>
        </w:rPr>
        <w:t>}}</w:t>
      </w:r>
    </w:p>
    <w:p w14:paraId="34F0DD4A">
      <w:pPr>
        <w:pStyle w:val="18"/>
        <w:rPr>
          <w:rFonts w:hint="default"/>
          <w:b/>
          <w:bCs/>
          <w:color w:val="17365D"/>
          <w:sz w:val="40"/>
          <w:szCs w:val="40"/>
          <w:lang w:val="en-US"/>
        </w:rPr>
      </w:pPr>
      <w:r>
        <w:rPr>
          <w:rFonts w:hint="eastAsia"/>
          <w:b/>
          <w:bCs/>
          <w:color w:val="17365D"/>
          <w:sz w:val="40"/>
          <w:szCs w:val="40"/>
          <w:lang w:val="en-US" w:eastAsia="zh-CN"/>
        </w:rPr>
        <w:t>{{</w:t>
      </w:r>
      <w:r>
        <w:rPr>
          <w:rFonts w:hint="default"/>
          <w:b/>
          <w:bCs/>
          <w:color w:val="17365D"/>
          <w:sz w:val="40"/>
          <w:szCs w:val="40"/>
        </w:rPr>
        <w:t>TenantPassport</w:t>
      </w:r>
      <w:r>
        <w:rPr>
          <w:rFonts w:hint="eastAsia"/>
          <w:b/>
          <w:bCs/>
          <w:color w:val="17365D"/>
          <w:sz w:val="40"/>
          <w:szCs w:val="40"/>
          <w:lang w:val="en-US" w:eastAsia="zh-CN"/>
        </w:rPr>
        <w:t>}}</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982AA04-331D-4842-BE37-0BABEF0357BE}"/>
  </w:font>
  <w:font w:name="TH Sarabun PSK">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embedRegular r:id="rId2" w:fontKey="{CA1EB996-6175-44A9-B0D1-B42D0BD94054}"/>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3" w:fontKey="{3D13AB18-EAE1-44A0-AB88-93684E669BC1}"/>
  </w:font>
  <w:font w:name="Wingdings">
    <w:panose1 w:val="05000000000000000000"/>
    <w:charset w:val="02"/>
    <w:family w:val="auto"/>
    <w:pitch w:val="default"/>
    <w:sig w:usb0="00000000" w:usb1="00000000" w:usb2="00000000" w:usb3="00000000" w:csb0="80000000" w:csb1="00000000"/>
    <w:embedRegular r:id="rId4" w:fontKey="{CA3502C1-48A0-4786-903C-CD4A826A709E}"/>
  </w:font>
  <w:font w:name="Calibri">
    <w:panose1 w:val="020F0502020204030204"/>
    <w:charset w:val="00"/>
    <w:family w:val="swiss"/>
    <w:pitch w:val="default"/>
    <w:sig w:usb0="E4002EFF" w:usb1="C200247B" w:usb2="00000009" w:usb3="00000000" w:csb0="200001FF" w:csb1="00000000"/>
    <w:embedRegular r:id="rId5" w:fontKey="{149CCCA3-8204-4A41-86BF-8E10B7E332E5}"/>
  </w:font>
  <w:font w:name="DengXian">
    <w:panose1 w:val="02010600030101010101"/>
    <w:charset w:val="86"/>
    <w:family w:val="auto"/>
    <w:pitch w:val="default"/>
    <w:sig w:usb0="A00002BF" w:usb1="38CF7CFA" w:usb2="00000016" w:usb3="00000000" w:csb0="0004000F" w:csb1="00000000"/>
  </w:font>
  <w:font w:name="Angsana New">
    <w:panose1 w:val="02020603050405020304"/>
    <w:charset w:val="00"/>
    <w:family w:val="roman"/>
    <w:pitch w:val="default"/>
    <w:sig w:usb0="81000003" w:usb1="00000000" w:usb2="00000000" w:usb3="00000000" w:csb0="00010001" w:csb1="00000000"/>
    <w:embedRegular r:id="rId6" w:fontKey="{9C017B63-FE0A-463A-A4B7-282A0980A3E6}"/>
  </w:font>
  <w:font w:name="Arial Unicode MS">
    <w:panose1 w:val="020B0604020202020204"/>
    <w:charset w:val="80"/>
    <w:family w:val="swiss"/>
    <w:pitch w:val="default"/>
    <w:sig w:usb0="FFFFFFFF" w:usb1="E9FFFFFF" w:usb2="0000003F" w:usb3="00000000" w:csb0="603F01FF" w:csb1="FFFF0000"/>
    <w:embedRegular r:id="rId7" w:fontKey="{71F79C84-52C2-4B28-824D-BBE9822BE55A}"/>
  </w:font>
  <w:font w:name="Segoe Print">
    <w:panose1 w:val="02000600000000000000"/>
    <w:charset w:val="00"/>
    <w:family w:val="auto"/>
    <w:pitch w:val="default"/>
    <w:sig w:usb0="0000028F" w:usb1="00000000" w:usb2="00000000" w:usb3="00000000" w:csb0="2000009F" w:csb1="47010000"/>
    <w:embedRegular r:id="rId8" w:fontKey="{C9CE1A49-78DA-4F27-B9A9-FA356542895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2"/>
  </w:compat>
  <w:rsids>
    <w:rsidRoot w:val="006E5CED"/>
    <w:rsid w:val="00224E61"/>
    <w:rsid w:val="00394FA7"/>
    <w:rsid w:val="006E5CED"/>
    <w:rsid w:val="007321D9"/>
    <w:rsid w:val="008564A2"/>
    <w:rsid w:val="008575B5"/>
    <w:rsid w:val="00873C93"/>
    <w:rsid w:val="00BA12A1"/>
    <w:rsid w:val="00BC052B"/>
    <w:rsid w:val="00DC1239"/>
    <w:rsid w:val="06BB385B"/>
    <w:rsid w:val="0C2F1484"/>
    <w:rsid w:val="17532333"/>
    <w:rsid w:val="18366F02"/>
    <w:rsid w:val="201567E5"/>
    <w:rsid w:val="5D2C30D5"/>
    <w:rsid w:val="676372AC"/>
    <w:rsid w:val="75DE2B53"/>
    <w:rsid w:val="7B2D6A1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ajorHAnsi" w:hAnsiTheme="majorHAnsi" w:eastAsiaTheme="majorEastAsia" w:cstheme="maj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ajorHAnsi" w:hAnsiTheme="majorHAnsi" w:eastAsiaTheme="majorEastAsia" w:cstheme="majorBidi"/>
      <w:sz w:val="22"/>
      <w:szCs w:val="22"/>
      <w:lang w:val="en-US" w:eastAsia="en-US" w:bidi="en-US"/>
    </w:rPr>
  </w:style>
  <w:style w:type="paragraph" w:styleId="2">
    <w:name w:val="heading 1"/>
    <w:basedOn w:val="1"/>
    <w:next w:val="1"/>
    <w:link w:val="20"/>
    <w:qFormat/>
    <w:uiPriority w:val="9"/>
    <w:pPr>
      <w:spacing w:before="480" w:after="0"/>
      <w:contextualSpacing/>
      <w:outlineLvl w:val="0"/>
    </w:pPr>
    <w:rPr>
      <w:smallCaps/>
      <w:spacing w:val="5"/>
      <w:sz w:val="36"/>
      <w:szCs w:val="36"/>
    </w:rPr>
  </w:style>
  <w:style w:type="paragraph" w:styleId="3">
    <w:name w:val="heading 2"/>
    <w:basedOn w:val="1"/>
    <w:next w:val="1"/>
    <w:link w:val="21"/>
    <w:unhideWhenUsed/>
    <w:qFormat/>
    <w:uiPriority w:val="9"/>
    <w:pPr>
      <w:spacing w:before="200" w:after="0" w:line="271" w:lineRule="auto"/>
      <w:outlineLvl w:val="1"/>
    </w:pPr>
    <w:rPr>
      <w:smallCaps/>
      <w:sz w:val="28"/>
      <w:szCs w:val="28"/>
    </w:rPr>
  </w:style>
  <w:style w:type="paragraph" w:styleId="4">
    <w:name w:val="heading 3"/>
    <w:basedOn w:val="1"/>
    <w:next w:val="1"/>
    <w:link w:val="22"/>
    <w:unhideWhenUsed/>
    <w:qFormat/>
    <w:uiPriority w:val="9"/>
    <w:pPr>
      <w:spacing w:before="200" w:after="0" w:line="271" w:lineRule="auto"/>
      <w:outlineLvl w:val="2"/>
    </w:pPr>
    <w:rPr>
      <w:i/>
      <w:iCs/>
      <w:smallCaps/>
      <w:spacing w:val="5"/>
      <w:sz w:val="26"/>
      <w:szCs w:val="26"/>
    </w:rPr>
  </w:style>
  <w:style w:type="paragraph" w:styleId="5">
    <w:name w:val="heading 4"/>
    <w:basedOn w:val="1"/>
    <w:next w:val="1"/>
    <w:link w:val="23"/>
    <w:unhideWhenUsed/>
    <w:qFormat/>
    <w:uiPriority w:val="9"/>
    <w:pPr>
      <w:spacing w:after="0" w:line="271" w:lineRule="auto"/>
      <w:outlineLvl w:val="3"/>
    </w:pPr>
    <w:rPr>
      <w:b/>
      <w:bCs/>
      <w:spacing w:val="5"/>
      <w:sz w:val="24"/>
      <w:szCs w:val="24"/>
    </w:rPr>
  </w:style>
  <w:style w:type="paragraph" w:styleId="6">
    <w:name w:val="heading 5"/>
    <w:basedOn w:val="1"/>
    <w:next w:val="1"/>
    <w:link w:val="24"/>
    <w:unhideWhenUsed/>
    <w:qFormat/>
    <w:uiPriority w:val="9"/>
    <w:pPr>
      <w:spacing w:after="0" w:line="271" w:lineRule="auto"/>
      <w:outlineLvl w:val="4"/>
    </w:pPr>
    <w:rPr>
      <w:i/>
      <w:iCs/>
      <w:sz w:val="24"/>
      <w:szCs w:val="24"/>
    </w:rPr>
  </w:style>
  <w:style w:type="paragraph" w:styleId="7">
    <w:name w:val="heading 6"/>
    <w:basedOn w:val="1"/>
    <w:next w:val="1"/>
    <w:link w:val="25"/>
    <w:unhideWhenUsed/>
    <w:qFormat/>
    <w:uiPriority w:val="9"/>
    <w:pPr>
      <w:shd w:val="clear" w:color="auto" w:fill="FFFFFF" w:themeFill="background1"/>
      <w:spacing w:after="0" w:line="271" w:lineRule="auto"/>
      <w:outlineLvl w:val="5"/>
    </w:pPr>
    <w:rPr>
      <w:b/>
      <w:bCs/>
      <w:color w:val="585858" w:themeColor="text1" w:themeTint="A6"/>
      <w:spacing w:val="5"/>
    </w:rPr>
  </w:style>
  <w:style w:type="paragraph" w:styleId="8">
    <w:name w:val="heading 7"/>
    <w:basedOn w:val="1"/>
    <w:next w:val="1"/>
    <w:link w:val="26"/>
    <w:semiHidden/>
    <w:unhideWhenUsed/>
    <w:qFormat/>
    <w:uiPriority w:val="9"/>
    <w:pPr>
      <w:spacing w:after="0"/>
      <w:outlineLvl w:val="6"/>
    </w:pPr>
    <w:rPr>
      <w:b/>
      <w:bCs/>
      <w:i/>
      <w:iCs/>
      <w:color w:val="595959" w:themeColor="text1" w:themeTint="A5"/>
      <w:sz w:val="20"/>
      <w:szCs w:val="20"/>
    </w:rPr>
  </w:style>
  <w:style w:type="paragraph" w:styleId="9">
    <w:name w:val="heading 8"/>
    <w:basedOn w:val="1"/>
    <w:next w:val="1"/>
    <w:link w:val="27"/>
    <w:semiHidden/>
    <w:unhideWhenUsed/>
    <w:qFormat/>
    <w:uiPriority w:val="9"/>
    <w:pPr>
      <w:spacing w:after="0"/>
      <w:outlineLvl w:val="7"/>
    </w:pPr>
    <w:rPr>
      <w:b/>
      <w:bCs/>
      <w:color w:val="7E7E7E" w:themeColor="text1" w:themeTint="80"/>
      <w:sz w:val="20"/>
      <w:szCs w:val="20"/>
    </w:rPr>
  </w:style>
  <w:style w:type="paragraph" w:styleId="10">
    <w:name w:val="heading 9"/>
    <w:basedOn w:val="1"/>
    <w:next w:val="1"/>
    <w:link w:val="28"/>
    <w:semiHidden/>
    <w:unhideWhenUsed/>
    <w:qFormat/>
    <w:uiPriority w:val="9"/>
    <w:pPr>
      <w:spacing w:after="0" w:line="271" w:lineRule="auto"/>
      <w:outlineLvl w:val="8"/>
    </w:pPr>
    <w:rPr>
      <w:b/>
      <w:bCs/>
      <w:i/>
      <w:iCs/>
      <w:color w:val="7E7E7E" w:themeColor="text1" w:themeTint="80"/>
      <w:sz w:val="18"/>
      <w:szCs w:val="1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qFormat/>
    <w:uiPriority w:val="20"/>
    <w:rPr>
      <w:b/>
      <w:bCs/>
      <w:i/>
      <w:iCs/>
      <w:spacing w:val="10"/>
    </w:rPr>
  </w:style>
  <w:style w:type="character" w:styleId="14">
    <w:name w:val="Strong"/>
    <w:qFormat/>
    <w:uiPriority w:val="22"/>
    <w:rPr>
      <w:b/>
      <w:bCs/>
    </w:rPr>
  </w:style>
  <w:style w:type="paragraph" w:styleId="15">
    <w:name w:val="Subtitle"/>
    <w:basedOn w:val="1"/>
    <w:next w:val="1"/>
    <w:link w:val="30"/>
    <w:qFormat/>
    <w:uiPriority w:val="11"/>
    <w:rPr>
      <w:i/>
      <w:iCs/>
      <w:smallCaps/>
      <w:spacing w:val="10"/>
      <w:sz w:val="28"/>
      <w:szCs w:val="28"/>
    </w:rPr>
  </w:style>
  <w:style w:type="paragraph" w:styleId="16">
    <w:name w:val="Title"/>
    <w:basedOn w:val="1"/>
    <w:next w:val="1"/>
    <w:link w:val="29"/>
    <w:qFormat/>
    <w:uiPriority w:val="10"/>
    <w:pPr>
      <w:spacing w:after="300" w:line="240" w:lineRule="auto"/>
      <w:contextualSpacing/>
    </w:pPr>
    <w:rPr>
      <w:smallCaps/>
      <w:sz w:val="52"/>
      <w:szCs w:val="52"/>
    </w:rPr>
  </w:style>
  <w:style w:type="table" w:customStyle="1" w:styleId="17">
    <w:name w:val="TableNormal"/>
    <w:qFormat/>
    <w:uiPriority w:val="0"/>
    <w:tblPr>
      <w:tblCellMar>
        <w:top w:w="100" w:type="dxa"/>
        <w:left w:w="100" w:type="dxa"/>
        <w:bottom w:w="100" w:type="dxa"/>
        <w:right w:w="100" w:type="dxa"/>
      </w:tblCellMar>
    </w:tblPr>
  </w:style>
  <w:style w:type="paragraph" w:customStyle="1" w:styleId="18">
    <w:name w:val="normal"/>
    <w:qFormat/>
    <w:uiPriority w:val="0"/>
    <w:pPr>
      <w:spacing w:after="200" w:line="276" w:lineRule="auto"/>
    </w:pPr>
    <w:rPr>
      <w:rFonts w:asciiTheme="majorHAnsi" w:hAnsiTheme="majorHAnsi" w:eastAsiaTheme="majorEastAsia" w:cstheme="majorBidi"/>
      <w:sz w:val="22"/>
      <w:szCs w:val="22"/>
      <w:lang w:val="en-US" w:eastAsia="en-US" w:bidi="en-US"/>
    </w:rPr>
  </w:style>
  <w:style w:type="table" w:customStyle="1" w:styleId="19">
    <w:name w:val="_Style 16"/>
    <w:basedOn w:val="17"/>
    <w:qFormat/>
    <w:uiPriority w:val="0"/>
    <w:tblPr>
      <w:tblCellMar>
        <w:top w:w="100" w:type="dxa"/>
        <w:left w:w="100" w:type="dxa"/>
        <w:bottom w:w="100" w:type="dxa"/>
        <w:right w:w="100" w:type="dxa"/>
      </w:tblCellMar>
    </w:tblPr>
  </w:style>
  <w:style w:type="character" w:customStyle="1" w:styleId="20">
    <w:name w:val="标题 1 Char"/>
    <w:basedOn w:val="11"/>
    <w:link w:val="2"/>
    <w:qFormat/>
    <w:uiPriority w:val="9"/>
    <w:rPr>
      <w:smallCaps/>
      <w:spacing w:val="5"/>
      <w:sz w:val="36"/>
      <w:szCs w:val="36"/>
    </w:rPr>
  </w:style>
  <w:style w:type="character" w:customStyle="1" w:styleId="21">
    <w:name w:val="标题 2 Char"/>
    <w:basedOn w:val="11"/>
    <w:link w:val="3"/>
    <w:qFormat/>
    <w:uiPriority w:val="9"/>
    <w:rPr>
      <w:smallCaps/>
      <w:sz w:val="28"/>
      <w:szCs w:val="28"/>
    </w:rPr>
  </w:style>
  <w:style w:type="character" w:customStyle="1" w:styleId="22">
    <w:name w:val="标题 3 Char"/>
    <w:basedOn w:val="11"/>
    <w:link w:val="4"/>
    <w:qFormat/>
    <w:uiPriority w:val="9"/>
    <w:rPr>
      <w:i/>
      <w:iCs/>
      <w:smallCaps/>
      <w:spacing w:val="5"/>
      <w:sz w:val="26"/>
      <w:szCs w:val="26"/>
    </w:rPr>
  </w:style>
  <w:style w:type="character" w:customStyle="1" w:styleId="23">
    <w:name w:val="标题 4 Char"/>
    <w:basedOn w:val="11"/>
    <w:link w:val="5"/>
    <w:qFormat/>
    <w:uiPriority w:val="9"/>
    <w:rPr>
      <w:b/>
      <w:bCs/>
      <w:spacing w:val="5"/>
      <w:sz w:val="24"/>
      <w:szCs w:val="24"/>
    </w:rPr>
  </w:style>
  <w:style w:type="character" w:customStyle="1" w:styleId="24">
    <w:name w:val="标题 5 Char"/>
    <w:basedOn w:val="11"/>
    <w:link w:val="6"/>
    <w:qFormat/>
    <w:uiPriority w:val="9"/>
    <w:rPr>
      <w:i/>
      <w:iCs/>
      <w:sz w:val="24"/>
      <w:szCs w:val="24"/>
    </w:rPr>
  </w:style>
  <w:style w:type="character" w:customStyle="1" w:styleId="25">
    <w:name w:val="标题 6 Char"/>
    <w:basedOn w:val="11"/>
    <w:link w:val="7"/>
    <w:qFormat/>
    <w:uiPriority w:val="9"/>
    <w:rPr>
      <w:b/>
      <w:bCs/>
      <w:color w:val="585858" w:themeColor="text1" w:themeTint="A6"/>
      <w:spacing w:val="5"/>
      <w:shd w:val="clear" w:color="auto" w:fill="FFFFFF" w:themeFill="background1"/>
    </w:rPr>
  </w:style>
  <w:style w:type="character" w:customStyle="1" w:styleId="26">
    <w:name w:val="标题 7 Char"/>
    <w:basedOn w:val="11"/>
    <w:link w:val="8"/>
    <w:semiHidden/>
    <w:qFormat/>
    <w:uiPriority w:val="9"/>
    <w:rPr>
      <w:b/>
      <w:bCs/>
      <w:i/>
      <w:iCs/>
      <w:color w:val="595959" w:themeColor="text1" w:themeTint="A5"/>
      <w:sz w:val="20"/>
      <w:szCs w:val="20"/>
    </w:rPr>
  </w:style>
  <w:style w:type="character" w:customStyle="1" w:styleId="27">
    <w:name w:val="标题 8 Char"/>
    <w:basedOn w:val="11"/>
    <w:link w:val="9"/>
    <w:semiHidden/>
    <w:qFormat/>
    <w:uiPriority w:val="9"/>
    <w:rPr>
      <w:b/>
      <w:bCs/>
      <w:color w:val="7E7E7E" w:themeColor="text1" w:themeTint="80"/>
      <w:sz w:val="20"/>
      <w:szCs w:val="20"/>
    </w:rPr>
  </w:style>
  <w:style w:type="character" w:customStyle="1" w:styleId="28">
    <w:name w:val="标题 9 Char"/>
    <w:basedOn w:val="11"/>
    <w:link w:val="10"/>
    <w:semiHidden/>
    <w:qFormat/>
    <w:uiPriority w:val="9"/>
    <w:rPr>
      <w:b/>
      <w:bCs/>
      <w:i/>
      <w:iCs/>
      <w:color w:val="7E7E7E" w:themeColor="text1" w:themeTint="80"/>
      <w:sz w:val="18"/>
      <w:szCs w:val="18"/>
    </w:rPr>
  </w:style>
  <w:style w:type="character" w:customStyle="1" w:styleId="29">
    <w:name w:val="标题 Char"/>
    <w:basedOn w:val="11"/>
    <w:link w:val="16"/>
    <w:qFormat/>
    <w:uiPriority w:val="10"/>
    <w:rPr>
      <w:smallCaps/>
      <w:sz w:val="52"/>
      <w:szCs w:val="52"/>
    </w:rPr>
  </w:style>
  <w:style w:type="character" w:customStyle="1" w:styleId="30">
    <w:name w:val="副标题 Char"/>
    <w:basedOn w:val="11"/>
    <w:link w:val="15"/>
    <w:qFormat/>
    <w:uiPriority w:val="11"/>
    <w:rPr>
      <w:i/>
      <w:iCs/>
      <w:smallCaps/>
      <w:spacing w:val="10"/>
      <w:sz w:val="28"/>
      <w:szCs w:val="28"/>
    </w:rPr>
  </w:style>
  <w:style w:type="paragraph" w:styleId="31">
    <w:name w:val="No Spacing"/>
    <w:basedOn w:val="1"/>
    <w:qFormat/>
    <w:uiPriority w:val="1"/>
    <w:pPr>
      <w:spacing w:after="0" w:line="240" w:lineRule="auto"/>
    </w:pPr>
  </w:style>
  <w:style w:type="paragraph" w:styleId="32">
    <w:name w:val="List Paragraph"/>
    <w:basedOn w:val="1"/>
    <w:qFormat/>
    <w:uiPriority w:val="34"/>
    <w:pPr>
      <w:ind w:left="720"/>
      <w:contextualSpacing/>
    </w:pPr>
  </w:style>
  <w:style w:type="paragraph" w:styleId="33">
    <w:name w:val="Quote"/>
    <w:basedOn w:val="1"/>
    <w:next w:val="1"/>
    <w:link w:val="34"/>
    <w:qFormat/>
    <w:uiPriority w:val="29"/>
    <w:rPr>
      <w:i/>
      <w:iCs/>
    </w:rPr>
  </w:style>
  <w:style w:type="character" w:customStyle="1" w:styleId="34">
    <w:name w:val="引用 Char"/>
    <w:basedOn w:val="11"/>
    <w:link w:val="33"/>
    <w:qFormat/>
    <w:uiPriority w:val="29"/>
    <w:rPr>
      <w:i/>
      <w:iCs/>
    </w:rPr>
  </w:style>
  <w:style w:type="paragraph" w:styleId="35">
    <w:name w:val="Intense Quote"/>
    <w:basedOn w:val="1"/>
    <w:next w:val="1"/>
    <w:link w:val="36"/>
    <w:qFormat/>
    <w:uiPriority w:val="30"/>
    <w:pPr>
      <w:pBdr>
        <w:top w:val="single" w:color="auto" w:sz="4" w:space="10"/>
        <w:bottom w:val="single" w:color="auto" w:sz="4" w:space="10"/>
      </w:pBdr>
      <w:spacing w:before="240" w:after="240" w:line="300" w:lineRule="auto"/>
      <w:ind w:left="1152" w:right="1152"/>
      <w:jc w:val="both"/>
    </w:pPr>
    <w:rPr>
      <w:i/>
      <w:iCs/>
    </w:rPr>
  </w:style>
  <w:style w:type="character" w:customStyle="1" w:styleId="36">
    <w:name w:val="明显引用 Char"/>
    <w:basedOn w:val="11"/>
    <w:link w:val="35"/>
    <w:qFormat/>
    <w:uiPriority w:val="30"/>
    <w:rPr>
      <w:i/>
      <w:iCs/>
    </w:rPr>
  </w:style>
  <w:style w:type="character" w:customStyle="1" w:styleId="37">
    <w:name w:val="Subtle Emphasis"/>
    <w:qFormat/>
    <w:uiPriority w:val="19"/>
    <w:rPr>
      <w:i/>
      <w:iCs/>
    </w:rPr>
  </w:style>
  <w:style w:type="character" w:customStyle="1" w:styleId="38">
    <w:name w:val="Intense Emphasis"/>
    <w:qFormat/>
    <w:uiPriority w:val="21"/>
    <w:rPr>
      <w:b/>
      <w:bCs/>
      <w:i/>
      <w:iCs/>
    </w:rPr>
  </w:style>
  <w:style w:type="character" w:customStyle="1" w:styleId="39">
    <w:name w:val="Subtle Reference"/>
    <w:basedOn w:val="11"/>
    <w:qFormat/>
    <w:uiPriority w:val="31"/>
    <w:rPr>
      <w:smallCaps/>
    </w:rPr>
  </w:style>
  <w:style w:type="character" w:customStyle="1" w:styleId="40">
    <w:name w:val="Intense Reference"/>
    <w:qFormat/>
    <w:uiPriority w:val="32"/>
    <w:rPr>
      <w:b/>
      <w:bCs/>
      <w:smallCaps/>
    </w:rPr>
  </w:style>
  <w:style w:type="character" w:customStyle="1" w:styleId="41">
    <w:name w:val="Book Title"/>
    <w:basedOn w:val="11"/>
    <w:qFormat/>
    <w:uiPriority w:val="33"/>
    <w:rPr>
      <w:i/>
      <w:iCs/>
      <w:smallCaps/>
      <w:spacing w:val="5"/>
    </w:rPr>
  </w:style>
  <w:style w:type="paragraph" w:customStyle="1" w:styleId="42">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Pages>
  <Words>1053</Words>
  <Characters>6008</Characters>
  <Lines>50</Lines>
  <Paragraphs>14</Paragraphs>
  <TotalTime>22</TotalTime>
  <ScaleCrop>false</ScaleCrop>
  <LinksUpToDate>false</LinksUpToDate>
  <CharactersWithSpaces>7047</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2026-02-22T13:50:00Z</dcterms:created>
  <dc:creator>feihu</dc:creator>
  <cp:lastModifiedBy>fei huo</cp:lastModifiedBy>
  <dcterms:modified xsi:type="dcterms:W3CDTF">2026-03-10T15:20:47Z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9BCB58F94D174A0C98ED940D0304A737_12</vt:lpwstr>
  </property>
</Properties>
</file>