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3A1A"/>
        <w:jc w:val="center"/>
        <w:spacing w:before="120" w:after="40"/>
      </w:pPr>
      <w:r>
        <w:rPr>
          <w:b/>
          <w:color w:val="FFFFFF"/>
          <w:sz w:val="44"/>
        </w:rPr>
        <w:t>CirclOS — Complete Development Bible</w:t>
      </w:r>
    </w:p>
    <w:p>
      <w:pPr>
        <w:shd w:val="clear" w:color="auto" w:fill="1A3A1A"/>
        <w:jc w:val="center"/>
        <w:spacing w:before="0" w:after="120"/>
      </w:pPr>
      <w:r>
        <w:rPr>
          <w:color w:val="A0D0A0"/>
          <w:sz w:val="22"/>
        </w:rPr>
        <w:t>MVP build plan · Paste this entire document as context into any new Claude session</w:t>
      </w:r>
    </w:p>
    <w:p/>
    <w:p>
      <w:pPr>
        <w:spacing w:before="160" w:after="80"/>
        <w:pBdr>
          <w:bottom w:val="single" w:sz="12" w:space="1" w:color="2D6A2D"/>
        </w:pBdr>
      </w:pPr>
      <w:r>
        <w:rPr>
          <w:b/>
          <w:color w:val="8B0000"/>
          <w:sz w:val="28"/>
        </w:rPr>
        <w:t>SECTION 0 — HOW TO USE THIS DOCUMENT (READ FIRST)</w:t>
      </w:r>
    </w:p>
    <w:p>
      <w:pPr>
        <w:spacing w:before="0" w:after="80"/>
      </w:pPr>
      <w:r>
        <w:rPr>
          <w:b w:val="0"/>
          <w:i w:val="0"/>
          <w:color w:val="444444"/>
          <w:sz w:val="21"/>
        </w:rPr>
        <w:t>This document is a complete development bible for building CirclOS — a B2B SaaS startup competing in the vor.GRÜNDEN 2026 competition at the University of Klagenfurt, Austria. The builder is a student of International Business &amp; Economics with beginner-level coding skills who uses AI tools (Cursor IDE, Claude) to generate and debug code.</w:t>
      </w:r>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before="40" w:after="40"/>
            </w:pPr>
            <w:r>
              <w:rPr>
                <w:b/>
                <w:color w:val="1A4F8A"/>
                <w:sz w:val="20"/>
              </w:rPr>
              <w:t xml:space="preserve">FOR ANY NEW CLAUDE SESSION:  </w:t>
            </w:r>
            <w:r>
              <w:rPr>
                <w:color w:val="444444"/>
                <w:sz w:val="20"/>
              </w:rPr>
              <w:t>Paste this entire document as your opening message, then say: "I am stuck at Step X — [describe the exact error or problem]." Claude will immediately understand the full project, your technical level, and exactly where you are in the build.</w:t>
            </w:r>
          </w:p>
        </w:tc>
      </w:tr>
    </w:tbl>
    <w:p>
      <w:pPr>
        <w:spacing w:before="0" w:after="60"/>
      </w:pPr>
    </w:p>
    <w:p>
      <w:pPr>
        <w:spacing w:before="0" w:after="40"/>
      </w:pPr>
      <w:r>
        <w:rPr>
          <w:b/>
          <w:i w:val="0"/>
          <w:color w:val="444444"/>
          <w:sz w:val="21"/>
        </w:rPr>
        <w:t>Key facts about the builder and environment:</w:t>
      </w:r>
    </w:p>
    <w:p>
      <w:pPr>
        <w:pStyle w:val="ListBullet"/>
        <w:ind w:left="360"/>
        <w:spacing w:before="0" w:after="40"/>
      </w:pPr>
      <w:r>
        <w:rPr>
          <w:color w:val="444444"/>
          <w:sz w:val="21"/>
        </w:rPr>
        <w:t>Technical level: Beginner. Can follow instructions, uses Cursor IDE to generate code via chat.</w:t>
      </w:r>
    </w:p>
    <w:p>
      <w:pPr>
        <w:pStyle w:val="ListBullet"/>
        <w:ind w:left="360"/>
        <w:spacing w:before="0" w:after="40"/>
      </w:pPr>
      <w:r>
        <w:rPr>
          <w:color w:val="444444"/>
          <w:sz w:val="21"/>
        </w:rPr>
        <w:t>OS: any (Windows or Mac — do not assume Linux-only commands)</w:t>
      </w:r>
    </w:p>
    <w:p>
      <w:pPr>
        <w:pStyle w:val="ListBullet"/>
        <w:ind w:left="360"/>
        <w:spacing w:before="0" w:after="40"/>
      </w:pPr>
      <w:r>
        <w:rPr>
          <w:color w:val="444444"/>
          <w:sz w:val="21"/>
        </w:rPr>
        <w:t>Tools installed: Python 3.11, Node.js, VS Code / Cursor IDE, GitHub account</w:t>
      </w:r>
    </w:p>
    <w:p>
      <w:pPr>
        <w:pStyle w:val="ListBullet"/>
        <w:ind w:left="360"/>
        <w:spacing w:before="0" w:after="40"/>
      </w:pPr>
      <w:r>
        <w:rPr>
          <w:color w:val="444444"/>
          <w:sz w:val="21"/>
        </w:rPr>
        <w:t>No cloud accounts yet — using free tiers: Supabase (database), Railway (backend), Vercel (frontend)</w:t>
      </w:r>
    </w:p>
    <w:p>
      <w:pPr>
        <w:pStyle w:val="ListBullet"/>
        <w:ind w:left="360"/>
        <w:spacing w:before="0" w:after="40"/>
      </w:pPr>
      <w:r>
        <w:rPr>
          <w:color w:val="444444"/>
          <w:sz w:val="21"/>
        </w:rPr>
        <w:t>Language: English. All code comments and variable names in English.</w:t>
      </w:r>
    </w:p>
    <w:p>
      <w:pPr>
        <w:pStyle w:val="ListBullet"/>
        <w:ind w:left="360"/>
        <w:spacing w:before="0" w:after="40"/>
      </w:pPr>
      <w:r>
        <w:rPr>
          <w:color w:val="444444"/>
          <w:sz w:val="21"/>
        </w:rPr>
        <w:t>Goal: Working demo of CirclOS MVP within 3 weeks for jury presentation at vor.GRÜNDEN 2026</w:t>
      </w:r>
    </w:p>
    <w:p>
      <w:pPr>
        <w:spacing w:before="160" w:after="80"/>
        <w:pBdr>
          <w:bottom w:val="single" w:sz="12" w:space="1" w:color="2D6A2D"/>
        </w:pBdr>
      </w:pPr>
      <w:r>
        <w:rPr>
          <w:b/>
          <w:color w:val="1A3A1A"/>
          <w:sz w:val="32"/>
        </w:rPr>
        <w:t>SECTION 1 — WHAT IS CIRCLOS</w:t>
      </w:r>
    </w:p>
    <w:p>
      <w:pPr>
        <w:spacing w:before="0" w:after="80"/>
      </w:pPr>
      <w:r>
        <w:rPr>
          <w:b w:val="0"/>
          <w:i w:val="0"/>
          <w:color w:val="444444"/>
          <w:sz w:val="21"/>
        </w:rPr>
        <w:t>CirclOS is a dual-product B2B SaaS platform solving two urgent problems for Austrian manufacturing SMEs simultaneously: (1) costly industrial waste disposal, and (2) EU anti-greenwashing compliance (ECGT Directive 2024/825, enforcement from September 2026).</w:t>
      </w:r>
    </w:p>
    <w:p>
      <w:pPr>
        <w:spacing w:before="0" w:after="30"/>
      </w:pPr>
      <w:r>
        <w:rPr>
          <w:b/>
          <w:i w:val="0"/>
          <w:color w:val="444444"/>
          <w:sz w:val="21"/>
        </w:rPr>
        <w:t>The core insight — one sentence:</w:t>
      </w:r>
    </w:p>
    <w:p>
      <w:pPr>
        <w:spacing w:before="0" w:after="80"/>
      </w:pPr>
      <w:r>
        <w:rPr>
          <w:b w:val="0"/>
          <w:i/>
          <w:color w:val="2D6A2D"/>
          <w:sz w:val="21"/>
        </w:rPr>
        <w:t>The transaction data generated by the waste exchange IS the evidence base required by EU anti-greenwashing law. Each product makes the other more valuable.</w:t>
      </w:r>
    </w:p>
    <w:p>
      <w:pPr>
        <w:spacing w:before="0" w:after="40"/>
      </w:pPr>
      <w:r>
        <w:rPr>
          <w:b/>
          <w:i w:val="0"/>
          <w:color w:val="444444"/>
          <w:sz w:val="21"/>
        </w:rPr>
        <w:t>Four product layers:</w:t>
      </w:r>
    </w:p>
    <w:p>
      <w:pPr>
        <w:spacing w:before="0" w:after="50"/>
      </w:pPr>
      <w:r>
        <w:rPr>
          <w:b/>
          <w:color w:val="2D6A2D"/>
          <w:sz w:val="21"/>
        </w:rPr>
        <w:t xml:space="preserve">L1 — Waste Exchange (free tier): </w:t>
      </w:r>
      <w:r>
        <w:rPr>
          <w:color w:val="444444"/>
          <w:sz w:val="21"/>
        </w:rPr>
        <w:t>Companies list industrial byproduct streams. Free to join. This is the acquisition engine.</w:t>
      </w:r>
    </w:p>
    <w:p>
      <w:pPr>
        <w:spacing w:before="0" w:after="50"/>
      </w:pPr>
      <w:r>
        <w:rPr>
          <w:b/>
          <w:color w:val="2D6A2D"/>
          <w:sz w:val="21"/>
        </w:rPr>
        <w:t xml:space="preserve">L2 — AI Matching Engine (paid, €49-129/mo): </w:t>
      </w:r>
      <w:r>
        <w:rPr>
          <w:color w:val="444444"/>
          <w:sz w:val="21"/>
        </w:rPr>
        <w:t>ML matching by material type, geography, volume. Every confirmed transaction generates an immutable evidence record in the database.</w:t>
      </w:r>
    </w:p>
    <w:p>
      <w:pPr>
        <w:spacing w:before="0" w:after="50"/>
      </w:pPr>
      <w:r>
        <w:rPr>
          <w:b/>
          <w:color w:val="2D6A2D"/>
          <w:sz w:val="21"/>
        </w:rPr>
        <w:t xml:space="preserve">L3 — Compliance Dashboard (premium, €79-299/mo): </w:t>
      </w:r>
      <w:r>
        <w:rPr>
          <w:color w:val="444444"/>
          <w:sz w:val="21"/>
        </w:rPr>
        <w:t>Web crawler scans company website. German BERT NLP model identifies environmental claims. Claims classified against ECGT Article 6 blacklist. Evidence auto-linked to L2 transaction records. PDF compliance certificate exported.</w:t>
      </w:r>
    </w:p>
    <w:p>
      <w:pPr>
        <w:spacing w:before="0" w:after="50"/>
      </w:pPr>
      <w:r>
        <w:rPr>
          <w:b/>
          <w:color w:val="2D6A2D"/>
          <w:sz w:val="21"/>
        </w:rPr>
        <w:t xml:space="preserve">L4 — Regulatory Reporting API (enterprise): </w:t>
      </w:r>
      <w:r>
        <w:rPr>
          <w:color w:val="444444"/>
          <w:sz w:val="21"/>
        </w:rPr>
        <w:t>Aggregated, anonymised data sold to large companies (500+ employees) for CSRD Scope 3 supply chain reporting. Year 2+ product — do NOT build in MVP.</w:t>
      </w:r>
    </w:p>
    <w:p>
      <w:pPr>
        <w:spacing w:before="0" w:after="40"/>
      </w:pPr>
      <w:r>
        <w:rPr>
          <w:b/>
          <w:i w:val="0"/>
          <w:color w:val="444444"/>
          <w:sz w:val="21"/>
        </w:rPr>
        <w:t>Target market (Carinthia beachhead):</w:t>
      </w:r>
    </w:p>
    <w:p>
      <w:pPr>
        <w:pStyle w:val="ListBullet"/>
        <w:ind w:left="360"/>
        <w:spacing w:before="0" w:after="40"/>
      </w:pPr>
      <w:r>
        <w:rPr>
          <w:color w:val="444444"/>
          <w:sz w:val="21"/>
        </w:rPr>
        <w:t>Green Tech Valley cluster: 260+ companies in Carinthia &amp; Styria</w:t>
      </w:r>
    </w:p>
    <w:p>
      <w:pPr>
        <w:pStyle w:val="ListBullet"/>
        <w:ind w:left="360"/>
        <w:spacing w:before="0" w:after="40"/>
      </w:pPr>
      <w:r>
        <w:rPr>
          <w:color w:val="444444"/>
          <w:sz w:val="21"/>
        </w:rPr>
        <w:t>Wood processors generating 5-50 tonnes of offcuts monthly</w:t>
      </w:r>
    </w:p>
    <w:p>
      <w:pPr>
        <w:pStyle w:val="ListBullet"/>
        <w:ind w:left="360"/>
        <w:spacing w:before="0" w:after="40"/>
      </w:pPr>
      <w:r>
        <w:rPr>
          <w:color w:val="444444"/>
          <w:sz w:val="21"/>
        </w:rPr>
        <w:t>Silicon Alps electronics manufacturers (Infineon Villach, SAL, Lam Research)</w:t>
      </w:r>
    </w:p>
    <w:p>
      <w:pPr>
        <w:pStyle w:val="ListBullet"/>
        <w:ind w:left="360"/>
        <w:spacing w:before="0" w:after="40"/>
      </w:pPr>
      <w:r>
        <w:rPr>
          <w:color w:val="444444"/>
          <w:sz w:val="21"/>
        </w:rPr>
        <w:t>43,000+ Austrian SMEs addressable via WKO distribution</w:t>
      </w:r>
    </w:p>
    <w:p>
      <w:pPr>
        <w:spacing w:before="0" w:after="40"/>
      </w:pPr>
      <w:r>
        <w:rPr>
          <w:b/>
          <w:i w:val="0"/>
          <w:color w:val="444444"/>
          <w:sz w:val="21"/>
        </w:rPr>
        <w:t>Key regulatory hooks:</w:t>
      </w:r>
    </w:p>
    <w:p>
      <w:pPr>
        <w:pStyle w:val="ListBullet"/>
        <w:ind w:left="360"/>
        <w:spacing w:before="0" w:after="40"/>
      </w:pPr>
      <w:r>
        <w:rPr>
          <w:color w:val="444444"/>
          <w:sz w:val="21"/>
        </w:rPr>
        <w:t>EU ECGT Directive 2024/825: bans 'eco-friendly', 'sustainable', 'green' without verifiable proof. Enforcement: September 2026 in Austria.</w:t>
      </w:r>
    </w:p>
    <w:p>
      <w:pPr>
        <w:pStyle w:val="ListBullet"/>
        <w:ind w:left="360"/>
        <w:spacing w:before="0" w:after="40"/>
      </w:pPr>
      <w:r>
        <w:rPr>
          <w:color w:val="444444"/>
          <w:sz w:val="21"/>
        </w:rPr>
        <w:t>Austrian AWG 2002: governs all waste handling. Distinguishes Abfall (waste, licensed buyer required) vs Sekundärrohstoff (secondary raw material, free trade).</w:t>
      </w:r>
    </w:p>
    <w:p>
      <w:pPr>
        <w:pStyle w:val="ListBullet"/>
        <w:ind w:left="360"/>
        <w:spacing w:before="0" w:after="40"/>
      </w:pPr>
      <w:r>
        <w:rPr>
          <w:color w:val="444444"/>
          <w:sz w:val="21"/>
        </w:rPr>
        <w:t>CSRD Omnibus (2025): raised threshold to 1,000+ employees. SMEs are now EXEMPT from mandatory CSRD — but large companies still need their suppliers' waste data for Scope 3 reporting.</w:t>
      </w:r>
    </w:p>
    <w:p>
      <w:pPr>
        <w:spacing w:before="160" w:after="80"/>
        <w:pBdr>
          <w:bottom w:val="single" w:sz="12" w:space="1" w:color="2D6A2D"/>
        </w:pBdr>
      </w:pPr>
      <w:r>
        <w:rPr>
          <w:b/>
          <w:color w:val="1A3A1A"/>
          <w:sz w:val="32"/>
        </w:rPr>
        <w:t>SECTION 2 — MVP SCOPE (WHAT WE ARE BUILDING)</w:t>
      </w:r>
    </w:p>
    <w:p>
      <w:pPr>
        <w:spacing w:before="0" w:after="80"/>
      </w:pPr>
      <w:r>
        <w:rPr>
          <w:b w:val="0"/>
          <w:i w:val="0"/>
          <w:color w:val="444444"/>
          <w:sz w:val="21"/>
        </w:rPr>
        <w:t>The MVP covers Layers 1, 2, and 3 in demo quality. 'Demo quality' means: a jury member can log in, use every feature, and see real data flowing. It does NOT mean production-ready scale or security hardening.</w:t>
      </w:r>
    </w:p>
    <w:p>
      <w:pPr>
        <w:spacing w:before="0" w:after="40"/>
      </w:pPr>
      <w:r>
        <w:rPr>
          <w:b/>
          <w:i w:val="0"/>
          <w:color w:val="2D6A2D"/>
          <w:sz w:val="21"/>
        </w:rPr>
        <w:t>IN SCOPE for 3-week MVP:</w:t>
      </w:r>
    </w:p>
    <w:p>
      <w:pPr>
        <w:pStyle w:val="ListBullet"/>
        <w:ind w:left="360"/>
        <w:spacing w:before="0" w:after="40"/>
      </w:pPr>
      <w:r>
        <w:rPr>
          <w:color w:val="444444"/>
          <w:sz w:val="21"/>
        </w:rPr>
        <w:t>Company registration and login (email/password via Supabase Auth)</w:t>
      </w:r>
    </w:p>
    <w:p>
      <w:pPr>
        <w:pStyle w:val="ListBullet"/>
        <w:ind w:left="360"/>
        <w:spacing w:before="0" w:after="40"/>
      </w:pPr>
      <w:r>
        <w:rPr>
          <w:color w:val="444444"/>
          <w:sz w:val="21"/>
        </w:rPr>
        <w:t>Waste listing form: material type, volume (kg), legal classification, description, location</w:t>
      </w:r>
    </w:p>
    <w:p>
      <w:pPr>
        <w:pStyle w:val="ListBullet"/>
        <w:ind w:left="360"/>
        <w:spacing w:before="0" w:after="40"/>
      </w:pPr>
      <w:r>
        <w:rPr>
          <w:color w:val="444444"/>
          <w:sz w:val="21"/>
        </w:rPr>
        <w:t>AI matching: submit a listing → see ranked matches from other listings using vector similarity</w:t>
      </w:r>
    </w:p>
    <w:p>
      <w:pPr>
        <w:pStyle w:val="ListBullet"/>
        <w:ind w:left="360"/>
        <w:spacing w:before="0" w:after="40"/>
      </w:pPr>
      <w:r>
        <w:rPr>
          <w:color w:val="444444"/>
          <w:sz w:val="21"/>
        </w:rPr>
        <w:t>Evidence record: when a match is confirmed by both parties → immutable record written to database</w:t>
      </w:r>
    </w:p>
    <w:p>
      <w:pPr>
        <w:pStyle w:val="ListBullet"/>
        <w:ind w:left="360"/>
        <w:spacing w:before="0" w:after="40"/>
      </w:pPr>
      <w:r>
        <w:rPr>
          <w:color w:val="444444"/>
          <w:sz w:val="21"/>
        </w:rPr>
        <w:t>Compliance scanner: enter a URL → scrape text → classify green claims → show results with ECGT status</w:t>
      </w:r>
    </w:p>
    <w:p>
      <w:pPr>
        <w:pStyle w:val="ListBullet"/>
        <w:ind w:left="360"/>
        <w:spacing w:before="0" w:after="40"/>
      </w:pPr>
      <w:r>
        <w:rPr>
          <w:color w:val="444444"/>
          <w:sz w:val="21"/>
        </w:rPr>
        <w:t>Basic dashboard: company profile, my listings, my matches, my evidence records</w:t>
      </w:r>
    </w:p>
    <w:p>
      <w:pPr>
        <w:pStyle w:val="ListBullet"/>
        <w:ind w:left="360"/>
        <w:spacing w:before="0" w:after="40"/>
      </w:pPr>
      <w:r>
        <w:rPr>
          <w:color w:val="444444"/>
          <w:sz w:val="21"/>
        </w:rPr>
        <w:t>Deployment: live on internet (not just localhost) for jury demo</w:t>
      </w:r>
    </w:p>
    <w:p>
      <w:pPr>
        <w:spacing w:before="0" w:after="40"/>
      </w:pPr>
      <w:r>
        <w:rPr>
          <w:b/>
          <w:i w:val="0"/>
          <w:color w:val="8B0000"/>
          <w:sz w:val="21"/>
        </w:rPr>
        <w:t>OUT OF SCOPE for MVP (do not build, do not attempt):</w:t>
      </w:r>
    </w:p>
    <w:p>
      <w:pPr>
        <w:pStyle w:val="ListBullet"/>
        <w:ind w:left="360"/>
        <w:spacing w:before="0" w:after="40"/>
      </w:pPr>
      <w:r>
        <w:rPr>
          <w:color w:val="444444"/>
          <w:sz w:val="21"/>
        </w:rPr>
        <w:t>Payments / Stripe integration — show pricing page but no real billing</w:t>
      </w:r>
    </w:p>
    <w:p>
      <w:pPr>
        <w:pStyle w:val="ListBullet"/>
        <w:ind w:left="360"/>
        <w:spacing w:before="0" w:after="40"/>
      </w:pPr>
      <w:r>
        <w:rPr>
          <w:color w:val="444444"/>
          <w:sz w:val="21"/>
        </w:rPr>
        <w:t>L4 Regulatory Reporting API</w:t>
      </w:r>
    </w:p>
    <w:p>
      <w:pPr>
        <w:pStyle w:val="ListBullet"/>
        <w:ind w:left="360"/>
        <w:spacing w:before="0" w:after="40"/>
      </w:pPr>
      <w:r>
        <w:rPr>
          <w:color w:val="444444"/>
          <w:sz w:val="21"/>
        </w:rPr>
        <w:t>PDF certificate export (show the data on screen — PDF generation in Week 4+ if time permits)</w:t>
      </w:r>
    </w:p>
    <w:p>
      <w:pPr>
        <w:pStyle w:val="ListBullet"/>
        <w:ind w:left="360"/>
        <w:spacing w:before="0" w:after="40"/>
      </w:pPr>
      <w:r>
        <w:rPr>
          <w:color w:val="444444"/>
          <w:sz w:val="21"/>
        </w:rPr>
        <w:t>Email notifications</w:t>
      </w:r>
    </w:p>
    <w:p>
      <w:pPr>
        <w:pStyle w:val="ListBullet"/>
        <w:ind w:left="360"/>
        <w:spacing w:before="0" w:after="40"/>
      </w:pPr>
      <w:r>
        <w:rPr>
          <w:color w:val="444444"/>
          <w:sz w:val="21"/>
        </w:rPr>
        <w:t>Mobile-responsive design beyond basic usability</w:t>
      </w:r>
    </w:p>
    <w:p>
      <w:pPr>
        <w:pStyle w:val="ListBullet"/>
        <w:ind w:left="360"/>
        <w:spacing w:before="0" w:after="40"/>
      </w:pPr>
      <w:r>
        <w:rPr>
          <w:color w:val="444444"/>
          <w:sz w:val="21"/>
        </w:rPr>
        <w:t>Fine-tuned BERT model — use base gbert via HuggingFace Inference API</w:t>
      </w:r>
    </w:p>
    <w:p>
      <w:pPr>
        <w:pStyle w:val="ListBullet"/>
        <w:ind w:left="360"/>
        <w:spacing w:before="0" w:after="40"/>
      </w:pPr>
      <w:r>
        <w:rPr>
          <w:color w:val="444444"/>
          <w:sz w:val="21"/>
        </w:rPr>
        <w:t>LightGBM ranking — use cosine similarity from sentence-transformers only</w:t>
      </w:r>
    </w:p>
    <w:p>
      <w:pPr>
        <w:spacing w:before="160" w:after="80"/>
        <w:pBdr>
          <w:bottom w:val="single" w:sz="12" w:space="1" w:color="2D6A2D"/>
        </w:pBdr>
      </w:pPr>
      <w:r>
        <w:rPr>
          <w:b/>
          <w:color w:val="1A3A1A"/>
          <w:sz w:val="32"/>
        </w:rPr>
        <w:t>SECTION 3 — TECH STACK (EXACT VERSIONS)</w:t>
      </w:r>
    </w:p>
    <w:p>
      <w:pPr>
        <w:spacing w:before="0" w:after="80"/>
      </w:pPr>
      <w:r>
        <w:rPr>
          <w:b w:val="0"/>
          <w:i w:val="0"/>
          <w:color w:val="444444"/>
          <w:sz w:val="21"/>
        </w:rPr>
        <w:t>Every technology choice below is deliberately beginner-friendly while matching the production stack described in CirclOS strategy documents. Do not deviate from this stack — switching mid-build is expensive and confusing.</w:t>
      </w:r>
    </w:p>
    <w:tbl>
      <w:tblPr>
        <w:tblStyle w:val="TableGrid"/>
        <w:tblW w:type="auto" w:w="0"/>
        <w:tblLook w:firstColumn="1" w:firstRow="1" w:lastColumn="0" w:lastRow="0" w:noHBand="0" w:noVBand="1" w:val="04A0"/>
      </w:tblPr>
      <w:tblGrid>
        <w:gridCol w:w="2268"/>
        <w:gridCol w:w="2268"/>
        <w:gridCol w:w="2268"/>
        <w:gridCol w:w="2268"/>
      </w:tblGrid>
      <w:tr>
        <w:tc>
          <w:tcPr>
            <w:tcW w:type="dxa" w:w="1296"/>
            <w:shd w:val="clear" w:color="auto" w:fill="1A3A1A"/>
          </w:tcPr>
          <w:p>
            <w:r>
              <w:rPr>
                <w:b/>
                <w:color w:val="FFFFFF"/>
                <w:sz w:val="19"/>
              </w:rPr>
              <w:t>Layer</w:t>
            </w:r>
          </w:p>
        </w:tc>
        <w:tc>
          <w:tcPr>
            <w:tcW w:type="dxa" w:w="1872"/>
            <w:shd w:val="clear" w:color="auto" w:fill="1A3A1A"/>
          </w:tcPr>
          <w:p>
            <w:r>
              <w:rPr>
                <w:b/>
                <w:color w:val="FFFFFF"/>
                <w:sz w:val="19"/>
              </w:rPr>
              <w:t>Technology</w:t>
            </w:r>
          </w:p>
        </w:tc>
        <w:tc>
          <w:tcPr>
            <w:tcW w:type="dxa" w:w="2448"/>
            <w:shd w:val="clear" w:color="auto" w:fill="1A3A1A"/>
          </w:tcPr>
          <w:p>
            <w:r>
              <w:rPr>
                <w:b/>
                <w:color w:val="FFFFFF"/>
                <w:sz w:val="19"/>
              </w:rPr>
              <w:t>Install command</w:t>
            </w:r>
          </w:p>
        </w:tc>
        <w:tc>
          <w:tcPr>
            <w:tcW w:type="dxa" w:w="3024"/>
            <w:shd w:val="clear" w:color="auto" w:fill="1A3A1A"/>
          </w:tcPr>
          <w:p>
            <w:r>
              <w:rPr>
                <w:b/>
                <w:color w:val="FFFFFF"/>
                <w:sz w:val="19"/>
              </w:rPr>
              <w:t>Why this choice</w:t>
            </w:r>
          </w:p>
        </w:tc>
      </w:tr>
      <w:tr>
        <w:tc>
          <w:tcPr>
            <w:tcW w:type="dxa" w:w="1296"/>
            <w:shd w:val="clear" w:color="auto" w:fill="F4FAF4"/>
          </w:tcPr>
          <w:p>
            <w:pPr>
              <w:spacing w:before="20" w:after="20"/>
            </w:pPr>
            <w:r>
              <w:rPr>
                <w:color w:val="1A3A1A"/>
                <w:sz w:val="18"/>
              </w:rPr>
              <w:t>Database + Auth</w:t>
            </w:r>
          </w:p>
        </w:tc>
        <w:tc>
          <w:tcPr>
            <w:tcW w:type="dxa" w:w="1872"/>
            <w:shd w:val="clear" w:color="auto" w:fill="FFFFFF"/>
          </w:tcPr>
          <w:p>
            <w:pPr>
              <w:spacing w:before="20" w:after="20"/>
            </w:pPr>
            <w:r>
              <w:rPr>
                <w:color w:val="444444"/>
                <w:sz w:val="18"/>
              </w:rPr>
              <w:t>Supabase</w:t>
            </w:r>
          </w:p>
        </w:tc>
        <w:tc>
          <w:tcPr>
            <w:tcW w:type="dxa" w:w="2448"/>
            <w:shd w:val="clear" w:color="auto" w:fill="F0F4F8"/>
          </w:tcPr>
          <w:p>
            <w:pPr>
              <w:spacing w:before="20" w:after="20"/>
            </w:pPr>
            <w:r>
              <w:rPr>
                <w:color w:val="1A4F8A"/>
                <w:sz w:val="18"/>
              </w:rPr>
              <w:t>supabase.com — free tier</w:t>
            </w:r>
          </w:p>
        </w:tc>
        <w:tc>
          <w:tcPr>
            <w:tcW w:type="dxa" w:w="3024"/>
            <w:shd w:val="clear" w:color="auto" w:fill="FFFFFF"/>
          </w:tcPr>
          <w:p>
            <w:pPr>
              <w:spacing w:before="20" w:after="20"/>
            </w:pPr>
            <w:r>
              <w:rPr>
                <w:color w:val="444444"/>
                <w:sz w:val="18"/>
              </w:rPr>
              <w:t>PostgreSQL 16 with pgvector extension. Built-in authentication. Visual table editor (no command line needed). 500MB free.</w:t>
            </w:r>
          </w:p>
        </w:tc>
      </w:tr>
      <w:tr>
        <w:tc>
          <w:tcPr>
            <w:tcW w:type="dxa" w:w="1296"/>
            <w:shd w:val="clear" w:color="auto" w:fill="F4FAF4"/>
          </w:tcPr>
          <w:p>
            <w:pPr>
              <w:spacing w:before="20" w:after="20"/>
            </w:pPr>
            <w:r>
              <w:rPr>
                <w:color w:val="1A3A1A"/>
                <w:sz w:val="18"/>
              </w:rPr>
              <w:t>Backend API</w:t>
            </w:r>
          </w:p>
        </w:tc>
        <w:tc>
          <w:tcPr>
            <w:tcW w:type="dxa" w:w="1872"/>
            <w:shd w:val="clear" w:color="auto" w:fill="FFFFFF"/>
          </w:tcPr>
          <w:p>
            <w:pPr>
              <w:spacing w:before="20" w:after="20"/>
            </w:pPr>
            <w:r>
              <w:rPr>
                <w:color w:val="444444"/>
                <w:sz w:val="18"/>
              </w:rPr>
              <w:t>Python 3.11 + FastAPI</w:t>
            </w:r>
          </w:p>
        </w:tc>
        <w:tc>
          <w:tcPr>
            <w:tcW w:type="dxa" w:w="2448"/>
            <w:shd w:val="clear" w:color="auto" w:fill="F0F4F8"/>
          </w:tcPr>
          <w:p>
            <w:pPr>
              <w:spacing w:before="20" w:after="20"/>
            </w:pPr>
            <w:r>
              <w:rPr>
                <w:color w:val="1A4F8A"/>
                <w:sz w:val="18"/>
              </w:rPr>
              <w:t>pip install fastapi uvicorn supabase</w:t>
            </w:r>
          </w:p>
        </w:tc>
        <w:tc>
          <w:tcPr>
            <w:tcW w:type="dxa" w:w="3024"/>
            <w:shd w:val="clear" w:color="auto" w:fill="FFFFFF"/>
          </w:tcPr>
          <w:p>
            <w:pPr>
              <w:spacing w:before="20" w:after="20"/>
            </w:pPr>
            <w:r>
              <w:rPr>
                <w:color w:val="444444"/>
                <w:sz w:val="18"/>
              </w:rPr>
              <w:t>Async REST API. Auto-generates documentation at /docs. Large tutorial ecosystem.</w:t>
            </w:r>
          </w:p>
        </w:tc>
      </w:tr>
      <w:tr>
        <w:tc>
          <w:tcPr>
            <w:tcW w:type="dxa" w:w="1296"/>
            <w:shd w:val="clear" w:color="auto" w:fill="F4FAF4"/>
          </w:tcPr>
          <w:p>
            <w:pPr>
              <w:spacing w:before="20" w:after="20"/>
            </w:pPr>
            <w:r>
              <w:rPr>
                <w:color w:val="1A3A1A"/>
                <w:sz w:val="18"/>
              </w:rPr>
              <w:t>AI matching</w:t>
            </w:r>
          </w:p>
        </w:tc>
        <w:tc>
          <w:tcPr>
            <w:tcW w:type="dxa" w:w="1872"/>
            <w:shd w:val="clear" w:color="auto" w:fill="FFFFFF"/>
          </w:tcPr>
          <w:p>
            <w:pPr>
              <w:spacing w:before="20" w:after="20"/>
            </w:pPr>
            <w:r>
              <w:rPr>
                <w:color w:val="444444"/>
                <w:sz w:val="18"/>
              </w:rPr>
              <w:t>sentence-transformers</w:t>
            </w:r>
          </w:p>
        </w:tc>
        <w:tc>
          <w:tcPr>
            <w:tcW w:type="dxa" w:w="2448"/>
            <w:shd w:val="clear" w:color="auto" w:fill="F0F4F8"/>
          </w:tcPr>
          <w:p>
            <w:pPr>
              <w:spacing w:before="20" w:after="20"/>
            </w:pPr>
            <w:r>
              <w:rPr>
                <w:color w:val="1A4F8A"/>
                <w:sz w:val="18"/>
              </w:rPr>
              <w:t>pip install sentence-transformers</w:t>
            </w:r>
          </w:p>
        </w:tc>
        <w:tc>
          <w:tcPr>
            <w:tcW w:type="dxa" w:w="3024"/>
            <w:shd w:val="clear" w:color="auto" w:fill="FFFFFF"/>
          </w:tcPr>
          <w:p>
            <w:pPr>
              <w:spacing w:before="20" w:after="20"/>
            </w:pPr>
            <w:r>
              <w:rPr>
                <w:color w:val="444444"/>
                <w:sz w:val="18"/>
              </w:rPr>
              <w:t>Pre-trained multilingual embedding model. Converts waste descriptions to vectors. Cosine similarity finds matches.</w:t>
            </w:r>
          </w:p>
        </w:tc>
      </w:tr>
      <w:tr>
        <w:tc>
          <w:tcPr>
            <w:tcW w:type="dxa" w:w="1296"/>
            <w:shd w:val="clear" w:color="auto" w:fill="F4FAF4"/>
          </w:tcPr>
          <w:p>
            <w:pPr>
              <w:spacing w:before="20" w:after="20"/>
            </w:pPr>
            <w:r>
              <w:rPr>
                <w:color w:val="1A3A1A"/>
                <w:sz w:val="18"/>
              </w:rPr>
              <w:t>NLP compliance</w:t>
            </w:r>
          </w:p>
        </w:tc>
        <w:tc>
          <w:tcPr>
            <w:tcW w:type="dxa" w:w="1872"/>
            <w:shd w:val="clear" w:color="auto" w:fill="FFFFFF"/>
          </w:tcPr>
          <w:p>
            <w:pPr>
              <w:spacing w:before="20" w:after="20"/>
            </w:pPr>
            <w:r>
              <w:rPr>
                <w:color w:val="444444"/>
                <w:sz w:val="18"/>
              </w:rPr>
              <w:t>HuggingFace Inference API</w:t>
            </w:r>
          </w:p>
        </w:tc>
        <w:tc>
          <w:tcPr>
            <w:tcW w:type="dxa" w:w="2448"/>
            <w:shd w:val="clear" w:color="auto" w:fill="F0F4F8"/>
          </w:tcPr>
          <w:p>
            <w:pPr>
              <w:spacing w:before="20" w:after="20"/>
            </w:pPr>
            <w:r>
              <w:rPr>
                <w:color w:val="1A4F8A"/>
                <w:sz w:val="18"/>
              </w:rPr>
              <w:t>pip install requests (just HTTP)</w:t>
            </w:r>
          </w:p>
        </w:tc>
        <w:tc>
          <w:tcPr>
            <w:tcW w:type="dxa" w:w="3024"/>
            <w:shd w:val="clear" w:color="auto" w:fill="FFFFFF"/>
          </w:tcPr>
          <w:p>
            <w:pPr>
              <w:spacing w:before="20" w:after="20"/>
            </w:pPr>
            <w:r>
              <w:rPr>
                <w:color w:val="444444"/>
                <w:sz w:val="18"/>
              </w:rPr>
              <w:t>Calls deepset/gbert-large via API — no local GPU needed. Free tier: 30k tokens/month.</w:t>
            </w:r>
          </w:p>
        </w:tc>
      </w:tr>
      <w:tr>
        <w:tc>
          <w:tcPr>
            <w:tcW w:type="dxa" w:w="1296"/>
            <w:shd w:val="clear" w:color="auto" w:fill="F4FAF4"/>
          </w:tcPr>
          <w:p>
            <w:pPr>
              <w:spacing w:before="20" w:after="20"/>
            </w:pPr>
            <w:r>
              <w:rPr>
                <w:color w:val="1A3A1A"/>
                <w:sz w:val="18"/>
              </w:rPr>
              <w:t>Web scraping</w:t>
            </w:r>
          </w:p>
        </w:tc>
        <w:tc>
          <w:tcPr>
            <w:tcW w:type="dxa" w:w="1872"/>
            <w:shd w:val="clear" w:color="auto" w:fill="FFFFFF"/>
          </w:tcPr>
          <w:p>
            <w:pPr>
              <w:spacing w:before="20" w:after="20"/>
            </w:pPr>
            <w:r>
              <w:rPr>
                <w:color w:val="444444"/>
                <w:sz w:val="18"/>
              </w:rPr>
              <w:t>BeautifulSoup4</w:t>
            </w:r>
          </w:p>
        </w:tc>
        <w:tc>
          <w:tcPr>
            <w:tcW w:type="dxa" w:w="2448"/>
            <w:shd w:val="clear" w:color="auto" w:fill="F0F4F8"/>
          </w:tcPr>
          <w:p>
            <w:pPr>
              <w:spacing w:before="20" w:after="20"/>
            </w:pPr>
            <w:r>
              <w:rPr>
                <w:color w:val="1A4F8A"/>
                <w:sz w:val="18"/>
              </w:rPr>
              <w:t>pip install requests beautifulsoup4</w:t>
            </w:r>
          </w:p>
        </w:tc>
        <w:tc>
          <w:tcPr>
            <w:tcW w:type="dxa" w:w="3024"/>
            <w:shd w:val="clear" w:color="auto" w:fill="FFFFFF"/>
          </w:tcPr>
          <w:p>
            <w:pPr>
              <w:spacing w:before="20" w:after="20"/>
            </w:pPr>
            <w:r>
              <w:rPr>
                <w:color w:val="444444"/>
                <w:sz w:val="18"/>
              </w:rPr>
              <w:t>Fetches company website HTML and extracts all text. Simple and reliable.</w:t>
            </w:r>
          </w:p>
        </w:tc>
      </w:tr>
      <w:tr>
        <w:tc>
          <w:tcPr>
            <w:tcW w:type="dxa" w:w="1296"/>
            <w:shd w:val="clear" w:color="auto" w:fill="F4FAF4"/>
          </w:tcPr>
          <w:p>
            <w:pPr>
              <w:spacing w:before="20" w:after="20"/>
            </w:pPr>
            <w:r>
              <w:rPr>
                <w:color w:val="1A3A1A"/>
                <w:sz w:val="18"/>
              </w:rPr>
              <w:t>Frontend</w:t>
            </w:r>
          </w:p>
        </w:tc>
        <w:tc>
          <w:tcPr>
            <w:tcW w:type="dxa" w:w="1872"/>
            <w:shd w:val="clear" w:color="auto" w:fill="FFFFFF"/>
          </w:tcPr>
          <w:p>
            <w:pPr>
              <w:spacing w:before="20" w:after="20"/>
            </w:pPr>
            <w:r>
              <w:rPr>
                <w:color w:val="444444"/>
                <w:sz w:val="18"/>
              </w:rPr>
              <w:t>React 18 + Vite</w:t>
            </w:r>
          </w:p>
        </w:tc>
        <w:tc>
          <w:tcPr>
            <w:tcW w:type="dxa" w:w="2448"/>
            <w:shd w:val="clear" w:color="auto" w:fill="F0F4F8"/>
          </w:tcPr>
          <w:p>
            <w:pPr>
              <w:spacing w:before="20" w:after="20"/>
            </w:pPr>
            <w:r>
              <w:rPr>
                <w:color w:val="1A4F8A"/>
                <w:sz w:val="18"/>
              </w:rPr>
              <w:t>npm create vite@latest</w:t>
            </w:r>
          </w:p>
        </w:tc>
        <w:tc>
          <w:tcPr>
            <w:tcW w:type="dxa" w:w="3024"/>
            <w:shd w:val="clear" w:color="auto" w:fill="FFFFFF"/>
          </w:tcPr>
          <w:p>
            <w:pPr>
              <w:spacing w:before="20" w:after="20"/>
            </w:pPr>
            <w:r>
              <w:rPr>
                <w:color w:val="444444"/>
                <w:sz w:val="18"/>
              </w:rPr>
              <w:t>Component-based UI. Vite = fast local development. Large AI code generation support.</w:t>
            </w:r>
          </w:p>
        </w:tc>
      </w:tr>
      <w:tr>
        <w:tc>
          <w:tcPr>
            <w:tcW w:type="dxa" w:w="1296"/>
            <w:shd w:val="clear" w:color="auto" w:fill="F4FAF4"/>
          </w:tcPr>
          <w:p>
            <w:pPr>
              <w:spacing w:before="20" w:after="20"/>
            </w:pPr>
            <w:r>
              <w:rPr>
                <w:color w:val="1A3A1A"/>
                <w:sz w:val="18"/>
              </w:rPr>
              <w:t>Frontend HTTP client</w:t>
            </w:r>
          </w:p>
        </w:tc>
        <w:tc>
          <w:tcPr>
            <w:tcW w:type="dxa" w:w="1872"/>
            <w:shd w:val="clear" w:color="auto" w:fill="FFFFFF"/>
          </w:tcPr>
          <w:p>
            <w:pPr>
              <w:spacing w:before="20" w:after="20"/>
            </w:pPr>
            <w:r>
              <w:rPr>
                <w:color w:val="444444"/>
                <w:sz w:val="18"/>
              </w:rPr>
              <w:t>Axios</w:t>
            </w:r>
          </w:p>
        </w:tc>
        <w:tc>
          <w:tcPr>
            <w:tcW w:type="dxa" w:w="2448"/>
            <w:shd w:val="clear" w:color="auto" w:fill="F0F4F8"/>
          </w:tcPr>
          <w:p>
            <w:pPr>
              <w:spacing w:before="20" w:after="20"/>
            </w:pPr>
            <w:r>
              <w:rPr>
                <w:color w:val="1A4F8A"/>
                <w:sz w:val="18"/>
              </w:rPr>
              <w:t>npm install axios</w:t>
            </w:r>
          </w:p>
        </w:tc>
        <w:tc>
          <w:tcPr>
            <w:tcW w:type="dxa" w:w="3024"/>
            <w:shd w:val="clear" w:color="auto" w:fill="FFFFFF"/>
          </w:tcPr>
          <w:p>
            <w:pPr>
              <w:spacing w:before="20" w:after="20"/>
            </w:pPr>
            <w:r>
              <w:rPr>
                <w:color w:val="444444"/>
                <w:sz w:val="18"/>
              </w:rPr>
              <w:t>Sends requests from React to FastAPI. Simpler than fetch() for beginners.</w:t>
            </w:r>
          </w:p>
        </w:tc>
      </w:tr>
      <w:tr>
        <w:tc>
          <w:tcPr>
            <w:tcW w:type="dxa" w:w="1296"/>
            <w:shd w:val="clear" w:color="auto" w:fill="F4FAF4"/>
          </w:tcPr>
          <w:p>
            <w:pPr>
              <w:spacing w:before="20" w:after="20"/>
            </w:pPr>
            <w:r>
              <w:rPr>
                <w:color w:val="1A3A1A"/>
                <w:sz w:val="18"/>
              </w:rPr>
              <w:t>Backend hosting</w:t>
            </w:r>
          </w:p>
        </w:tc>
        <w:tc>
          <w:tcPr>
            <w:tcW w:type="dxa" w:w="1872"/>
            <w:shd w:val="clear" w:color="auto" w:fill="FFFFFF"/>
          </w:tcPr>
          <w:p>
            <w:pPr>
              <w:spacing w:before="20" w:after="20"/>
            </w:pPr>
            <w:r>
              <w:rPr>
                <w:color w:val="444444"/>
                <w:sz w:val="18"/>
              </w:rPr>
              <w:t>Railway.app</w:t>
            </w:r>
          </w:p>
        </w:tc>
        <w:tc>
          <w:tcPr>
            <w:tcW w:type="dxa" w:w="2448"/>
            <w:shd w:val="clear" w:color="auto" w:fill="F0F4F8"/>
          </w:tcPr>
          <w:p>
            <w:pPr>
              <w:spacing w:before="20" w:after="20"/>
            </w:pPr>
            <w:r>
              <w:rPr>
                <w:color w:val="1A4F8A"/>
                <w:sz w:val="18"/>
              </w:rPr>
              <w:t>railway.app — free tier</w:t>
            </w:r>
          </w:p>
        </w:tc>
        <w:tc>
          <w:tcPr>
            <w:tcW w:type="dxa" w:w="3024"/>
            <w:shd w:val="clear" w:color="auto" w:fill="FFFFFF"/>
          </w:tcPr>
          <w:p>
            <w:pPr>
              <w:spacing w:before="20" w:after="20"/>
            </w:pPr>
            <w:r>
              <w:rPr>
                <w:color w:val="444444"/>
                <w:sz w:val="18"/>
              </w:rPr>
              <w:t>Deploys Python FastAPI from GitHub in 2 clicks. Free tier: 500 hours/month.</w:t>
            </w:r>
          </w:p>
        </w:tc>
      </w:tr>
      <w:tr>
        <w:tc>
          <w:tcPr>
            <w:tcW w:type="dxa" w:w="1296"/>
            <w:shd w:val="clear" w:color="auto" w:fill="F4FAF4"/>
          </w:tcPr>
          <w:p>
            <w:pPr>
              <w:spacing w:before="20" w:after="20"/>
            </w:pPr>
            <w:r>
              <w:rPr>
                <w:color w:val="1A3A1A"/>
                <w:sz w:val="18"/>
              </w:rPr>
              <w:t>Frontend hosting</w:t>
            </w:r>
          </w:p>
        </w:tc>
        <w:tc>
          <w:tcPr>
            <w:tcW w:type="dxa" w:w="1872"/>
            <w:shd w:val="clear" w:color="auto" w:fill="FFFFFF"/>
          </w:tcPr>
          <w:p>
            <w:pPr>
              <w:spacing w:before="20" w:after="20"/>
            </w:pPr>
            <w:r>
              <w:rPr>
                <w:color w:val="444444"/>
                <w:sz w:val="18"/>
              </w:rPr>
              <w:t>Vercel</w:t>
            </w:r>
          </w:p>
        </w:tc>
        <w:tc>
          <w:tcPr>
            <w:tcW w:type="dxa" w:w="2448"/>
            <w:shd w:val="clear" w:color="auto" w:fill="F0F4F8"/>
          </w:tcPr>
          <w:p>
            <w:pPr>
              <w:spacing w:before="20" w:after="20"/>
            </w:pPr>
            <w:r>
              <w:rPr>
                <w:color w:val="1A4F8A"/>
                <w:sz w:val="18"/>
              </w:rPr>
              <w:t>vercel.com — free tier</w:t>
            </w:r>
          </w:p>
        </w:tc>
        <w:tc>
          <w:tcPr>
            <w:tcW w:type="dxa" w:w="3024"/>
            <w:shd w:val="clear" w:color="auto" w:fill="FFFFFF"/>
          </w:tcPr>
          <w:p>
            <w:pPr>
              <w:spacing w:before="20" w:after="20"/>
            </w:pPr>
            <w:r>
              <w:rPr>
                <w:color w:val="444444"/>
                <w:sz w:val="18"/>
              </w:rPr>
              <w:t>Deploys React from GitHub in 1 click. Free forever for hobby projects.</w:t>
            </w:r>
          </w:p>
        </w:tc>
      </w:tr>
      <w:tr>
        <w:tc>
          <w:tcPr>
            <w:tcW w:type="dxa" w:w="1296"/>
            <w:shd w:val="clear" w:color="auto" w:fill="F4FAF4"/>
          </w:tcPr>
          <w:p>
            <w:pPr>
              <w:spacing w:before="20" w:after="20"/>
            </w:pPr>
            <w:r>
              <w:rPr>
                <w:color w:val="1A3A1A"/>
                <w:sz w:val="18"/>
              </w:rPr>
              <w:t>IDE</w:t>
            </w:r>
          </w:p>
        </w:tc>
        <w:tc>
          <w:tcPr>
            <w:tcW w:type="dxa" w:w="1872"/>
            <w:shd w:val="clear" w:color="auto" w:fill="FFFFFF"/>
          </w:tcPr>
          <w:p>
            <w:pPr>
              <w:spacing w:before="20" w:after="20"/>
            </w:pPr>
            <w:r>
              <w:rPr>
                <w:color w:val="444444"/>
                <w:sz w:val="18"/>
              </w:rPr>
              <w:t>Cursor</w:t>
            </w:r>
          </w:p>
        </w:tc>
        <w:tc>
          <w:tcPr>
            <w:tcW w:type="dxa" w:w="2448"/>
            <w:shd w:val="clear" w:color="auto" w:fill="F0F4F8"/>
          </w:tcPr>
          <w:p>
            <w:pPr>
              <w:spacing w:before="20" w:after="20"/>
            </w:pPr>
            <w:r>
              <w:rPr>
                <w:color w:val="1A4F8A"/>
                <w:sz w:val="18"/>
              </w:rPr>
              <w:t>cursor.com — free tier</w:t>
            </w:r>
          </w:p>
        </w:tc>
        <w:tc>
          <w:tcPr>
            <w:tcW w:type="dxa" w:w="3024"/>
            <w:shd w:val="clear" w:color="auto" w:fill="FFFFFF"/>
          </w:tcPr>
          <w:p>
            <w:pPr>
              <w:spacing w:before="20" w:after="20"/>
            </w:pPr>
            <w:r>
              <w:rPr>
                <w:color w:val="444444"/>
                <w:sz w:val="18"/>
              </w:rPr>
              <w:t>VS Code fork with AI chat that writes and edits code. Primary tool for code generation.</w:t>
            </w:r>
          </w:p>
        </w:tc>
      </w:tr>
    </w:tbl>
    <w:p/>
    <w:p>
      <w:pPr>
        <w:spacing w:before="160" w:after="80"/>
        <w:pBdr>
          <w:bottom w:val="single" w:sz="12" w:space="1" w:color="2D6A2D"/>
        </w:pBdr>
      </w:pPr>
      <w:r>
        <w:rPr>
          <w:b/>
          <w:color w:val="1A3A1A"/>
          <w:sz w:val="32"/>
        </w:rPr>
        <w:t>SECTION 4 — PROJECT FOLDER STRUCTURE</w:t>
      </w:r>
    </w:p>
    <w:p>
      <w:pPr>
        <w:spacing w:before="0" w:after="60"/>
      </w:pPr>
      <w:r>
        <w:rPr>
          <w:b w:val="0"/>
          <w:i w:val="0"/>
          <w:color w:val="444444"/>
          <w:sz w:val="21"/>
        </w:rPr>
        <w:t>Create this exact folder structure on your computer before writing any code:</w:t>
      </w:r>
    </w:p>
    <w:p>
      <w:pPr>
        <w:shd w:val="clear" w:color="auto" w:fill="F0F4F8"/>
        <w:ind w:left="288" w:right="288"/>
        <w:spacing w:before="40" w:after="80"/>
      </w:pPr>
      <w:r>
        <w:rPr>
          <w:rFonts w:ascii="Courier New" w:hAnsi="Courier New"/>
          <w:color w:val="1A4F8A"/>
          <w:sz w:val="18"/>
        </w:rPr>
        <w:t>circlos/</w:t>
        <w:br/>
        <w:t>├── backend/</w:t>
        <w:br/>
        <w:t>│   ├── main.py              ← FastAPI app (all routes)</w:t>
        <w:br/>
        <w:t>│   ├── database.py          ← Supabase client setup</w:t>
        <w:br/>
        <w:t>│   ├── matching.py          ← AI matching engine</w:t>
        <w:br/>
        <w:t>│   ├── scanner.py           ← compliance web scanner</w:t>
        <w:br/>
        <w:t>│   ├── requirements.txt     ← Python dependencies</w:t>
        <w:br/>
        <w:t>│   └── .env                 ← secrets (NEVER commit to GitHub)</w:t>
        <w:br/>
        <w:t>│</w:t>
        <w:br/>
        <w:t>└── frontend/</w:t>
        <w:br/>
        <w:t xml:space="preserve">    ├── src/</w:t>
        <w:br/>
        <w:t xml:space="preserve">    │   ├── App.jsx           ← root component + routing</w:t>
        <w:br/>
        <w:t xml:space="preserve">    │   ├── pages/</w:t>
        <w:br/>
        <w:t xml:space="preserve">    │   │   ├── Login.jsx</w:t>
        <w:br/>
        <w:t xml:space="preserve">    │   │   ├── Dashboard.jsx</w:t>
        <w:br/>
        <w:t xml:space="preserve">    │   │   ├── ListWaste.jsx</w:t>
        <w:br/>
        <w:t xml:space="preserve">    │   │   ├── Matches.jsx</w:t>
        <w:br/>
        <w:t xml:space="preserve">    │   │   └── Scanner.jsx</w:t>
        <w:br/>
        <w:t xml:space="preserve">    │   ├── components/</w:t>
        <w:br/>
        <w:t xml:space="preserve">    │   │   ├── Navbar.jsx</w:t>
        <w:br/>
        <w:t xml:space="preserve">    │   │   └── WasteCard.jsx</w:t>
        <w:br/>
        <w:t xml:space="preserve">    │   └── api.js            ← all API calls to backend</w:t>
        <w:br/>
        <w:t xml:space="preserve">    ├── package.json</w:t>
        <w:br/>
        <w:t xml:space="preserve">    └── .env                  ← VITE_API_URL=http://localhost:8000</w:t>
      </w:r>
    </w:p>
    <w:p>
      <w:pPr>
        <w:spacing w:before="160" w:after="80"/>
        <w:pBdr>
          <w:bottom w:val="single" w:sz="12" w:space="1" w:color="2D6A2D"/>
        </w:pBdr>
      </w:pPr>
      <w:r>
        <w:rPr>
          <w:b/>
          <w:color w:val="1A3A1A"/>
          <w:sz w:val="32"/>
        </w:rPr>
        <w:t>SECTION 5 — DATABASE SCHEMA (CREATE IN SUPABASE)</w:t>
      </w:r>
    </w:p>
    <w:p>
      <w:pPr>
        <w:spacing w:before="0" w:after="80"/>
      </w:pPr>
      <w:r>
        <w:rPr>
          <w:b w:val="0"/>
          <w:i w:val="0"/>
          <w:color w:val="444444"/>
          <w:sz w:val="21"/>
        </w:rPr>
        <w:t>Create these tables in Supabase using the Table Editor (visual UI — no SQL needed for basic setup). For the pgvector column, you will need to run one SQL command — exact instruction below.</w:t>
      </w:r>
    </w:p>
    <w:p>
      <w:pPr>
        <w:spacing w:before="100" w:after="40"/>
      </w:pPr>
      <w:r>
        <w:rPr>
          <w:b/>
          <w:color w:val="2D6A2D"/>
          <w:sz w:val="22"/>
        </w:rPr>
        <w:t>Table: companies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D6A2D"/>
          </w:tcPr>
          <w:p>
            <w:r>
              <w:rPr>
                <w:b/>
                <w:color w:val="FFFFFF"/>
                <w:sz w:val="18"/>
              </w:rPr>
              <w:t>Column</w:t>
            </w:r>
          </w:p>
        </w:tc>
        <w:tc>
          <w:tcPr>
            <w:tcW w:type="dxa" w:w="1584"/>
            <w:shd w:val="clear" w:color="auto" w:fill="2D6A2D"/>
          </w:tcPr>
          <w:p>
            <w:r>
              <w:rPr>
                <w:b/>
                <w:color w:val="FFFFFF"/>
                <w:sz w:val="18"/>
              </w:rPr>
              <w:t>Type</w:t>
            </w:r>
          </w:p>
        </w:tc>
        <w:tc>
          <w:tcPr>
            <w:tcW w:type="dxa" w:w="5040"/>
            <w:shd w:val="clear" w:color="auto" w:fill="2D6A2D"/>
          </w:tcPr>
          <w:p>
            <w:r>
              <w:rPr>
                <w:b/>
                <w:color w:val="FFFFFF"/>
                <w:sz w:val="18"/>
              </w:rPr>
              <w:t>Notes</w:t>
            </w:r>
          </w:p>
        </w:tc>
      </w:tr>
      <w:tr>
        <w:tc>
          <w:tcPr>
            <w:tcW w:type="dxa" w:w="2016"/>
            <w:shd w:val="clear" w:color="auto" w:fill="F4FAF4"/>
          </w:tcPr>
          <w:p>
            <w:pPr>
              <w:spacing w:before="20" w:after="20"/>
            </w:pPr>
            <w:r>
              <w:rPr>
                <w:color w:val="1A3A1A"/>
                <w:sz w:val="18"/>
              </w:rPr>
              <w:t>id</w:t>
            </w:r>
          </w:p>
        </w:tc>
        <w:tc>
          <w:tcPr>
            <w:tcW w:type="dxa" w:w="1584"/>
          </w:tcPr>
          <w:p>
            <w:pPr>
              <w:spacing w:before="20" w:after="20"/>
            </w:pPr>
            <w:r>
              <w:rPr>
                <w:color w:val="1A4F8A"/>
                <w:sz w:val="18"/>
              </w:rPr>
              <w:t>uuid</w:t>
            </w:r>
          </w:p>
        </w:tc>
        <w:tc>
          <w:tcPr>
            <w:tcW w:type="dxa" w:w="5040"/>
          </w:tcPr>
          <w:p>
            <w:pPr>
              <w:spacing w:before="20" w:after="20"/>
            </w:pPr>
            <w:r>
              <w:rPr>
                <w:color w:val="444444"/>
                <w:sz w:val="18"/>
              </w:rPr>
              <w:t>Primary key, default: gen_random_uuid()</w:t>
            </w:r>
          </w:p>
        </w:tc>
      </w:tr>
      <w:tr>
        <w:tc>
          <w:tcPr>
            <w:tcW w:type="dxa" w:w="2016"/>
            <w:shd w:val="clear" w:color="auto" w:fill="F4FAF4"/>
          </w:tcPr>
          <w:p>
            <w:pPr>
              <w:spacing w:before="20" w:after="20"/>
            </w:pPr>
            <w:r>
              <w:rPr>
                <w:color w:val="1A3A1A"/>
                <w:sz w:val="18"/>
              </w:rPr>
              <w:t>created_at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Default: now()</w:t>
            </w:r>
          </w:p>
        </w:tc>
      </w:tr>
      <w:tr>
        <w:tc>
          <w:tcPr>
            <w:tcW w:type="dxa" w:w="2016"/>
            <w:shd w:val="clear" w:color="auto" w:fill="F4FAF4"/>
          </w:tcPr>
          <w:p>
            <w:pPr>
              <w:spacing w:before="20" w:after="20"/>
            </w:pPr>
            <w:r>
              <w:rPr>
                <w:color w:val="1A3A1A"/>
                <w:sz w:val="18"/>
              </w:rPr>
              <w:t>user_id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auth.users.id</w:t>
            </w:r>
          </w:p>
        </w:tc>
      </w:tr>
      <w:tr>
        <w:tc>
          <w:tcPr>
            <w:tcW w:type="dxa" w:w="2016"/>
            <w:shd w:val="clear" w:color="auto" w:fill="F4FAF4"/>
          </w:tcPr>
          <w:p>
            <w:pPr>
              <w:spacing w:before="20" w:after="20"/>
            </w:pPr>
            <w:r>
              <w:rPr>
                <w:color w:val="1A3A1A"/>
                <w:sz w:val="18"/>
              </w:rPr>
              <w:t>name</w:t>
            </w:r>
          </w:p>
        </w:tc>
        <w:tc>
          <w:tcPr>
            <w:tcW w:type="dxa" w:w="1584"/>
          </w:tcPr>
          <w:p>
            <w:pPr>
              <w:spacing w:before="20" w:after="20"/>
            </w:pPr>
            <w:r>
              <w:rPr>
                <w:color w:val="1A4F8A"/>
                <w:sz w:val="18"/>
              </w:rPr>
              <w:t>text</w:t>
            </w:r>
          </w:p>
        </w:tc>
        <w:tc>
          <w:tcPr>
            <w:tcW w:type="dxa" w:w="5040"/>
          </w:tcPr>
          <w:p>
            <w:pPr>
              <w:spacing w:before="20" w:after="20"/>
            </w:pPr>
            <w:r>
              <w:rPr>
                <w:color w:val="444444"/>
                <w:sz w:val="18"/>
              </w:rPr>
              <w:t>Company name</w:t>
            </w:r>
          </w:p>
        </w:tc>
      </w:tr>
      <w:tr>
        <w:tc>
          <w:tcPr>
            <w:tcW w:type="dxa" w:w="2016"/>
            <w:shd w:val="clear" w:color="auto" w:fill="F4FAF4"/>
          </w:tcPr>
          <w:p>
            <w:pPr>
              <w:spacing w:before="20" w:after="20"/>
            </w:pPr>
            <w:r>
              <w:rPr>
                <w:color w:val="1A3A1A"/>
                <w:sz w:val="18"/>
              </w:rPr>
              <w:t>sector</w:t>
            </w:r>
          </w:p>
        </w:tc>
        <w:tc>
          <w:tcPr>
            <w:tcW w:type="dxa" w:w="1584"/>
          </w:tcPr>
          <w:p>
            <w:pPr>
              <w:spacing w:before="20" w:after="20"/>
            </w:pPr>
            <w:r>
              <w:rPr>
                <w:color w:val="1A4F8A"/>
                <w:sz w:val="18"/>
              </w:rPr>
              <w:t>text</w:t>
            </w:r>
          </w:p>
        </w:tc>
        <w:tc>
          <w:tcPr>
            <w:tcW w:type="dxa" w:w="5040"/>
          </w:tcPr>
          <w:p>
            <w:pPr>
              <w:spacing w:before="20" w:after="20"/>
            </w:pPr>
            <w:r>
              <w:rPr>
                <w:color w:val="444444"/>
                <w:sz w:val="18"/>
              </w:rPr>
              <w:t>e.g. 'wood_processing', 'electronics', 'plastics'</w:t>
            </w:r>
          </w:p>
        </w:tc>
      </w:tr>
      <w:tr>
        <w:tc>
          <w:tcPr>
            <w:tcW w:type="dxa" w:w="2016"/>
            <w:shd w:val="clear" w:color="auto" w:fill="F4FAF4"/>
          </w:tcPr>
          <w:p>
            <w:pPr>
              <w:spacing w:before="20" w:after="20"/>
            </w:pPr>
            <w:r>
              <w:rPr>
                <w:color w:val="1A3A1A"/>
                <w:sz w:val="18"/>
              </w:rPr>
              <w:t>location</w:t>
            </w:r>
          </w:p>
        </w:tc>
        <w:tc>
          <w:tcPr>
            <w:tcW w:type="dxa" w:w="1584"/>
          </w:tcPr>
          <w:p>
            <w:pPr>
              <w:spacing w:before="20" w:after="20"/>
            </w:pPr>
            <w:r>
              <w:rPr>
                <w:color w:val="1A4F8A"/>
                <w:sz w:val="18"/>
              </w:rPr>
              <w:t>text</w:t>
            </w:r>
          </w:p>
        </w:tc>
        <w:tc>
          <w:tcPr>
            <w:tcW w:type="dxa" w:w="5040"/>
          </w:tcPr>
          <w:p>
            <w:pPr>
              <w:spacing w:before="20" w:after="20"/>
            </w:pPr>
            <w:r>
              <w:rPr>
                <w:color w:val="444444"/>
                <w:sz w:val="18"/>
              </w:rPr>
              <w:t>City/region in Austria</w:t>
            </w:r>
          </w:p>
        </w:tc>
      </w:tr>
      <w:tr>
        <w:tc>
          <w:tcPr>
            <w:tcW w:type="dxa" w:w="2016"/>
            <w:shd w:val="clear" w:color="auto" w:fill="F4FAF4"/>
          </w:tcPr>
          <w:p>
            <w:pPr>
              <w:spacing w:before="20" w:after="20"/>
            </w:pPr>
            <w:r>
              <w:rPr>
                <w:color w:val="1A3A1A"/>
                <w:sz w:val="18"/>
              </w:rPr>
              <w:t>description</w:t>
            </w:r>
          </w:p>
        </w:tc>
        <w:tc>
          <w:tcPr>
            <w:tcW w:type="dxa" w:w="1584"/>
          </w:tcPr>
          <w:p>
            <w:pPr>
              <w:spacing w:before="20" w:after="20"/>
            </w:pPr>
            <w:r>
              <w:rPr>
                <w:color w:val="1A4F8A"/>
                <w:sz w:val="18"/>
              </w:rPr>
              <w:t>text</w:t>
            </w:r>
          </w:p>
        </w:tc>
        <w:tc>
          <w:tcPr>
            <w:tcW w:type="dxa" w:w="5040"/>
          </w:tcPr>
          <w:p>
            <w:pPr>
              <w:spacing w:before="20" w:after="20"/>
            </w:pPr>
            <w:r>
              <w:rPr>
                <w:color w:val="444444"/>
                <w:sz w:val="18"/>
              </w:rPr>
              <w:t>Short company description</w:t>
            </w:r>
          </w:p>
        </w:tc>
      </w:tr>
    </w:tbl>
    <w:p/>
    <w:p>
      <w:pPr>
        <w:spacing w:before="100" w:after="40"/>
      </w:pPr>
      <w:r>
        <w:rPr>
          <w:b/>
          <w:color w:val="2D6A2D"/>
          <w:sz w:val="22"/>
        </w:rPr>
        <w:t>Table: waste_listings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D6A2D"/>
          </w:tcPr>
          <w:p>
            <w:r>
              <w:rPr>
                <w:b/>
                <w:color w:val="FFFFFF"/>
                <w:sz w:val="18"/>
              </w:rPr>
              <w:t>Column</w:t>
            </w:r>
          </w:p>
        </w:tc>
        <w:tc>
          <w:tcPr>
            <w:tcW w:type="dxa" w:w="1584"/>
            <w:shd w:val="clear" w:color="auto" w:fill="2D6A2D"/>
          </w:tcPr>
          <w:p>
            <w:r>
              <w:rPr>
                <w:b/>
                <w:color w:val="FFFFFF"/>
                <w:sz w:val="18"/>
              </w:rPr>
              <w:t>Type</w:t>
            </w:r>
          </w:p>
        </w:tc>
        <w:tc>
          <w:tcPr>
            <w:tcW w:type="dxa" w:w="5040"/>
            <w:shd w:val="clear" w:color="auto" w:fill="2D6A2D"/>
          </w:tcPr>
          <w:p>
            <w:r>
              <w:rPr>
                <w:b/>
                <w:color w:val="FFFFFF"/>
                <w:sz w:val="18"/>
              </w:rPr>
              <w:t>Notes</w:t>
            </w:r>
          </w:p>
        </w:tc>
      </w:tr>
      <w:tr>
        <w:tc>
          <w:tcPr>
            <w:tcW w:type="dxa" w:w="2016"/>
            <w:shd w:val="clear" w:color="auto" w:fill="F4FAF4"/>
          </w:tcPr>
          <w:p>
            <w:pPr>
              <w:spacing w:before="20" w:after="20"/>
            </w:pPr>
            <w:r>
              <w:rPr>
                <w:color w:val="1A3A1A"/>
                <w:sz w:val="18"/>
              </w:rPr>
              <w:t>id</w:t>
            </w:r>
          </w:p>
        </w:tc>
        <w:tc>
          <w:tcPr>
            <w:tcW w:type="dxa" w:w="1584"/>
          </w:tcPr>
          <w:p>
            <w:pPr>
              <w:spacing w:before="20" w:after="20"/>
            </w:pPr>
            <w:r>
              <w:rPr>
                <w:color w:val="1A4F8A"/>
                <w:sz w:val="18"/>
              </w:rPr>
              <w:t>uuid</w:t>
            </w:r>
          </w:p>
        </w:tc>
        <w:tc>
          <w:tcPr>
            <w:tcW w:type="dxa" w:w="5040"/>
          </w:tcPr>
          <w:p>
            <w:pPr>
              <w:spacing w:before="20" w:after="20"/>
            </w:pPr>
            <w:r>
              <w:rPr>
                <w:color w:val="444444"/>
                <w:sz w:val="18"/>
              </w:rPr>
              <w:t>Primary key, default: gen_random_uuid()</w:t>
            </w:r>
          </w:p>
        </w:tc>
      </w:tr>
      <w:tr>
        <w:tc>
          <w:tcPr>
            <w:tcW w:type="dxa" w:w="2016"/>
            <w:shd w:val="clear" w:color="auto" w:fill="F4FAF4"/>
          </w:tcPr>
          <w:p>
            <w:pPr>
              <w:spacing w:before="20" w:after="20"/>
            </w:pPr>
            <w:r>
              <w:rPr>
                <w:color w:val="1A3A1A"/>
                <w:sz w:val="18"/>
              </w:rPr>
              <w:t>created_at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Default: now()</w:t>
            </w:r>
          </w:p>
        </w:tc>
      </w:tr>
      <w:tr>
        <w:tc>
          <w:tcPr>
            <w:tcW w:type="dxa" w:w="2016"/>
            <w:shd w:val="clear" w:color="auto" w:fill="F4FAF4"/>
          </w:tcPr>
          <w:p>
            <w:pPr>
              <w:spacing w:before="20" w:after="20"/>
            </w:pPr>
            <w:r>
              <w:rPr>
                <w:color w:val="1A3A1A"/>
                <w:sz w:val="18"/>
              </w:rPr>
              <w:t>company_id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companies.id</w:t>
            </w:r>
          </w:p>
        </w:tc>
      </w:tr>
      <w:tr>
        <w:tc>
          <w:tcPr>
            <w:tcW w:type="dxa" w:w="2016"/>
            <w:shd w:val="clear" w:color="auto" w:fill="F4FAF4"/>
          </w:tcPr>
          <w:p>
            <w:pPr>
              <w:spacing w:before="20" w:after="20"/>
            </w:pPr>
            <w:r>
              <w:rPr>
                <w:color w:val="1A3A1A"/>
                <w:sz w:val="18"/>
              </w:rPr>
              <w:t>material_type</w:t>
            </w:r>
          </w:p>
        </w:tc>
        <w:tc>
          <w:tcPr>
            <w:tcW w:type="dxa" w:w="1584"/>
          </w:tcPr>
          <w:p>
            <w:pPr>
              <w:spacing w:before="20" w:after="20"/>
            </w:pPr>
            <w:r>
              <w:rPr>
                <w:color w:val="1A4F8A"/>
                <w:sz w:val="18"/>
              </w:rPr>
              <w:t>text</w:t>
            </w:r>
          </w:p>
        </w:tc>
        <w:tc>
          <w:tcPr>
            <w:tcW w:type="dxa" w:w="5040"/>
          </w:tcPr>
          <w:p>
            <w:pPr>
              <w:spacing w:before="20" w:after="20"/>
            </w:pPr>
            <w:r>
              <w:rPr>
                <w:color w:val="444444"/>
                <w:sz w:val="18"/>
              </w:rPr>
              <w:t>e.g. 'wood_offcuts', 'plastic_scrap', 'metal_shavings'</w:t>
            </w:r>
          </w:p>
        </w:tc>
      </w:tr>
      <w:tr>
        <w:tc>
          <w:tcPr>
            <w:tcW w:type="dxa" w:w="2016"/>
            <w:shd w:val="clear" w:color="auto" w:fill="F4FAF4"/>
          </w:tcPr>
          <w:p>
            <w:pPr>
              <w:spacing w:before="20" w:after="20"/>
            </w:pPr>
            <w:r>
              <w:rPr>
                <w:color w:val="1A3A1A"/>
                <w:sz w:val="18"/>
              </w:rPr>
              <w:t>volume_kg_per_month</w:t>
            </w:r>
          </w:p>
        </w:tc>
        <w:tc>
          <w:tcPr>
            <w:tcW w:type="dxa" w:w="1584"/>
          </w:tcPr>
          <w:p>
            <w:pPr>
              <w:spacing w:before="20" w:after="20"/>
            </w:pPr>
            <w:r>
              <w:rPr>
                <w:color w:val="1A4F8A"/>
                <w:sz w:val="18"/>
              </w:rPr>
              <w:t>float8</w:t>
            </w:r>
          </w:p>
        </w:tc>
        <w:tc>
          <w:tcPr>
            <w:tcW w:type="dxa" w:w="5040"/>
          </w:tcPr>
          <w:p>
            <w:pPr>
              <w:spacing w:before="20" w:after="20"/>
            </w:pPr>
            <w:r>
              <w:rPr>
                <w:color w:val="444444"/>
                <w:sz w:val="18"/>
              </w:rPr>
              <w:t>Estimated monthly volume in kg</w:t>
            </w:r>
          </w:p>
        </w:tc>
      </w:tr>
      <w:tr>
        <w:tc>
          <w:tcPr>
            <w:tcW w:type="dxa" w:w="2016"/>
            <w:shd w:val="clear" w:color="auto" w:fill="F4FAF4"/>
          </w:tcPr>
          <w:p>
            <w:pPr>
              <w:spacing w:before="20" w:after="20"/>
            </w:pPr>
            <w:r>
              <w:rPr>
                <w:color w:val="1A3A1A"/>
                <w:sz w:val="18"/>
              </w:rPr>
              <w:t>legal_classification</w:t>
            </w:r>
          </w:p>
        </w:tc>
        <w:tc>
          <w:tcPr>
            <w:tcW w:type="dxa" w:w="1584"/>
          </w:tcPr>
          <w:p>
            <w:pPr>
              <w:spacing w:before="20" w:after="20"/>
            </w:pPr>
            <w:r>
              <w:rPr>
                <w:color w:val="1A4F8A"/>
                <w:sz w:val="18"/>
              </w:rPr>
              <w:t>text</w:t>
            </w:r>
          </w:p>
        </w:tc>
        <w:tc>
          <w:tcPr>
            <w:tcW w:type="dxa" w:w="5040"/>
          </w:tcPr>
          <w:p>
            <w:pPr>
              <w:spacing w:before="20" w:after="20"/>
            </w:pPr>
            <w:r>
              <w:rPr>
                <w:color w:val="444444"/>
                <w:sz w:val="18"/>
              </w:rPr>
              <w:t>'sekundaerrohstoff' or 'abfall'</w:t>
            </w:r>
          </w:p>
        </w:tc>
      </w:tr>
      <w:tr>
        <w:tc>
          <w:tcPr>
            <w:tcW w:type="dxa" w:w="2016"/>
            <w:shd w:val="clear" w:color="auto" w:fill="F4FAF4"/>
          </w:tcPr>
          <w:p>
            <w:pPr>
              <w:spacing w:before="20" w:after="20"/>
            </w:pPr>
            <w:r>
              <w:rPr>
                <w:color w:val="1A3A1A"/>
                <w:sz w:val="18"/>
              </w:rPr>
              <w:t>description</w:t>
            </w:r>
          </w:p>
        </w:tc>
        <w:tc>
          <w:tcPr>
            <w:tcW w:type="dxa" w:w="1584"/>
          </w:tcPr>
          <w:p>
            <w:pPr>
              <w:spacing w:before="20" w:after="20"/>
            </w:pPr>
            <w:r>
              <w:rPr>
                <w:color w:val="1A4F8A"/>
                <w:sz w:val="18"/>
              </w:rPr>
              <w:t>text</w:t>
            </w:r>
          </w:p>
        </w:tc>
        <w:tc>
          <w:tcPr>
            <w:tcW w:type="dxa" w:w="5040"/>
          </w:tcPr>
          <w:p>
            <w:pPr>
              <w:spacing w:before="20" w:after="20"/>
            </w:pPr>
            <w:r>
              <w:rPr>
                <w:color w:val="444444"/>
                <w:sz w:val="18"/>
              </w:rPr>
              <w:t>Free-text description of the material</w:t>
            </w:r>
          </w:p>
        </w:tc>
      </w:tr>
      <w:tr>
        <w:tc>
          <w:tcPr>
            <w:tcW w:type="dxa" w:w="2016"/>
            <w:shd w:val="clear" w:color="auto" w:fill="F4FAF4"/>
          </w:tcPr>
          <w:p>
            <w:pPr>
              <w:spacing w:before="20" w:after="20"/>
            </w:pPr>
            <w:r>
              <w:rPr>
                <w:color w:val="1A3A1A"/>
                <w:sz w:val="18"/>
              </w:rPr>
              <w:t>status</w:t>
            </w:r>
          </w:p>
        </w:tc>
        <w:tc>
          <w:tcPr>
            <w:tcW w:type="dxa" w:w="1584"/>
          </w:tcPr>
          <w:p>
            <w:pPr>
              <w:spacing w:before="20" w:after="20"/>
            </w:pPr>
            <w:r>
              <w:rPr>
                <w:color w:val="1A4F8A"/>
                <w:sz w:val="18"/>
              </w:rPr>
              <w:t>text</w:t>
            </w:r>
          </w:p>
        </w:tc>
        <w:tc>
          <w:tcPr>
            <w:tcW w:type="dxa" w:w="5040"/>
          </w:tcPr>
          <w:p>
            <w:pPr>
              <w:spacing w:before="20" w:after="20"/>
            </w:pPr>
            <w:r>
              <w:rPr>
                <w:color w:val="444444"/>
                <w:sz w:val="18"/>
              </w:rPr>
              <w:t>Default: 'active'. Values: active, matched, closed</w:t>
            </w:r>
          </w:p>
        </w:tc>
      </w:tr>
      <w:tr>
        <w:tc>
          <w:tcPr>
            <w:tcW w:type="dxa" w:w="2016"/>
            <w:shd w:val="clear" w:color="auto" w:fill="F4FAF4"/>
          </w:tcPr>
          <w:p>
            <w:pPr>
              <w:spacing w:before="20" w:after="20"/>
            </w:pPr>
            <w:r>
              <w:rPr>
                <w:color w:val="1A3A1A"/>
                <w:sz w:val="18"/>
              </w:rPr>
              <w:t>embedding</w:t>
            </w:r>
          </w:p>
        </w:tc>
        <w:tc>
          <w:tcPr>
            <w:tcW w:type="dxa" w:w="1584"/>
          </w:tcPr>
          <w:p>
            <w:pPr>
              <w:spacing w:before="20" w:after="20"/>
            </w:pPr>
            <w:r>
              <w:rPr>
                <w:color w:val="1A4F8A"/>
                <w:sz w:val="18"/>
              </w:rPr>
              <w:t>vector(384)</w:t>
            </w:r>
          </w:p>
        </w:tc>
        <w:tc>
          <w:tcPr>
            <w:tcW w:type="dxa" w:w="5040"/>
          </w:tcPr>
          <w:p>
            <w:pPr>
              <w:spacing w:before="20" w:after="20"/>
            </w:pPr>
            <w:r>
              <w:rPr>
                <w:color w:val="444444"/>
                <w:sz w:val="18"/>
              </w:rPr>
              <w:t>AI vector — added via SQL after enabling pgvector</w:t>
            </w:r>
          </w:p>
        </w:tc>
      </w:tr>
    </w:tbl>
    <w:p/>
    <w:p>
      <w:pPr>
        <w:spacing w:before="100" w:after="40"/>
      </w:pPr>
      <w:r>
        <w:rPr>
          <w:b/>
          <w:color w:val="2D6A2D"/>
          <w:sz w:val="22"/>
        </w:rPr>
        <w:t>Table: matches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D6A2D"/>
          </w:tcPr>
          <w:p>
            <w:r>
              <w:rPr>
                <w:b/>
                <w:color w:val="FFFFFF"/>
                <w:sz w:val="18"/>
              </w:rPr>
              <w:t>Column</w:t>
            </w:r>
          </w:p>
        </w:tc>
        <w:tc>
          <w:tcPr>
            <w:tcW w:type="dxa" w:w="1584"/>
            <w:shd w:val="clear" w:color="auto" w:fill="2D6A2D"/>
          </w:tcPr>
          <w:p>
            <w:r>
              <w:rPr>
                <w:b/>
                <w:color w:val="FFFFFF"/>
                <w:sz w:val="18"/>
              </w:rPr>
              <w:t>Type</w:t>
            </w:r>
          </w:p>
        </w:tc>
        <w:tc>
          <w:tcPr>
            <w:tcW w:type="dxa" w:w="5040"/>
            <w:shd w:val="clear" w:color="auto" w:fill="2D6A2D"/>
          </w:tcPr>
          <w:p>
            <w:r>
              <w:rPr>
                <w:b/>
                <w:color w:val="FFFFFF"/>
                <w:sz w:val="18"/>
              </w:rPr>
              <w:t>Notes</w:t>
            </w:r>
          </w:p>
        </w:tc>
      </w:tr>
      <w:tr>
        <w:tc>
          <w:tcPr>
            <w:tcW w:type="dxa" w:w="2016"/>
            <w:shd w:val="clear" w:color="auto" w:fill="F4FAF4"/>
          </w:tcPr>
          <w:p>
            <w:pPr>
              <w:spacing w:before="20" w:after="20"/>
            </w:pPr>
            <w:r>
              <w:rPr>
                <w:color w:val="1A3A1A"/>
                <w:sz w:val="18"/>
              </w:rPr>
              <w:t>id</w:t>
            </w:r>
          </w:p>
        </w:tc>
        <w:tc>
          <w:tcPr>
            <w:tcW w:type="dxa" w:w="1584"/>
          </w:tcPr>
          <w:p>
            <w:pPr>
              <w:spacing w:before="20" w:after="20"/>
            </w:pPr>
            <w:r>
              <w:rPr>
                <w:color w:val="1A4F8A"/>
                <w:sz w:val="18"/>
              </w:rPr>
              <w:t>uuid</w:t>
            </w:r>
          </w:p>
        </w:tc>
        <w:tc>
          <w:tcPr>
            <w:tcW w:type="dxa" w:w="5040"/>
          </w:tcPr>
          <w:p>
            <w:pPr>
              <w:spacing w:before="20" w:after="20"/>
            </w:pPr>
            <w:r>
              <w:rPr>
                <w:color w:val="444444"/>
                <w:sz w:val="18"/>
              </w:rPr>
              <w:t>Primary key, default: gen_random_uuid()</w:t>
            </w:r>
          </w:p>
        </w:tc>
      </w:tr>
      <w:tr>
        <w:tc>
          <w:tcPr>
            <w:tcW w:type="dxa" w:w="2016"/>
            <w:shd w:val="clear" w:color="auto" w:fill="F4FAF4"/>
          </w:tcPr>
          <w:p>
            <w:pPr>
              <w:spacing w:before="20" w:after="20"/>
            </w:pPr>
            <w:r>
              <w:rPr>
                <w:color w:val="1A3A1A"/>
                <w:sz w:val="18"/>
              </w:rPr>
              <w:t>created_at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Default: now()</w:t>
            </w:r>
          </w:p>
        </w:tc>
      </w:tr>
      <w:tr>
        <w:tc>
          <w:tcPr>
            <w:tcW w:type="dxa" w:w="2016"/>
            <w:shd w:val="clear" w:color="auto" w:fill="F4FAF4"/>
          </w:tcPr>
          <w:p>
            <w:pPr>
              <w:spacing w:before="20" w:after="20"/>
            </w:pPr>
            <w:r>
              <w:rPr>
                <w:color w:val="1A3A1A"/>
                <w:sz w:val="18"/>
              </w:rPr>
              <w:t>listing_id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waste_listings.id (the seller listing)</w:t>
            </w:r>
          </w:p>
        </w:tc>
      </w:tr>
      <w:tr>
        <w:tc>
          <w:tcPr>
            <w:tcW w:type="dxa" w:w="2016"/>
            <w:shd w:val="clear" w:color="auto" w:fill="F4FAF4"/>
          </w:tcPr>
          <w:p>
            <w:pPr>
              <w:spacing w:before="20" w:after="20"/>
            </w:pPr>
            <w:r>
              <w:rPr>
                <w:color w:val="1A3A1A"/>
                <w:sz w:val="18"/>
              </w:rPr>
              <w:t>matched_listing_id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waste_listings.id (the buyer listing)</w:t>
            </w:r>
          </w:p>
        </w:tc>
      </w:tr>
      <w:tr>
        <w:tc>
          <w:tcPr>
            <w:tcW w:type="dxa" w:w="2016"/>
            <w:shd w:val="clear" w:color="auto" w:fill="F4FAF4"/>
          </w:tcPr>
          <w:p>
            <w:pPr>
              <w:spacing w:before="20" w:after="20"/>
            </w:pPr>
            <w:r>
              <w:rPr>
                <w:color w:val="1A3A1A"/>
                <w:sz w:val="18"/>
              </w:rPr>
              <w:t>similarity_score</w:t>
            </w:r>
          </w:p>
        </w:tc>
        <w:tc>
          <w:tcPr>
            <w:tcW w:type="dxa" w:w="1584"/>
          </w:tcPr>
          <w:p>
            <w:pPr>
              <w:spacing w:before="20" w:after="20"/>
            </w:pPr>
            <w:r>
              <w:rPr>
                <w:color w:val="1A4F8A"/>
                <w:sz w:val="18"/>
              </w:rPr>
              <w:t>float8</w:t>
            </w:r>
          </w:p>
        </w:tc>
        <w:tc>
          <w:tcPr>
            <w:tcW w:type="dxa" w:w="5040"/>
          </w:tcPr>
          <w:p>
            <w:pPr>
              <w:spacing w:before="20" w:after="20"/>
            </w:pPr>
            <w:r>
              <w:rPr>
                <w:color w:val="444444"/>
                <w:sz w:val="18"/>
              </w:rPr>
              <w:t>Cosine similarity 0.0–1.0</w:t>
            </w:r>
          </w:p>
        </w:tc>
      </w:tr>
      <w:tr>
        <w:tc>
          <w:tcPr>
            <w:tcW w:type="dxa" w:w="2016"/>
            <w:shd w:val="clear" w:color="auto" w:fill="F4FAF4"/>
          </w:tcPr>
          <w:p>
            <w:pPr>
              <w:spacing w:before="20" w:after="20"/>
            </w:pPr>
            <w:r>
              <w:rPr>
                <w:color w:val="1A3A1A"/>
                <w:sz w:val="18"/>
              </w:rPr>
              <w:t>status</w:t>
            </w:r>
          </w:p>
        </w:tc>
        <w:tc>
          <w:tcPr>
            <w:tcW w:type="dxa" w:w="1584"/>
          </w:tcPr>
          <w:p>
            <w:pPr>
              <w:spacing w:before="20" w:after="20"/>
            </w:pPr>
            <w:r>
              <w:rPr>
                <w:color w:val="1A4F8A"/>
                <w:sz w:val="18"/>
              </w:rPr>
              <w:t>text</w:t>
            </w:r>
          </w:p>
        </w:tc>
        <w:tc>
          <w:tcPr>
            <w:tcW w:type="dxa" w:w="5040"/>
          </w:tcPr>
          <w:p>
            <w:pPr>
              <w:spacing w:before="20" w:after="20"/>
            </w:pPr>
            <w:r>
              <w:rPr>
                <w:color w:val="444444"/>
                <w:sz w:val="18"/>
              </w:rPr>
              <w:t>Default: 'proposed'. Values: proposed, confirmed, rejected</w:t>
            </w:r>
          </w:p>
        </w:tc>
      </w:tr>
      <w:tr>
        <w:tc>
          <w:tcPr>
            <w:tcW w:type="dxa" w:w="2016"/>
            <w:shd w:val="clear" w:color="auto" w:fill="F4FAF4"/>
          </w:tcPr>
          <w:p>
            <w:pPr>
              <w:spacing w:before="20" w:after="20"/>
            </w:pPr>
            <w:r>
              <w:rPr>
                <w:color w:val="1A3A1A"/>
                <w:sz w:val="18"/>
              </w:rPr>
              <w:t>confirmed_at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Null until both parties confirm</w:t>
            </w:r>
          </w:p>
        </w:tc>
      </w:tr>
    </w:tbl>
    <w:p/>
    <w:p>
      <w:pPr>
        <w:spacing w:before="100" w:after="40"/>
      </w:pPr>
      <w:r>
        <w:rPr>
          <w:b/>
          <w:color w:val="2D6A2D"/>
          <w:sz w:val="22"/>
        </w:rPr>
        <w:t>Table: evidence_records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D6A2D"/>
          </w:tcPr>
          <w:p>
            <w:r>
              <w:rPr>
                <w:b/>
                <w:color w:val="FFFFFF"/>
                <w:sz w:val="18"/>
              </w:rPr>
              <w:t>Column</w:t>
            </w:r>
          </w:p>
        </w:tc>
        <w:tc>
          <w:tcPr>
            <w:tcW w:type="dxa" w:w="1584"/>
            <w:shd w:val="clear" w:color="auto" w:fill="2D6A2D"/>
          </w:tcPr>
          <w:p>
            <w:r>
              <w:rPr>
                <w:b/>
                <w:color w:val="FFFFFF"/>
                <w:sz w:val="18"/>
              </w:rPr>
              <w:t>Type</w:t>
            </w:r>
          </w:p>
        </w:tc>
        <w:tc>
          <w:tcPr>
            <w:tcW w:type="dxa" w:w="5040"/>
            <w:shd w:val="clear" w:color="auto" w:fill="2D6A2D"/>
          </w:tcPr>
          <w:p>
            <w:r>
              <w:rPr>
                <w:b/>
                <w:color w:val="FFFFFF"/>
                <w:sz w:val="18"/>
              </w:rPr>
              <w:t>Notes</w:t>
            </w:r>
          </w:p>
        </w:tc>
      </w:tr>
      <w:tr>
        <w:tc>
          <w:tcPr>
            <w:tcW w:type="dxa" w:w="2016"/>
            <w:shd w:val="clear" w:color="auto" w:fill="F4FAF4"/>
          </w:tcPr>
          <w:p>
            <w:pPr>
              <w:spacing w:before="20" w:after="20"/>
            </w:pPr>
            <w:r>
              <w:rPr>
                <w:color w:val="1A3A1A"/>
                <w:sz w:val="18"/>
              </w:rPr>
              <w:t>id</w:t>
            </w:r>
          </w:p>
        </w:tc>
        <w:tc>
          <w:tcPr>
            <w:tcW w:type="dxa" w:w="1584"/>
          </w:tcPr>
          <w:p>
            <w:pPr>
              <w:spacing w:before="20" w:after="20"/>
            </w:pPr>
            <w:r>
              <w:rPr>
                <w:color w:val="1A4F8A"/>
                <w:sz w:val="18"/>
              </w:rPr>
              <w:t>uuid</w:t>
            </w:r>
          </w:p>
        </w:tc>
        <w:tc>
          <w:tcPr>
            <w:tcW w:type="dxa" w:w="5040"/>
          </w:tcPr>
          <w:p>
            <w:pPr>
              <w:spacing w:before="20" w:after="20"/>
            </w:pPr>
            <w:r>
              <w:rPr>
                <w:color w:val="444444"/>
                <w:sz w:val="18"/>
              </w:rPr>
              <w:t>Primary key, default: gen_random_uuid()</w:t>
            </w:r>
          </w:p>
        </w:tc>
      </w:tr>
      <w:tr>
        <w:tc>
          <w:tcPr>
            <w:tcW w:type="dxa" w:w="2016"/>
            <w:shd w:val="clear" w:color="auto" w:fill="F4FAF4"/>
          </w:tcPr>
          <w:p>
            <w:pPr>
              <w:spacing w:before="20" w:after="20"/>
            </w:pPr>
            <w:r>
              <w:rPr>
                <w:color w:val="1A3A1A"/>
                <w:sz w:val="18"/>
              </w:rPr>
              <w:t>created_at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Default: now()</w:t>
            </w:r>
          </w:p>
        </w:tc>
      </w:tr>
      <w:tr>
        <w:tc>
          <w:tcPr>
            <w:tcW w:type="dxa" w:w="2016"/>
            <w:shd w:val="clear" w:color="auto" w:fill="F4FAF4"/>
          </w:tcPr>
          <w:p>
            <w:pPr>
              <w:spacing w:before="20" w:after="20"/>
            </w:pPr>
            <w:r>
              <w:rPr>
                <w:color w:val="1A3A1A"/>
                <w:sz w:val="18"/>
              </w:rPr>
              <w:t>match_id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matches.id</w:t>
            </w:r>
          </w:p>
        </w:tc>
      </w:tr>
      <w:tr>
        <w:tc>
          <w:tcPr>
            <w:tcW w:type="dxa" w:w="2016"/>
            <w:shd w:val="clear" w:color="auto" w:fill="F4FAF4"/>
          </w:tcPr>
          <w:p>
            <w:pPr>
              <w:spacing w:before="20" w:after="20"/>
            </w:pPr>
            <w:r>
              <w:rPr>
                <w:color w:val="1A3A1A"/>
                <w:sz w:val="18"/>
              </w:rPr>
              <w:t>seller_company_id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companies.id</w:t>
            </w:r>
          </w:p>
        </w:tc>
      </w:tr>
      <w:tr>
        <w:tc>
          <w:tcPr>
            <w:tcW w:type="dxa" w:w="2016"/>
            <w:shd w:val="clear" w:color="auto" w:fill="F4FAF4"/>
          </w:tcPr>
          <w:p>
            <w:pPr>
              <w:spacing w:before="20" w:after="20"/>
            </w:pPr>
            <w:r>
              <w:rPr>
                <w:color w:val="1A3A1A"/>
                <w:sz w:val="18"/>
              </w:rPr>
              <w:t>buyer_company_id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companies.id</w:t>
            </w:r>
          </w:p>
        </w:tc>
      </w:tr>
      <w:tr>
        <w:tc>
          <w:tcPr>
            <w:tcW w:type="dxa" w:w="2016"/>
            <w:shd w:val="clear" w:color="auto" w:fill="F4FAF4"/>
          </w:tcPr>
          <w:p>
            <w:pPr>
              <w:spacing w:before="20" w:after="20"/>
            </w:pPr>
            <w:r>
              <w:rPr>
                <w:color w:val="1A3A1A"/>
                <w:sz w:val="18"/>
              </w:rPr>
              <w:t>material_type</w:t>
            </w:r>
          </w:p>
        </w:tc>
        <w:tc>
          <w:tcPr>
            <w:tcW w:type="dxa" w:w="1584"/>
          </w:tcPr>
          <w:p>
            <w:pPr>
              <w:spacing w:before="20" w:after="20"/>
            </w:pPr>
            <w:r>
              <w:rPr>
                <w:color w:val="1A4F8A"/>
                <w:sz w:val="18"/>
              </w:rPr>
              <w:t>text</w:t>
            </w:r>
          </w:p>
        </w:tc>
        <w:tc>
          <w:tcPr>
            <w:tcW w:type="dxa" w:w="5040"/>
          </w:tcPr>
          <w:p>
            <w:pPr>
              <w:spacing w:before="20" w:after="20"/>
            </w:pPr>
            <w:r>
              <w:rPr>
                <w:color w:val="444444"/>
                <w:sz w:val="18"/>
              </w:rPr>
              <w:t>Copied from listing at time of confirmation</w:t>
            </w:r>
          </w:p>
        </w:tc>
      </w:tr>
      <w:tr>
        <w:tc>
          <w:tcPr>
            <w:tcW w:type="dxa" w:w="2016"/>
            <w:shd w:val="clear" w:color="auto" w:fill="F4FAF4"/>
          </w:tcPr>
          <w:p>
            <w:pPr>
              <w:spacing w:before="20" w:after="20"/>
            </w:pPr>
            <w:r>
              <w:rPr>
                <w:color w:val="1A3A1A"/>
                <w:sz w:val="18"/>
              </w:rPr>
              <w:t>volume_kg</w:t>
            </w:r>
          </w:p>
        </w:tc>
        <w:tc>
          <w:tcPr>
            <w:tcW w:type="dxa" w:w="1584"/>
          </w:tcPr>
          <w:p>
            <w:pPr>
              <w:spacing w:before="20" w:after="20"/>
            </w:pPr>
            <w:r>
              <w:rPr>
                <w:color w:val="1A4F8A"/>
                <w:sz w:val="18"/>
              </w:rPr>
              <w:t>float8</w:t>
            </w:r>
          </w:p>
        </w:tc>
        <w:tc>
          <w:tcPr>
            <w:tcW w:type="dxa" w:w="5040"/>
          </w:tcPr>
          <w:p>
            <w:pPr>
              <w:spacing w:before="20" w:after="20"/>
            </w:pPr>
            <w:r>
              <w:rPr>
                <w:color w:val="444444"/>
                <w:sz w:val="18"/>
              </w:rPr>
              <w:t>Confirmed transfer volume</w:t>
            </w:r>
          </w:p>
        </w:tc>
      </w:tr>
      <w:tr>
        <w:tc>
          <w:tcPr>
            <w:tcW w:type="dxa" w:w="2016"/>
            <w:shd w:val="clear" w:color="auto" w:fill="F4FAF4"/>
          </w:tcPr>
          <w:p>
            <w:pPr>
              <w:spacing w:before="20" w:after="20"/>
            </w:pPr>
            <w:r>
              <w:rPr>
                <w:color w:val="1A3A1A"/>
                <w:sz w:val="18"/>
              </w:rPr>
              <w:t>awg_classification</w:t>
            </w:r>
          </w:p>
        </w:tc>
        <w:tc>
          <w:tcPr>
            <w:tcW w:type="dxa" w:w="1584"/>
          </w:tcPr>
          <w:p>
            <w:pPr>
              <w:spacing w:before="20" w:after="20"/>
            </w:pPr>
            <w:r>
              <w:rPr>
                <w:color w:val="1A4F8A"/>
                <w:sz w:val="18"/>
              </w:rPr>
              <w:t>text</w:t>
            </w:r>
          </w:p>
        </w:tc>
        <w:tc>
          <w:tcPr>
            <w:tcW w:type="dxa" w:w="5040"/>
          </w:tcPr>
          <w:p>
            <w:pPr>
              <w:spacing w:before="20" w:after="20"/>
            </w:pPr>
            <w:r>
              <w:rPr>
                <w:color w:val="444444"/>
                <w:sz w:val="18"/>
              </w:rPr>
              <w:t>Legal classification at time of transfer</w:t>
            </w:r>
          </w:p>
        </w:tc>
      </w:tr>
      <w:tr>
        <w:tc>
          <w:tcPr>
            <w:tcW w:type="dxa" w:w="2016"/>
            <w:shd w:val="clear" w:color="auto" w:fill="F4FAF4"/>
          </w:tcPr>
          <w:p>
            <w:pPr>
              <w:spacing w:before="20" w:after="20"/>
            </w:pPr>
            <w:r>
              <w:rPr>
                <w:color w:val="1A3A1A"/>
                <w:sz w:val="18"/>
              </w:rPr>
              <w:t>confirmed_at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Timestamp of both-party confirmation</w:t>
            </w:r>
          </w:p>
        </w:tc>
      </w:tr>
      <w:tr>
        <w:tc>
          <w:tcPr>
            <w:tcW w:type="dxa" w:w="2016"/>
            <w:shd w:val="clear" w:color="auto" w:fill="F4FAF4"/>
          </w:tcPr>
          <w:p>
            <w:pPr>
              <w:spacing w:before="20" w:after="20"/>
            </w:pPr>
            <w:r>
              <w:rPr>
                <w:color w:val="1A3A1A"/>
                <w:sz w:val="18"/>
              </w:rPr>
              <w:t>certificate_text</w:t>
            </w:r>
          </w:p>
        </w:tc>
        <w:tc>
          <w:tcPr>
            <w:tcW w:type="dxa" w:w="1584"/>
          </w:tcPr>
          <w:p>
            <w:pPr>
              <w:spacing w:before="20" w:after="20"/>
            </w:pPr>
            <w:r>
              <w:rPr>
                <w:color w:val="1A4F8A"/>
                <w:sz w:val="18"/>
              </w:rPr>
              <w:t>text</w:t>
            </w:r>
          </w:p>
        </w:tc>
        <w:tc>
          <w:tcPr>
            <w:tcW w:type="dxa" w:w="5040"/>
          </w:tcPr>
          <w:p>
            <w:pPr>
              <w:spacing w:before="20" w:after="20"/>
            </w:pPr>
            <w:r>
              <w:rPr>
                <w:color w:val="444444"/>
                <w:sz w:val="18"/>
              </w:rPr>
              <w:t>Human-readable summary for display</w:t>
            </w:r>
          </w:p>
        </w:tc>
      </w:tr>
    </w:tbl>
    <w:p/>
    <w:p>
      <w:pPr>
        <w:spacing w:before="100" w:after="40"/>
      </w:pPr>
      <w:r>
        <w:rPr>
          <w:b/>
          <w:color w:val="2D6A2D"/>
          <w:sz w:val="22"/>
        </w:rPr>
        <w:t>Table: compliance_scans</w:t>
      </w:r>
    </w:p>
    <w:tbl>
      <w:tblPr>
        <w:tblStyle w:val="TableGrid"/>
        <w:tblW w:type="auto" w:w="0"/>
        <w:tblLook w:firstColumn="1" w:firstRow="1" w:lastColumn="0" w:lastRow="0" w:noHBand="0" w:noVBand="1" w:val="04A0"/>
      </w:tblPr>
      <w:tblGrid>
        <w:gridCol w:w="3024"/>
        <w:gridCol w:w="3024"/>
        <w:gridCol w:w="3024"/>
      </w:tblGrid>
      <w:tr>
        <w:tc>
          <w:tcPr>
            <w:tcW w:type="dxa" w:w="2016"/>
            <w:shd w:val="clear" w:color="auto" w:fill="2D6A2D"/>
          </w:tcPr>
          <w:p>
            <w:r>
              <w:rPr>
                <w:b/>
                <w:color w:val="FFFFFF"/>
                <w:sz w:val="18"/>
              </w:rPr>
              <w:t>Column</w:t>
            </w:r>
          </w:p>
        </w:tc>
        <w:tc>
          <w:tcPr>
            <w:tcW w:type="dxa" w:w="1584"/>
            <w:shd w:val="clear" w:color="auto" w:fill="2D6A2D"/>
          </w:tcPr>
          <w:p>
            <w:r>
              <w:rPr>
                <w:b/>
                <w:color w:val="FFFFFF"/>
                <w:sz w:val="18"/>
              </w:rPr>
              <w:t>Type</w:t>
            </w:r>
          </w:p>
        </w:tc>
        <w:tc>
          <w:tcPr>
            <w:tcW w:type="dxa" w:w="5040"/>
            <w:shd w:val="clear" w:color="auto" w:fill="2D6A2D"/>
          </w:tcPr>
          <w:p>
            <w:r>
              <w:rPr>
                <w:b/>
                <w:color w:val="FFFFFF"/>
                <w:sz w:val="18"/>
              </w:rPr>
              <w:t>Notes</w:t>
            </w:r>
          </w:p>
        </w:tc>
      </w:tr>
      <w:tr>
        <w:tc>
          <w:tcPr>
            <w:tcW w:type="dxa" w:w="2016"/>
            <w:shd w:val="clear" w:color="auto" w:fill="F4FAF4"/>
          </w:tcPr>
          <w:p>
            <w:pPr>
              <w:spacing w:before="20" w:after="20"/>
            </w:pPr>
            <w:r>
              <w:rPr>
                <w:color w:val="1A3A1A"/>
                <w:sz w:val="18"/>
              </w:rPr>
              <w:t>id</w:t>
            </w:r>
          </w:p>
        </w:tc>
        <w:tc>
          <w:tcPr>
            <w:tcW w:type="dxa" w:w="1584"/>
          </w:tcPr>
          <w:p>
            <w:pPr>
              <w:spacing w:before="20" w:after="20"/>
            </w:pPr>
            <w:r>
              <w:rPr>
                <w:color w:val="1A4F8A"/>
                <w:sz w:val="18"/>
              </w:rPr>
              <w:t>uuid</w:t>
            </w:r>
          </w:p>
        </w:tc>
        <w:tc>
          <w:tcPr>
            <w:tcW w:type="dxa" w:w="5040"/>
          </w:tcPr>
          <w:p>
            <w:pPr>
              <w:spacing w:before="20" w:after="20"/>
            </w:pPr>
            <w:r>
              <w:rPr>
                <w:color w:val="444444"/>
                <w:sz w:val="18"/>
              </w:rPr>
              <w:t>Primary key, default: gen_random_uuid()</w:t>
            </w:r>
          </w:p>
        </w:tc>
      </w:tr>
      <w:tr>
        <w:tc>
          <w:tcPr>
            <w:tcW w:type="dxa" w:w="2016"/>
            <w:shd w:val="clear" w:color="auto" w:fill="F4FAF4"/>
          </w:tcPr>
          <w:p>
            <w:pPr>
              <w:spacing w:before="20" w:after="20"/>
            </w:pPr>
            <w:r>
              <w:rPr>
                <w:color w:val="1A3A1A"/>
                <w:sz w:val="18"/>
              </w:rPr>
              <w:t>created_at</w:t>
            </w:r>
          </w:p>
        </w:tc>
        <w:tc>
          <w:tcPr>
            <w:tcW w:type="dxa" w:w="1584"/>
          </w:tcPr>
          <w:p>
            <w:pPr>
              <w:spacing w:before="20" w:after="20"/>
            </w:pPr>
            <w:r>
              <w:rPr>
                <w:color w:val="1A4F8A"/>
                <w:sz w:val="18"/>
              </w:rPr>
              <w:t>timestamptz</w:t>
            </w:r>
          </w:p>
        </w:tc>
        <w:tc>
          <w:tcPr>
            <w:tcW w:type="dxa" w:w="5040"/>
          </w:tcPr>
          <w:p>
            <w:pPr>
              <w:spacing w:before="20" w:after="20"/>
            </w:pPr>
            <w:r>
              <w:rPr>
                <w:color w:val="444444"/>
                <w:sz w:val="18"/>
              </w:rPr>
              <w:t>Default: now()</w:t>
            </w:r>
          </w:p>
        </w:tc>
      </w:tr>
      <w:tr>
        <w:tc>
          <w:tcPr>
            <w:tcW w:type="dxa" w:w="2016"/>
            <w:shd w:val="clear" w:color="auto" w:fill="F4FAF4"/>
          </w:tcPr>
          <w:p>
            <w:pPr>
              <w:spacing w:before="20" w:after="20"/>
            </w:pPr>
            <w:r>
              <w:rPr>
                <w:color w:val="1A3A1A"/>
                <w:sz w:val="18"/>
              </w:rPr>
              <w:t>company_id</w:t>
            </w:r>
          </w:p>
        </w:tc>
        <w:tc>
          <w:tcPr>
            <w:tcW w:type="dxa" w:w="1584"/>
          </w:tcPr>
          <w:p>
            <w:pPr>
              <w:spacing w:before="20" w:after="20"/>
            </w:pPr>
            <w:r>
              <w:rPr>
                <w:color w:val="1A4F8A"/>
                <w:sz w:val="18"/>
              </w:rPr>
              <w:t>uuid</w:t>
            </w:r>
          </w:p>
        </w:tc>
        <w:tc>
          <w:tcPr>
            <w:tcW w:type="dxa" w:w="5040"/>
          </w:tcPr>
          <w:p>
            <w:pPr>
              <w:spacing w:before="20" w:after="20"/>
            </w:pPr>
            <w:r>
              <w:rPr>
                <w:color w:val="444444"/>
                <w:sz w:val="18"/>
              </w:rPr>
              <w:t>Foreign key → companies.id</w:t>
            </w:r>
          </w:p>
        </w:tc>
      </w:tr>
      <w:tr>
        <w:tc>
          <w:tcPr>
            <w:tcW w:type="dxa" w:w="2016"/>
            <w:shd w:val="clear" w:color="auto" w:fill="F4FAF4"/>
          </w:tcPr>
          <w:p>
            <w:pPr>
              <w:spacing w:before="20" w:after="20"/>
            </w:pPr>
            <w:r>
              <w:rPr>
                <w:color w:val="1A3A1A"/>
                <w:sz w:val="18"/>
              </w:rPr>
              <w:t>url_scanned</w:t>
            </w:r>
          </w:p>
        </w:tc>
        <w:tc>
          <w:tcPr>
            <w:tcW w:type="dxa" w:w="1584"/>
          </w:tcPr>
          <w:p>
            <w:pPr>
              <w:spacing w:before="20" w:after="20"/>
            </w:pPr>
            <w:r>
              <w:rPr>
                <w:color w:val="1A4F8A"/>
                <w:sz w:val="18"/>
              </w:rPr>
              <w:t>text</w:t>
            </w:r>
          </w:p>
        </w:tc>
        <w:tc>
          <w:tcPr>
            <w:tcW w:type="dxa" w:w="5040"/>
          </w:tcPr>
          <w:p>
            <w:pPr>
              <w:spacing w:before="20" w:after="20"/>
            </w:pPr>
            <w:r>
              <w:rPr>
                <w:color w:val="444444"/>
                <w:sz w:val="18"/>
              </w:rPr>
              <w:t>The URL that was scanned</w:t>
            </w:r>
          </w:p>
        </w:tc>
      </w:tr>
      <w:tr>
        <w:tc>
          <w:tcPr>
            <w:tcW w:type="dxa" w:w="2016"/>
            <w:shd w:val="clear" w:color="auto" w:fill="F4FAF4"/>
          </w:tcPr>
          <w:p>
            <w:pPr>
              <w:spacing w:before="20" w:after="20"/>
            </w:pPr>
            <w:r>
              <w:rPr>
                <w:color w:val="1A3A1A"/>
                <w:sz w:val="18"/>
              </w:rPr>
              <w:t>claims_found</w:t>
            </w:r>
          </w:p>
        </w:tc>
        <w:tc>
          <w:tcPr>
            <w:tcW w:type="dxa" w:w="1584"/>
          </w:tcPr>
          <w:p>
            <w:pPr>
              <w:spacing w:before="20" w:after="20"/>
            </w:pPr>
            <w:r>
              <w:rPr>
                <w:color w:val="1A4F8A"/>
                <w:sz w:val="18"/>
              </w:rPr>
              <w:t>jsonb</w:t>
            </w:r>
          </w:p>
        </w:tc>
        <w:tc>
          <w:tcPr>
            <w:tcW w:type="dxa" w:w="5040"/>
          </w:tcPr>
          <w:p>
            <w:pPr>
              <w:spacing w:before="20" w:after="20"/>
            </w:pPr>
            <w:r>
              <w:rPr>
                <w:color w:val="444444"/>
                <w:sz w:val="18"/>
              </w:rPr>
              <w:t>Array of {text, classification, evidence_needed}</w:t>
            </w:r>
          </w:p>
        </w:tc>
      </w:tr>
      <w:tr>
        <w:tc>
          <w:tcPr>
            <w:tcW w:type="dxa" w:w="2016"/>
            <w:shd w:val="clear" w:color="auto" w:fill="F4FAF4"/>
          </w:tcPr>
          <w:p>
            <w:pPr>
              <w:spacing w:before="20" w:after="20"/>
            </w:pPr>
            <w:r>
              <w:rPr>
                <w:color w:val="1A3A1A"/>
                <w:sz w:val="18"/>
              </w:rPr>
              <w:t>scan_status</w:t>
            </w:r>
          </w:p>
        </w:tc>
        <w:tc>
          <w:tcPr>
            <w:tcW w:type="dxa" w:w="1584"/>
          </w:tcPr>
          <w:p>
            <w:pPr>
              <w:spacing w:before="20" w:after="20"/>
            </w:pPr>
            <w:r>
              <w:rPr>
                <w:color w:val="1A4F8A"/>
                <w:sz w:val="18"/>
              </w:rPr>
              <w:t>text</w:t>
            </w:r>
          </w:p>
        </w:tc>
        <w:tc>
          <w:tcPr>
            <w:tcW w:type="dxa" w:w="5040"/>
          </w:tcPr>
          <w:p>
            <w:pPr>
              <w:spacing w:before="20" w:after="20"/>
            </w:pPr>
            <w:r>
              <w:rPr>
                <w:color w:val="444444"/>
                <w:sz w:val="18"/>
              </w:rPr>
              <w:t>Values: pending, complete, error</w:t>
            </w:r>
          </w:p>
        </w:tc>
      </w:tr>
    </w:tbl>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before="40" w:after="40"/>
            </w:pPr>
            <w:r>
              <w:rPr>
                <w:b/>
                <w:color w:val="1A4F8A"/>
                <w:sz w:val="20"/>
              </w:rPr>
              <w:t xml:space="preserve">CRITICAL — pgvector SQL:  </w:t>
            </w:r>
            <w:r>
              <w:rPr>
                <w:color w:val="444444"/>
                <w:sz w:val="20"/>
              </w:rPr>
              <w:t>In Supabase, go to SQL Editor and run these two lines:</w:t>
              <w:br/>
              <w:t>CREATE EXTENSION IF NOT EXISTS vector;</w:t>
              <w:br/>
              <w:t>ALTER TABLE waste_listings ADD COLUMN embedding vector(384);</w:t>
              <w:br/>
              <w:t>Do this AFTER creating the waste_listings table.</w:t>
            </w:r>
          </w:p>
        </w:tc>
      </w:tr>
    </w:tbl>
    <w:p>
      <w:pPr>
        <w:spacing w:before="0" w:after="60"/>
      </w:pPr>
    </w:p>
    <w:p>
      <w:pPr>
        <w:spacing w:before="160" w:after="80"/>
        <w:pBdr>
          <w:bottom w:val="single" w:sz="12" w:space="1" w:color="2D6A2D"/>
        </w:pBdr>
      </w:pPr>
      <w:r>
        <w:rPr>
          <w:b/>
          <w:color w:val="1A3A1A"/>
          <w:sz w:val="32"/>
        </w:rPr>
        <w:t>SECTION 6 — 3-WEEK BUILD PLAN (STEP BY STEP)</w:t>
      </w:r>
    </w:p>
    <w:tbl>
      <w:tblPr>
        <w:tblStyle w:val="TableGrid"/>
        <w:tblW w:type="auto" w:w="0"/>
        <w:tblLook w:firstColumn="1" w:firstRow="1" w:lastColumn="0" w:lastRow="0" w:noHBand="0" w:noVBand="1" w:val="04A0"/>
      </w:tblPr>
      <w:tblGrid>
        <w:gridCol w:w="9072"/>
      </w:tblGrid>
      <w:tr>
        <w:tc>
          <w:tcPr>
            <w:tcW w:type="dxa" w:w="9072"/>
            <w:shd w:val="clear" w:color="auto" w:fill="FFF3CD"/>
          </w:tcPr>
          <w:p>
            <w:pPr>
              <w:spacing w:before="40" w:after="40"/>
            </w:pPr>
            <w:r>
              <w:rPr>
                <w:b/>
                <w:color w:val="B86E00"/>
                <w:sz w:val="20"/>
              </w:rPr>
              <w:t xml:space="preserve">THE RULE:  </w:t>
            </w:r>
            <w:r>
              <w:rPr>
                <w:color w:val="444444"/>
                <w:sz w:val="20"/>
              </w:rPr>
              <w:t>One working feature beats five broken ones. If you fall behind — cut scope, not quality. A working L1+L2 demo on Day 21 is better than a broken L1+L2+L3.</w:t>
            </w:r>
          </w:p>
        </w:tc>
      </w:tr>
    </w:tbl>
    <w:p>
      <w:pPr>
        <w:spacing w:before="0" w:after="60"/>
      </w:pPr>
    </w:p>
    <w:p>
      <w:pPr>
        <w:shd w:val="clear" w:color="auto" w:fill="2D6A2D"/>
        <w:spacing w:before="120" w:after="60"/>
      </w:pPr>
      <w:r>
        <w:rPr>
          <w:b/>
          <w:color w:val="FFFFFF"/>
          <w:sz w:val="26"/>
        </w:rPr>
        <w:t>WEEK 1 — Foundation (Days 1–7)</w:t>
      </w:r>
    </w:p>
    <w:p>
      <w:pPr>
        <w:spacing w:before="0" w:after="80"/>
      </w:pPr>
      <w:r>
        <w:rPr>
          <w:b/>
          <w:i w:val="0"/>
          <w:color w:val="2D6A2D"/>
          <w:sz w:val="21"/>
        </w:rPr>
        <w:t>Deliverable by Day 7: A web page is running in your browser. You can submit a waste listing form and see it appear in the list below.</w:t>
      </w: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w:t>
            </w:r>
          </w:p>
        </w:tc>
        <w:tc>
          <w:tcPr>
            <w:tcW w:type="dxa" w:w="4536"/>
            <w:shd w:val="clear" w:color="auto" w:fill="F4FAF4"/>
          </w:tcPr>
          <w:p>
            <w:r>
              <w:rPr>
                <w:b/>
                <w:color w:val="1A3A1A"/>
                <w:sz w:val="21"/>
              </w:rPr>
              <w:t>Day 1 — Install everything</w:t>
            </w:r>
          </w:p>
          <w:p>
            <w:pPr>
              <w:spacing w:before="0" w:after="20"/>
            </w:pPr>
            <w:r>
              <w:rPr>
                <w:color w:val="444444"/>
                <w:sz w:val="20"/>
              </w:rPr>
              <w:t>Download and install Cursor IDE from cursor.com (free)</w:t>
            </w:r>
          </w:p>
          <w:p>
            <w:pPr>
              <w:spacing w:before="0" w:after="20"/>
            </w:pPr>
            <w:r>
              <w:rPr>
                <w:color w:val="444444"/>
                <w:sz w:val="20"/>
              </w:rPr>
              <w:t>Verify Python is installed: open terminal, type: python --version (should say 3.9+)</w:t>
            </w:r>
          </w:p>
          <w:p>
            <w:pPr>
              <w:spacing w:before="0" w:after="20"/>
            </w:pPr>
            <w:r>
              <w:rPr>
                <w:color w:val="444444"/>
                <w:sz w:val="20"/>
              </w:rPr>
              <w:t>Verify Node.js is installed: type: node --version (should say 18+)</w:t>
            </w:r>
          </w:p>
          <w:p>
            <w:pPr>
              <w:spacing w:before="0" w:after="20"/>
            </w:pPr>
            <w:r>
              <w:rPr>
                <w:color w:val="444444"/>
                <w:sz w:val="20"/>
              </w:rPr>
              <w:t>Create a free account at supabase.com</w:t>
            </w:r>
          </w:p>
          <w:p>
            <w:pPr>
              <w:spacing w:before="0" w:after="20"/>
            </w:pPr>
            <w:r>
              <w:rPr>
                <w:color w:val="444444"/>
                <w:sz w:val="20"/>
              </w:rPr>
              <w:t>Create a free account at railway.app (sign in with GitHub)</w:t>
            </w:r>
          </w:p>
          <w:p>
            <w:pPr>
              <w:spacing w:before="0" w:after="20"/>
            </w:pPr>
            <w:r>
              <w:rPr>
                <w:color w:val="444444"/>
                <w:sz w:val="20"/>
              </w:rPr>
              <w:t>Create a free account at vercel.com (sign in with GitHub)</w:t>
            </w:r>
          </w:p>
          <w:p>
            <w:pPr>
              <w:spacing w:before="0" w:after="20"/>
            </w:pPr>
            <w:r>
              <w:rPr>
                <w:color w:val="444444"/>
                <w:sz w:val="20"/>
              </w:rPr>
              <w:t>That is ALL for Day 1. Close everything else.</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2</w:t>
            </w:r>
          </w:p>
        </w:tc>
        <w:tc>
          <w:tcPr>
            <w:tcW w:type="dxa" w:w="4536"/>
            <w:shd w:val="clear" w:color="auto" w:fill="F4FAF4"/>
          </w:tcPr>
          <w:p>
            <w:r>
              <w:rPr>
                <w:b/>
                <w:color w:val="1A3A1A"/>
                <w:sz w:val="21"/>
              </w:rPr>
              <w:t>Day 2 — Set up Supabase database</w:t>
            </w:r>
          </w:p>
          <w:p>
            <w:pPr>
              <w:spacing w:before="0" w:after="20"/>
            </w:pPr>
            <w:r>
              <w:rPr>
                <w:color w:val="444444"/>
                <w:sz w:val="20"/>
              </w:rPr>
              <w:t>Log in to supabase.com → New Project → name it 'circlos' → choose Frankfurt region → note your password</w:t>
            </w:r>
          </w:p>
          <w:p>
            <w:pPr>
              <w:spacing w:before="0" w:after="20"/>
            </w:pPr>
            <w:r>
              <w:rPr>
                <w:color w:val="444444"/>
                <w:sz w:val="20"/>
              </w:rPr>
              <w:t>Go to Table Editor → Create the 5 tables from Section 5 above (companies, waste_listings, matches, evidence_records, compliance_scans)</w:t>
            </w:r>
          </w:p>
          <w:p>
            <w:pPr>
              <w:spacing w:before="0" w:after="20"/>
            </w:pPr>
            <w:r>
              <w:rPr>
                <w:color w:val="444444"/>
                <w:sz w:val="20"/>
              </w:rPr>
              <w:t>For each table: add the columns listed in Section 5, set data types exactly as shown</w:t>
            </w:r>
          </w:p>
          <w:p>
            <w:pPr>
              <w:spacing w:before="0" w:after="20"/>
            </w:pPr>
            <w:r>
              <w:rPr>
                <w:color w:val="444444"/>
                <w:sz w:val="20"/>
              </w:rPr>
              <w:t>After creating waste_listings table: go to SQL Editor → paste and run the pgvector SQL from Section 5</w:t>
            </w:r>
          </w:p>
          <w:p>
            <w:pPr>
              <w:spacing w:before="0" w:after="20"/>
            </w:pPr>
            <w:r>
              <w:rPr>
                <w:color w:val="444444"/>
                <w:sz w:val="20"/>
              </w:rPr>
              <w:t>Go to Project Settings → API → copy your Project URL and anon/public key → save them in a text file</w:t>
            </w:r>
          </w:p>
          <w:p>
            <w:pPr>
              <w:spacing w:before="0" w:after="20"/>
            </w:pPr>
            <w:r>
              <w:rPr>
                <w:color w:val="444444"/>
                <w:sz w:val="20"/>
              </w:rPr>
              <w:t>Go to Authentication → Providers → Email → make sure 'Enable Email Signup' is ON</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3</w:t>
            </w:r>
          </w:p>
        </w:tc>
        <w:tc>
          <w:tcPr>
            <w:tcW w:type="dxa" w:w="4536"/>
            <w:shd w:val="clear" w:color="auto" w:fill="F4FAF4"/>
          </w:tcPr>
          <w:p>
            <w:r>
              <w:rPr>
                <w:b/>
                <w:color w:val="1A3A1A"/>
                <w:sz w:val="21"/>
              </w:rPr>
              <w:t>Day 3 — Create the backend folder and install dependencies</w:t>
            </w:r>
          </w:p>
          <w:p>
            <w:pPr>
              <w:spacing w:before="0" w:after="20"/>
            </w:pPr>
            <w:r>
              <w:rPr>
                <w:color w:val="444444"/>
                <w:sz w:val="20"/>
              </w:rPr>
              <w:t>Create folder: circlos/backend/ on your computer</w:t>
            </w:r>
          </w:p>
          <w:p>
            <w:pPr>
              <w:spacing w:before="0" w:after="20"/>
            </w:pPr>
            <w:r>
              <w:rPr>
                <w:color w:val="444444"/>
                <w:sz w:val="20"/>
              </w:rPr>
              <w:t>Open this folder in Cursor IDE</w:t>
            </w:r>
          </w:p>
          <w:p>
            <w:pPr>
              <w:spacing w:before="0" w:after="20"/>
            </w:pPr>
            <w:r>
              <w:rPr>
                <w:color w:val="444444"/>
                <w:sz w:val="20"/>
              </w:rPr>
              <w:t>Open Cursor terminal (View → Terminal)</w:t>
            </w:r>
          </w:p>
          <w:p>
            <w:pPr>
              <w:spacing w:before="0" w:after="20"/>
            </w:pPr>
            <w:r>
              <w:rPr>
                <w:color w:val="444444"/>
                <w:sz w:val="20"/>
              </w:rPr>
              <w:t>Run: pip install fastapi uvicorn supabase python-dotenv sentence-transformers requests beautifulsoup4</w:t>
            </w:r>
          </w:p>
          <w:p>
            <w:pPr>
              <w:spacing w:before="0" w:after="20"/>
            </w:pPr>
            <w:r>
              <w:rPr>
                <w:color w:val="444444"/>
                <w:sz w:val="20"/>
              </w:rPr>
              <w:t>Create a file called .env in the backend folder with this content:</w:t>
            </w:r>
          </w:p>
          <w:p>
            <w:pPr>
              <w:spacing w:before="0" w:after="20"/>
            </w:pPr>
            <w:r>
              <w:rPr>
                <w:color w:val="444444"/>
                <w:sz w:val="20"/>
              </w:rPr>
              <w:t xml:space="preserve">  SUPABASE_URL=https://YOUR_PROJECT.supabase.co</w:t>
            </w:r>
          </w:p>
          <w:p>
            <w:pPr>
              <w:spacing w:before="0" w:after="20"/>
            </w:pPr>
            <w:r>
              <w:rPr>
                <w:color w:val="444444"/>
                <w:sz w:val="20"/>
              </w:rPr>
              <w:t xml:space="preserve">  SUPABASE_KEY=YOUR_ANON_KEY</w:t>
            </w:r>
          </w:p>
          <w:p>
            <w:pPr>
              <w:spacing w:before="0" w:after="20"/>
            </w:pPr>
            <w:r>
              <w:rPr>
                <w:color w:val="444444"/>
                <w:sz w:val="20"/>
              </w:rPr>
              <w:t xml:space="preserve">  (Replace with your actual values from Day 2)</w:t>
            </w:r>
          </w:p>
          <w:p>
            <w:pPr>
              <w:spacing w:before="0" w:after="20"/>
            </w:pPr>
            <w:r>
              <w:rPr>
                <w:color w:val="444444"/>
                <w:sz w:val="20"/>
              </w:rPr>
              <w:t>Create requirements.txt — in Cursor terminal run: pip freeze &gt; requirements.txt</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4</w:t>
            </w:r>
          </w:p>
        </w:tc>
        <w:tc>
          <w:tcPr>
            <w:tcW w:type="dxa" w:w="4536"/>
            <w:shd w:val="clear" w:color="auto" w:fill="F4FAF4"/>
          </w:tcPr>
          <w:p>
            <w:r>
              <w:rPr>
                <w:b/>
                <w:color w:val="1A3A1A"/>
                <w:sz w:val="21"/>
              </w:rPr>
              <w:t>Day 4 — Generate database.py and main.py using Cursor</w:t>
            </w:r>
          </w:p>
          <w:p>
            <w:pPr>
              <w:spacing w:before="0" w:after="20"/>
            </w:pPr>
            <w:r>
              <w:rPr>
                <w:color w:val="444444"/>
                <w:sz w:val="20"/>
              </w:rPr>
              <w:t>Open Cursor IDE. Press Ctrl+L (or Cmd+L) to open the AI chat panel.</w:t>
            </w:r>
          </w:p>
          <w:p>
            <w:pPr>
              <w:spacing w:before="0" w:after="20"/>
            </w:pPr>
            <w:r>
              <w:rPr>
                <w:color w:val="444444"/>
                <w:sz w:val="20"/>
              </w:rPr>
              <w:t>In the chat, paste this exact prompt:</w:t>
            </w:r>
          </w:p>
          <w:p>
            <w:pPr>
              <w:spacing w:before="0" w:after="20"/>
            </w:pPr>
            <w:r>
              <w:rPr>
                <w:color w:val="444444"/>
                <w:sz w:val="20"/>
              </w:rPr>
              <w:t xml:space="preserve">  "Create database.py that connects to Supabase using environment variables SUPABASE_URL and SUPABASE_KEY. Export a single supabase client object. Use python-dotenv to load the .env file."</w:t>
            </w:r>
          </w:p>
          <w:p>
            <w:pPr>
              <w:spacing w:before="0" w:after="20"/>
            </w:pPr>
            <w:r>
              <w:rPr>
                <w:color w:val="444444"/>
                <w:sz w:val="20"/>
              </w:rPr>
              <w:t>Accept the generated code. Save the file.</w:t>
            </w:r>
          </w:p>
          <w:p>
            <w:pPr>
              <w:spacing w:before="0" w:after="20"/>
            </w:pPr>
            <w:r>
              <w:rPr>
                <w:color w:val="444444"/>
                <w:sz w:val="20"/>
              </w:rPr>
              <w:t>Then paste this second prompt:</w:t>
            </w:r>
          </w:p>
          <w:p>
            <w:pPr>
              <w:spacing w:before="0" w:after="20"/>
            </w:pPr>
            <w:r>
              <w:rPr>
                <w:color w:val="444444"/>
                <w:sz w:val="20"/>
              </w:rPr>
              <w:t xml:space="preserve">  "Create main.py with FastAPI. Import the supabase client from database.py. Add CORS middleware allowing all origins. Create these endpoints: POST /companies (create company), POST /listings (create waste listing), GET /listings (return all listings), GET /listings/{id} (return one listing). Each endpoint reads/writes to Supabase. Add a GET / health check returning {status: ok}."</w:t>
            </w:r>
          </w:p>
          <w:p>
            <w:pPr>
              <w:spacing w:before="0" w:after="20"/>
            </w:pPr>
            <w:r>
              <w:rPr>
                <w:color w:val="444444"/>
                <w:sz w:val="20"/>
              </w:rPr>
              <w:t>Accept the generated code. Save the file.</w:t>
            </w:r>
          </w:p>
          <w:p>
            <w:pPr>
              <w:spacing w:before="0" w:after="20"/>
            </w:pPr>
            <w:r>
              <w:rPr>
                <w:color w:val="444444"/>
                <w:sz w:val="20"/>
              </w:rPr>
              <w:t>Run: uvicorn main:app --reload</w:t>
            </w:r>
          </w:p>
          <w:p>
            <w:pPr>
              <w:spacing w:before="0" w:after="20"/>
            </w:pPr>
            <w:r>
              <w:rPr>
                <w:color w:val="444444"/>
                <w:sz w:val="20"/>
              </w:rPr>
              <w:t>Open browser at http://localhost:8000/docs — you should see the API documentation page</w:t>
            </w:r>
          </w:p>
          <w:p>
            <w:pPr>
              <w:spacing w:before="0" w:after="20"/>
            </w:pPr>
            <w:r>
              <w:rPr>
                <w:color w:val="444444"/>
                <w:sz w:val="20"/>
              </w:rPr>
              <w:t>If you get an error: copy the full error text and paste into Cursor chat saying 'fix this error'</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5</w:t>
            </w:r>
          </w:p>
        </w:tc>
        <w:tc>
          <w:tcPr>
            <w:tcW w:type="dxa" w:w="4536"/>
            <w:shd w:val="clear" w:color="auto" w:fill="F4FAF4"/>
          </w:tcPr>
          <w:p>
            <w:r>
              <w:rPr>
                <w:b/>
                <w:color w:val="1A3A1A"/>
                <w:sz w:val="21"/>
              </w:rPr>
              <w:t>Day 5-6 — Create the React frontend</w:t>
            </w:r>
          </w:p>
          <w:p>
            <w:pPr>
              <w:spacing w:before="0" w:after="20"/>
            </w:pPr>
            <w:r>
              <w:rPr>
                <w:color w:val="444444"/>
                <w:sz w:val="20"/>
              </w:rPr>
              <w:t>Open a new terminal. Navigate to circlos/ folder.</w:t>
            </w:r>
          </w:p>
          <w:p>
            <w:pPr>
              <w:spacing w:before="0" w:after="20"/>
            </w:pPr>
            <w:r>
              <w:rPr>
                <w:color w:val="444444"/>
                <w:sz w:val="20"/>
              </w:rPr>
              <w:t>Run: npm create vite@latest frontend -- --template react</w:t>
            </w:r>
          </w:p>
          <w:p>
            <w:pPr>
              <w:spacing w:before="0" w:after="20"/>
            </w:pPr>
            <w:r>
              <w:rPr>
                <w:color w:val="444444"/>
                <w:sz w:val="20"/>
              </w:rPr>
              <w:t>Run: cd frontend &amp;&amp; npm install &amp;&amp; npm install axios react-router-dom</w:t>
            </w:r>
          </w:p>
          <w:p>
            <w:pPr>
              <w:spacing w:before="0" w:after="20"/>
            </w:pPr>
            <w:r>
              <w:rPr>
                <w:color w:val="444444"/>
                <w:sz w:val="20"/>
              </w:rPr>
              <w:t>Open the frontend folder in Cursor IDE</w:t>
            </w:r>
          </w:p>
          <w:p>
            <w:pPr>
              <w:spacing w:before="0" w:after="20"/>
            </w:pPr>
            <w:r>
              <w:rPr>
                <w:color w:val="444444"/>
                <w:sz w:val="20"/>
              </w:rPr>
              <w:t>Create src/api.js — in Cursor chat paste:</w:t>
            </w:r>
          </w:p>
          <w:p>
            <w:pPr>
              <w:spacing w:before="0" w:after="20"/>
            </w:pPr>
            <w:r>
              <w:rPr>
                <w:color w:val="444444"/>
                <w:sz w:val="20"/>
              </w:rPr>
              <w:t xml:space="preserve">  "Create api.js that exports functions: createCompany(data), createListing(data), getListings(). Each function uses axios to call http://localhost:8000 at the correct endpoint. Export all three."</w:t>
            </w:r>
          </w:p>
          <w:p>
            <w:pPr>
              <w:spacing w:before="0" w:after="20"/>
            </w:pPr>
            <w:r>
              <w:rPr>
                <w:color w:val="444444"/>
                <w:sz w:val="20"/>
              </w:rPr>
              <w:t>Create the pages folder and files as shown in Section 4</w:t>
            </w:r>
          </w:p>
          <w:p>
            <w:pPr>
              <w:spacing w:before="0" w:after="20"/>
            </w:pPr>
            <w:r>
              <w:rPr>
                <w:color w:val="444444"/>
                <w:sz w:val="20"/>
              </w:rPr>
              <w:t>For each page, in Cursor chat describe what you want, for example:</w:t>
            </w:r>
          </w:p>
          <w:p>
            <w:pPr>
              <w:spacing w:before="0" w:after="20"/>
            </w:pPr>
            <w:r>
              <w:rPr>
                <w:color w:val="444444"/>
                <w:sz w:val="20"/>
              </w:rPr>
              <w:t xml:space="preserve">  "Create ListWaste.jsx — a React page with a form to create a waste listing. Fields: material_type (text input), volume_kg_per_month (number input), legal_classification (dropdown: sekundaerrohstoff or abfall), description (textarea). On submit, call createListing from api.js. Show a success message on completion."</w:t>
            </w:r>
          </w:p>
          <w:p>
            <w:pPr>
              <w:spacing w:before="0" w:after="20"/>
            </w:pPr>
            <w:r>
              <w:rPr>
                <w:color w:val="444444"/>
                <w:sz w:val="20"/>
              </w:rPr>
              <w:t>Run: npm run dev — open http://localhost:5173</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6</w:t>
            </w:r>
          </w:p>
        </w:tc>
        <w:tc>
          <w:tcPr>
            <w:tcW w:type="dxa" w:w="4536"/>
            <w:shd w:val="clear" w:color="auto" w:fill="F4FAF4"/>
          </w:tcPr>
          <w:p>
            <w:r>
              <w:rPr>
                <w:b/>
                <w:color w:val="1A3A1A"/>
                <w:sz w:val="21"/>
              </w:rPr>
              <w:t>Day 7 — Connect frontend to backend and test end-to-end</w:t>
            </w:r>
          </w:p>
          <w:p>
            <w:pPr>
              <w:spacing w:before="0" w:after="20"/>
            </w:pPr>
            <w:r>
              <w:rPr>
                <w:color w:val="444444"/>
                <w:sz w:val="20"/>
              </w:rPr>
              <w:t>Run both servers: backend (uvicorn main:app --reload) and frontend (npm run dev)</w:t>
            </w:r>
          </w:p>
          <w:p>
            <w:pPr>
              <w:spacing w:before="0" w:after="20"/>
            </w:pPr>
            <w:r>
              <w:rPr>
                <w:color w:val="444444"/>
                <w:sz w:val="20"/>
              </w:rPr>
              <w:t>Fill in the waste listing form and submit</w:t>
            </w:r>
          </w:p>
          <w:p>
            <w:pPr>
              <w:spacing w:before="0" w:after="20"/>
            </w:pPr>
            <w:r>
              <w:rPr>
                <w:color w:val="444444"/>
                <w:sz w:val="20"/>
              </w:rPr>
              <w:t>Check Supabase Table Editor — the row should appear in waste_listings table</w:t>
            </w:r>
          </w:p>
          <w:p>
            <w:pPr>
              <w:spacing w:before="0" w:after="20"/>
            </w:pPr>
            <w:r>
              <w:rPr>
                <w:color w:val="444444"/>
                <w:sz w:val="20"/>
              </w:rPr>
              <w:t>If it works: Day 7 deliverable is complete</w:t>
            </w:r>
          </w:p>
          <w:p>
            <w:pPr>
              <w:spacing w:before="0" w:after="20"/>
            </w:pPr>
            <w:r>
              <w:rPr>
                <w:color w:val="444444"/>
                <w:sz w:val="20"/>
              </w:rPr>
              <w:t>If it does not work: copy the browser console error (F12 → Console tab) and paste into Cursor chat</w:t>
            </w:r>
          </w:p>
          <w:p>
            <w:pPr>
              <w:spacing w:before="0" w:after="20"/>
            </w:pPr>
            <w:r>
              <w:rPr>
                <w:color w:val="444444"/>
                <w:sz w:val="20"/>
              </w:rPr>
              <w:t>Common issue: CORS error — ask Cursor: 'My FastAPI is returning a CORS error when React calls it, fix the CORS middleware in main.py'</w:t>
            </w:r>
          </w:p>
        </w:tc>
      </w:tr>
    </w:tbl>
    <w:p>
      <w:pPr>
        <w:spacing w:before="0" w:after="60"/>
      </w:pPr>
    </w:p>
    <w:p>
      <w:pPr>
        <w:shd w:val="clear" w:color="auto" w:fill="534AB7"/>
        <w:spacing w:before="120" w:after="60"/>
      </w:pPr>
      <w:r>
        <w:rPr>
          <w:b/>
          <w:color w:val="FFFFFF"/>
          <w:sz w:val="26"/>
        </w:rPr>
        <w:t>WEEK 2 — AI Matching Engine (Days 8–14)</w:t>
      </w:r>
    </w:p>
    <w:p>
      <w:pPr>
        <w:spacing w:before="0" w:after="80"/>
      </w:pPr>
      <w:r>
        <w:rPr>
          <w:b/>
          <w:i w:val="0"/>
          <w:color w:val="534AB7"/>
          <w:sz w:val="21"/>
        </w:rPr>
        <w:t>Deliverable by Day 14: Submit a waste listing → click 'Find Matches' → see a ranked list of similar listings with similarity scores.</w:t>
      </w: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7</w:t>
            </w:r>
          </w:p>
        </w:tc>
        <w:tc>
          <w:tcPr>
            <w:tcW w:type="dxa" w:w="4536"/>
            <w:shd w:val="clear" w:color="auto" w:fill="F4FAF4"/>
          </w:tcPr>
          <w:p>
            <w:r>
              <w:rPr>
                <w:b/>
                <w:color w:val="1A3A1A"/>
                <w:sz w:val="21"/>
              </w:rPr>
              <w:t>Day 8-9 — Build matching.py (the AI engine)</w:t>
            </w:r>
          </w:p>
          <w:p>
            <w:pPr>
              <w:spacing w:before="0" w:after="20"/>
            </w:pPr>
            <w:r>
              <w:rPr>
                <w:color w:val="444444"/>
                <w:sz w:val="20"/>
              </w:rPr>
              <w:t>Open backend/ in Cursor</w:t>
            </w:r>
          </w:p>
          <w:p>
            <w:pPr>
              <w:spacing w:before="0" w:after="20"/>
            </w:pPr>
            <w:r>
              <w:rPr>
                <w:color w:val="444444"/>
                <w:sz w:val="20"/>
              </w:rPr>
              <w:t>In Cursor chat paste this prompt:</w:t>
            </w:r>
          </w:p>
          <w:p>
            <w:pPr>
              <w:spacing w:before="0" w:after="20"/>
            </w:pPr>
            <w:r>
              <w:rPr>
                <w:color w:val="444444"/>
                <w:sz w:val="20"/>
              </w:rPr>
              <w:t xml:space="preserve">  "Create matching.py for CirclOS. Import sentence_transformers and load the model all-MiniLM-L6-v2 once at module level. Create function get_embedding(text: str) -&gt; list that returns a 384-dimensional embedding vector as a plain Python list. Create function find_matches(query_text: str, listings: list) -&gt; list that: embeds the query_text, embeds each listing's description, computes cosine similarity between query and each listing, returns listings sorted by similarity score descending, with similarity_score added to each listing dict."</w:t>
            </w:r>
          </w:p>
          <w:p>
            <w:pPr>
              <w:spacing w:before="0" w:after="20"/>
            </w:pPr>
            <w:r>
              <w:rPr>
                <w:color w:val="444444"/>
                <w:sz w:val="20"/>
              </w:rPr>
              <w:t>Save matching.py</w:t>
            </w:r>
          </w:p>
          <w:p>
            <w:pPr>
              <w:spacing w:before="0" w:after="20"/>
            </w:pPr>
            <w:r>
              <w:rPr>
                <w:color w:val="444444"/>
                <w:sz w:val="20"/>
              </w:rPr>
              <w:t>Add a new endpoint to main.py — in Cursor chat:</w:t>
            </w:r>
          </w:p>
          <w:p>
            <w:pPr>
              <w:spacing w:before="0" w:after="20"/>
            </w:pPr>
            <w:r>
              <w:rPr>
                <w:color w:val="444444"/>
                <w:sz w:val="20"/>
              </w:rPr>
              <w:t xml:space="preserve">  "Add a POST /listings/{id}/matches endpoint to main.py that: fetches the listing by id from Supabase, fetches all other active listings, calls find_matches from matching.py using the listing description as query, returns top 5 matches with similarity scores."</w:t>
            </w:r>
          </w:p>
          <w:p>
            <w:pPr>
              <w:spacing w:before="0" w:after="20"/>
            </w:pPr>
            <w:r>
              <w:rPr>
                <w:color w:val="444444"/>
                <w:sz w:val="20"/>
              </w:rPr>
              <w:t>Restart uvicorn and test in browser at /docs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8</w:t>
            </w:r>
          </w:p>
        </w:tc>
        <w:tc>
          <w:tcPr>
            <w:tcW w:type="dxa" w:w="4536"/>
            <w:shd w:val="clear" w:color="auto" w:fill="F4FAF4"/>
          </w:tcPr>
          <w:p>
            <w:r>
              <w:rPr>
                <w:b/>
                <w:color w:val="1A3A1A"/>
                <w:sz w:val="21"/>
              </w:rPr>
              <w:t>Day 10-11 — Connect matching to frontend</w:t>
            </w:r>
          </w:p>
          <w:p>
            <w:pPr>
              <w:spacing w:before="0" w:after="20"/>
            </w:pPr>
            <w:r>
              <w:rPr>
                <w:color w:val="444444"/>
                <w:sz w:val="20"/>
              </w:rPr>
              <w:t>Add getMatches(listingId) function to frontend/src/api.js</w:t>
            </w:r>
          </w:p>
          <w:p>
            <w:pPr>
              <w:spacing w:before="0" w:after="20"/>
            </w:pPr>
            <w:r>
              <w:rPr>
                <w:color w:val="444444"/>
                <w:sz w:val="20"/>
              </w:rPr>
              <w:t>Create Matches.jsx page — in Cursor chat:</w:t>
            </w:r>
          </w:p>
          <w:p>
            <w:pPr>
              <w:spacing w:before="0" w:after="20"/>
            </w:pPr>
            <w:r>
              <w:rPr>
                <w:color w:val="444444"/>
                <w:sz w:val="20"/>
              </w:rPr>
              <w:t xml:space="preserve">  "Create Matches.jsx. It shows a list of the user's waste listings. Each listing has a Find Matches button. When clicked, it calls getMatches(id) from api.js and displays the results as cards showing: material_type, company name, volume, and similarity score as a percentage."</w:t>
            </w:r>
          </w:p>
          <w:p>
            <w:pPr>
              <w:spacing w:before="0" w:after="20"/>
            </w:pPr>
            <w:r>
              <w:rPr>
                <w:color w:val="444444"/>
                <w:sz w:val="20"/>
              </w:rPr>
              <w:t>Add routing for /matches in App.jsx</w:t>
            </w:r>
          </w:p>
          <w:p>
            <w:pPr>
              <w:spacing w:before="0" w:after="20"/>
            </w:pPr>
            <w:r>
              <w:rPr>
                <w:color w:val="444444"/>
                <w:sz w:val="20"/>
              </w:rPr>
              <w:t>Test: create two listings with similar descriptions, click Find Matches on one, confirm the other appears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9</w:t>
            </w:r>
          </w:p>
        </w:tc>
        <w:tc>
          <w:tcPr>
            <w:tcW w:type="dxa" w:w="4536"/>
            <w:shd w:val="clear" w:color="auto" w:fill="F4FAF4"/>
          </w:tcPr>
          <w:p>
            <w:r>
              <w:rPr>
                <w:b/>
                <w:color w:val="1A3A1A"/>
                <w:sz w:val="21"/>
              </w:rPr>
              <w:t>Day 12-13 — Build evidence records</w:t>
            </w:r>
          </w:p>
          <w:p>
            <w:pPr>
              <w:spacing w:before="0" w:after="20"/>
            </w:pPr>
            <w:r>
              <w:rPr>
                <w:color w:val="444444"/>
                <w:sz w:val="20"/>
              </w:rPr>
              <w:t>Add confirm_match endpoint to main.py — in Cursor chat:</w:t>
            </w:r>
          </w:p>
          <w:p>
            <w:pPr>
              <w:spacing w:before="0" w:after="20"/>
            </w:pPr>
            <w:r>
              <w:rPr>
                <w:color w:val="444444"/>
                <w:sz w:val="20"/>
              </w:rPr>
              <w:t xml:space="preserve">  "Add POST /matches/{id}/confirm to main.py. When called: update the match status to confirmed, set confirmed_at to now(), create a new evidence_record in the evidence_records table copying material_type, volume_kg_per_month, awg_classification from the listing, set certificate_text to a formatted string like: CirclOS Evidence Record | Material: [type] | Volume: [kg]kg/month | Confirmed: [date] | AWG Classification: [class]"</w:t>
            </w:r>
          </w:p>
          <w:p>
            <w:pPr>
              <w:spacing w:before="0" w:after="20"/>
            </w:pPr>
            <w:r>
              <w:rPr>
                <w:color w:val="444444"/>
                <w:sz w:val="20"/>
              </w:rPr>
              <w:t>Add a Confirm Match button to the match cards in Matches.jsx</w:t>
            </w:r>
          </w:p>
          <w:p>
            <w:pPr>
              <w:spacing w:before="0" w:after="20"/>
            </w:pPr>
            <w:r>
              <w:rPr>
                <w:color w:val="444444"/>
                <w:sz w:val="20"/>
              </w:rPr>
              <w:t>Test: confirm a match → check evidence_records table in Supabase → row should appear</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10</w:t>
            </w:r>
          </w:p>
        </w:tc>
        <w:tc>
          <w:tcPr>
            <w:tcW w:type="dxa" w:w="4536"/>
            <w:shd w:val="clear" w:color="auto" w:fill="F4FAF4"/>
          </w:tcPr>
          <w:p>
            <w:r>
              <w:rPr>
                <w:b/>
                <w:color w:val="1A3A1A"/>
                <w:sz w:val="21"/>
              </w:rPr>
              <w:t>Day 14 — Evidence records page</w:t>
            </w:r>
          </w:p>
          <w:p>
            <w:pPr>
              <w:spacing w:before="0" w:after="20"/>
            </w:pPr>
            <w:r>
              <w:rPr>
                <w:color w:val="444444"/>
                <w:sz w:val="20"/>
              </w:rPr>
              <w:t>Create a simple page showing all evidence records for the logged-in company</w:t>
            </w:r>
          </w:p>
          <w:p>
            <w:pPr>
              <w:spacing w:before="0" w:after="20"/>
            </w:pPr>
            <w:r>
              <w:rPr>
                <w:color w:val="444444"/>
                <w:sz w:val="20"/>
              </w:rPr>
              <w:t>In Cursor chat: 'Create EvidenceRecords.jsx that fetches all evidence_records where seller_company_id matches the current user's company, and displays them as a timeline of cards showing certificate_text, material_type, volume, and confirmed_at date'</w:t>
            </w:r>
          </w:p>
          <w:p>
            <w:pPr>
              <w:spacing w:before="0" w:after="20"/>
            </w:pPr>
            <w:r>
              <w:rPr>
                <w:color w:val="444444"/>
                <w:sz w:val="20"/>
              </w:rPr>
              <w:t>This page is what CirclOS sells — it is the legal paper trail. Make it look clean.</w:t>
            </w:r>
          </w:p>
          <w:p>
            <w:pPr>
              <w:spacing w:before="0" w:after="20"/>
            </w:pPr>
            <w:r>
              <w:rPr>
                <w:color w:val="444444"/>
                <w:sz w:val="20"/>
              </w:rPr>
              <w:t>Day 14 deliverable: full L1+L2 flow working end to end</w:t>
            </w:r>
          </w:p>
        </w:tc>
      </w:tr>
    </w:tbl>
    <w:p>
      <w:pPr>
        <w:spacing w:before="0" w:after="60"/>
      </w:pPr>
    </w:p>
    <w:p>
      <w:pPr>
        <w:shd w:val="clear" w:color="auto" w:fill="B86E00"/>
        <w:spacing w:before="120" w:after="60"/>
      </w:pPr>
      <w:r>
        <w:rPr>
          <w:b/>
          <w:color w:val="FFFFFF"/>
          <w:sz w:val="26"/>
        </w:rPr>
        <w:t>WEEK 3 — Compliance Scanner + Deploy (Days 15–21)</w:t>
      </w:r>
    </w:p>
    <w:p>
      <w:pPr>
        <w:spacing w:before="0" w:after="80"/>
      </w:pPr>
      <w:r>
        <w:rPr>
          <w:b/>
          <w:i w:val="0"/>
          <w:color w:val="B86E00"/>
          <w:sz w:val="21"/>
        </w:rPr>
        <w:t>Deliverable by Day 21: Enter a company website URL → receive a report showing which green claims are compliant, which need evidence, and which are prohibited under ECGT.</w:t>
      </w: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11</w:t>
            </w:r>
          </w:p>
        </w:tc>
        <w:tc>
          <w:tcPr>
            <w:tcW w:type="dxa" w:w="4536"/>
            <w:shd w:val="clear" w:color="auto" w:fill="F4FAF4"/>
          </w:tcPr>
          <w:p>
            <w:r>
              <w:rPr>
                <w:b/>
                <w:color w:val="1A3A1A"/>
                <w:sz w:val="21"/>
              </w:rPr>
              <w:t>Day 15-16 — Build scanner.py (web scraper)</w:t>
            </w:r>
          </w:p>
          <w:p>
            <w:pPr>
              <w:spacing w:before="0" w:after="20"/>
            </w:pPr>
            <w:r>
              <w:rPr>
                <w:color w:val="444444"/>
                <w:sz w:val="20"/>
              </w:rPr>
              <w:t>Get a free HuggingFace account at huggingface.co → Settings → Access Tokens → create a read token → add to .env as HUGGINGFACE_TOKEN=hf_...</w:t>
            </w:r>
          </w:p>
          <w:p>
            <w:pPr>
              <w:spacing w:before="0" w:after="20"/>
            </w:pPr>
            <w:r>
              <w:rPr>
                <w:color w:val="444444"/>
                <w:sz w:val="20"/>
              </w:rPr>
              <w:t>In Cursor chat paste:</w:t>
            </w:r>
          </w:p>
          <w:p>
            <w:pPr>
              <w:spacing w:before="0" w:after="20"/>
            </w:pPr>
            <w:r>
              <w:rPr>
                <w:color w:val="444444"/>
                <w:sz w:val="20"/>
              </w:rPr>
              <w:t xml:space="preserve">  "Create scanner.py for CirclOS. Import requests and BeautifulSoup. Create function scrape_url(url: str) -&gt; list[str] that: fetches the URL with requests.get, parses HTML with BeautifulSoup, extracts all paragraph and heading text, splits into sentences, filters sentences longer than 20 characters, returns list of sentence strings."</w:t>
            </w:r>
          </w:p>
          <w:p>
            <w:pPr>
              <w:spacing w:before="0" w:after="20"/>
            </w:pPr>
            <w:r>
              <w:rPr>
                <w:color w:val="444444"/>
                <w:sz w:val="20"/>
              </w:rPr>
              <w:t>Test it: in Python shell, from scanner import scrape_url; print(scrape_url('https://example.com'))</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12</w:t>
            </w:r>
          </w:p>
        </w:tc>
        <w:tc>
          <w:tcPr>
            <w:tcW w:type="dxa" w:w="4536"/>
            <w:shd w:val="clear" w:color="auto" w:fill="F4FAF4"/>
          </w:tcPr>
          <w:p>
            <w:r>
              <w:rPr>
                <w:b/>
                <w:color w:val="1A3A1A"/>
                <w:sz w:val="21"/>
              </w:rPr>
              <w:t>Day 17-18 — Build ECGT claim classifier</w:t>
            </w:r>
          </w:p>
          <w:p>
            <w:pPr>
              <w:spacing w:before="0" w:after="20"/>
            </w:pPr>
            <w:r>
              <w:rPr>
                <w:color w:val="444444"/>
                <w:sz w:val="20"/>
              </w:rPr>
              <w:t>Add classify_claims function to scanner.py — in Cursor chat:</w:t>
            </w:r>
          </w:p>
          <w:p>
            <w:pPr>
              <w:spacing w:before="0" w:after="20"/>
            </w:pPr>
            <w:r>
              <w:rPr>
                <w:color w:val="444444"/>
                <w:sz w:val="20"/>
              </w:rPr>
              <w:t xml:space="preserve">  "Add function classify_claims(sentences: list[str]) -&gt; list[dict] to scanner.py. For each sentence: check if it contains any of these German/English green claim keywords: nachhaltig, sustainable, umweltfreundlich, eco-friendly, klimaneutral, climate neutral, grün, green, CO2-neutral, carbon neutral, recycled, recycelt. If a keyword is found: call HuggingFace Inference API with model deepset/gbert-large to classify the text. Map the result to one of three statuses: compliant (specific claim with measurable data), needs_evidence (green claim but no specific proof), prohibited (generic claim matching ECGT Article 6 blacklist like eco-friendly without qualification). Return list of {text, keywords_found, status, ecgt_risk} dicts."</w:t>
            </w:r>
          </w:p>
          <w:p>
            <w:pPr>
              <w:spacing w:before="0" w:after="20"/>
            </w:pPr>
            <w:r>
              <w:rPr>
                <w:color w:val="444444"/>
                <w:sz w:val="20"/>
              </w:rPr>
              <w:t>Add POST /scan endpoint to main.py:</w:t>
            </w:r>
          </w:p>
          <w:p>
            <w:pPr>
              <w:spacing w:before="0" w:after="20"/>
            </w:pPr>
            <w:r>
              <w:rPr>
                <w:color w:val="444444"/>
                <w:sz w:val="20"/>
              </w:rPr>
              <w:t xml:space="preserve">  "Add POST /scan endpoint taking {url: str, company_id: str}. Call scrape_url then classify_claims from scanner.py. Save result to compliance_scans table. Return the scan results."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13</w:t>
            </w:r>
          </w:p>
        </w:tc>
        <w:tc>
          <w:tcPr>
            <w:tcW w:type="dxa" w:w="4536"/>
            <w:shd w:val="clear" w:color="auto" w:fill="F4FAF4"/>
          </w:tcPr>
          <w:p>
            <w:r>
              <w:rPr>
                <w:b/>
                <w:color w:val="1A3A1A"/>
                <w:sz w:val="21"/>
              </w:rPr>
              <w:t>Day 19 — Build Scanner.jsx frontend page</w:t>
            </w:r>
          </w:p>
          <w:p>
            <w:pPr>
              <w:spacing w:before="0" w:after="20"/>
            </w:pPr>
            <w:r>
              <w:rPr>
                <w:color w:val="444444"/>
                <w:sz w:val="20"/>
              </w:rPr>
              <w:t>In Cursor chat:</w:t>
            </w:r>
          </w:p>
          <w:p>
            <w:pPr>
              <w:spacing w:before="0" w:after="20"/>
            </w:pPr>
            <w:r>
              <w:rPr>
                <w:color w:val="444444"/>
                <w:sz w:val="20"/>
              </w:rPr>
              <w:t xml:space="preserve">  "Create Scanner.jsx React page. It has a URL input field and a Scan Website button. On submit it calls POST /scan via api.js. While loading show a spinner. When results arrive display three sections: green (Compliant claims), amber (Needs Evidence), red (Prohibited Claims). Each claim shows the sentence text and a short explanation of the ECGT risk."</w:t>
            </w:r>
          </w:p>
          <w:p>
            <w:pPr>
              <w:spacing w:before="0" w:after="20"/>
            </w:pPr>
            <w:r>
              <w:rPr>
                <w:color w:val="444444"/>
                <w:sz w:val="20"/>
              </w:rPr>
              <w:t>Add /scanner to routing in App.jsx</w:t>
            </w:r>
          </w:p>
          <w:p>
            <w:pPr>
              <w:spacing w:before="0" w:after="20"/>
            </w:pPr>
            <w:r>
              <w:rPr>
                <w:color w:val="444444"/>
                <w:sz w:val="20"/>
              </w:rPr>
              <w:t>Test with a real Austrian company website that uses sustainability language</w:t>
            </w:r>
          </w:p>
          <w:p>
            <w:pPr>
              <w:spacing w:before="0" w:after="20"/>
            </w:pPr>
            <w:r>
              <w:rPr>
                <w:color w:val="444444"/>
                <w:sz w:val="20"/>
              </w:rPr>
              <w:t>Expected result: should flag 2-4 generic claims on most company websites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14</w:t>
            </w:r>
          </w:p>
        </w:tc>
        <w:tc>
          <w:tcPr>
            <w:tcW w:type="dxa" w:w="4536"/>
            <w:shd w:val="clear" w:color="auto" w:fill="F4FAF4"/>
          </w:tcPr>
          <w:p>
            <w:r>
              <w:rPr>
                <w:b/>
                <w:color w:val="1A3A1A"/>
                <w:sz w:val="21"/>
              </w:rPr>
              <w:t>Day 20 — Deploy to internet</w:t>
            </w:r>
          </w:p>
          <w:p>
            <w:pPr>
              <w:spacing w:before="0" w:after="20"/>
            </w:pPr>
            <w:r>
              <w:rPr>
                <w:color w:val="444444"/>
                <w:sz w:val="20"/>
              </w:rPr>
              <w:t>BACKEND (Railway.app):</w:t>
            </w:r>
          </w:p>
          <w:p>
            <w:pPr>
              <w:spacing w:before="0" w:after="20"/>
            </w:pPr>
            <w:r>
              <w:rPr>
                <w:color w:val="444444"/>
                <w:sz w:val="20"/>
              </w:rPr>
              <w:t xml:space="preserve">  Push backend/ folder to a GitHub repository</w:t>
            </w:r>
          </w:p>
          <w:p>
            <w:pPr>
              <w:spacing w:before="0" w:after="20"/>
            </w:pPr>
            <w:r>
              <w:rPr>
                <w:color w:val="444444"/>
                <w:sz w:val="20"/>
              </w:rPr>
              <w:t xml:space="preserve">  Go to railway.app → New Project → Deploy from GitHub → select your repo</w:t>
            </w:r>
          </w:p>
          <w:p>
            <w:pPr>
              <w:spacing w:before="0" w:after="20"/>
            </w:pPr>
            <w:r>
              <w:rPr>
                <w:color w:val="444444"/>
                <w:sz w:val="20"/>
              </w:rPr>
              <w:t xml:space="preserve">  Add environment variables: SUPABASE_URL, SUPABASE_KEY, HUGGINGFACE_TOKEN</w:t>
            </w:r>
          </w:p>
          <w:p>
            <w:pPr>
              <w:spacing w:before="0" w:after="20"/>
            </w:pPr>
            <w:r>
              <w:rPr>
                <w:color w:val="444444"/>
                <w:sz w:val="20"/>
              </w:rPr>
              <w:t xml:space="preserve">  Railway will give you a URL like https://circlos-backend.up.railway.app</w:t>
            </w:r>
          </w:p>
          <w:p>
            <w:pPr>
              <w:spacing w:before="0" w:after="20"/>
            </w:pPr>
            <w:r>
              <w:rPr>
                <w:color w:val="444444"/>
                <w:sz w:val="20"/>
              </w:rPr>
              <w:t>FRONTEND (Vercel):</w:t>
            </w:r>
          </w:p>
          <w:p>
            <w:pPr>
              <w:spacing w:before="0" w:after="20"/>
            </w:pPr>
            <w:r>
              <w:rPr>
                <w:color w:val="444444"/>
                <w:sz w:val="20"/>
              </w:rPr>
              <w:t xml:space="preserve">  Push frontend/ folder to GitHub (can be same repo, different folder)</w:t>
            </w:r>
          </w:p>
          <w:p>
            <w:pPr>
              <w:spacing w:before="0" w:after="20"/>
            </w:pPr>
            <w:r>
              <w:rPr>
                <w:color w:val="444444"/>
                <w:sz w:val="20"/>
              </w:rPr>
              <w:t xml:space="preserve">  Go to vercel.com → New Project → Import from GitHub</w:t>
            </w:r>
          </w:p>
          <w:p>
            <w:pPr>
              <w:spacing w:before="0" w:after="20"/>
            </w:pPr>
            <w:r>
              <w:rPr>
                <w:color w:val="444444"/>
                <w:sz w:val="20"/>
              </w:rPr>
              <w:t xml:space="preserve">  Set environment variable: VITE_API_URL=https://your-railway-url.up.railway.app</w:t>
            </w:r>
          </w:p>
          <w:p>
            <w:pPr>
              <w:spacing w:before="0" w:after="20"/>
            </w:pPr>
            <w:r>
              <w:rPr>
                <w:color w:val="444444"/>
                <w:sz w:val="20"/>
              </w:rPr>
              <w:t xml:space="preserve">  Vercel will give you a URL like https://circlos.vercel.app</w:t>
            </w:r>
          </w:p>
          <w:p>
            <w:pPr>
              <w:spacing w:before="0" w:after="20"/>
            </w:pPr>
            <w:r>
              <w:rPr>
                <w:color w:val="444444"/>
                <w:sz w:val="20"/>
              </w:rPr>
              <w:t>Update frontend/src/api.js to use VITE_API_URL from environment</w:t>
            </w:r>
          </w:p>
          <w:p>
            <w:pPr>
              <w:spacing w:before="0" w:after="20"/>
            </w:pPr>
            <w:r>
              <w:rPr>
                <w:color w:val="444444"/>
                <w:sz w:val="20"/>
              </w:rPr>
              <w:t>Test the live URL end to end</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15</w:t>
            </w:r>
          </w:p>
        </w:tc>
        <w:tc>
          <w:tcPr>
            <w:tcW w:type="dxa" w:w="4536"/>
            <w:shd w:val="clear" w:color="auto" w:fill="F4FAF4"/>
          </w:tcPr>
          <w:p>
            <w:r>
              <w:rPr>
                <w:b/>
                <w:color w:val="1A3A1A"/>
                <w:sz w:val="21"/>
              </w:rPr>
              <w:t>Day 21 — Demo polish and seed data</w:t>
            </w:r>
          </w:p>
          <w:p>
            <w:pPr>
              <w:spacing w:before="0" w:after="20"/>
            </w:pPr>
            <w:r>
              <w:rPr>
                <w:color w:val="444444"/>
                <w:sz w:val="20"/>
              </w:rPr>
              <w:t>Create 5-8 realistic fake waste listings in the database (seed data for the demo):</w:t>
            </w:r>
          </w:p>
          <w:p>
            <w:pPr>
              <w:spacing w:before="0" w:after="20"/>
            </w:pPr>
            <w:r>
              <w:rPr>
                <w:color w:val="444444"/>
                <w:sz w:val="20"/>
              </w:rPr>
              <w:t xml:space="preserve">  - Holzspäne (wood shavings), Kärnten, 500 kg/month, sekundaerrohstoff</w:t>
            </w:r>
          </w:p>
          <w:p>
            <w:pPr>
              <w:spacing w:before="0" w:after="20"/>
            </w:pPr>
            <w:r>
              <w:rPr>
                <w:color w:val="444444"/>
                <w:sz w:val="20"/>
              </w:rPr>
              <w:t xml:space="preserve">  - Kunststoffabfälle (plastic waste), Graz, 200 kg/month, abfall</w:t>
            </w:r>
          </w:p>
          <w:p>
            <w:pPr>
              <w:spacing w:before="0" w:after="20"/>
            </w:pPr>
            <w:r>
              <w:rPr>
                <w:color w:val="444444"/>
                <w:sz w:val="20"/>
              </w:rPr>
              <w:t xml:space="preserve">  - Metallspäne (metal shavings), Villach, 1000 kg/month, sekundaerrohstoff</w:t>
            </w:r>
          </w:p>
          <w:p>
            <w:pPr>
              <w:spacing w:before="0" w:after="20"/>
            </w:pPr>
            <w:r>
              <w:rPr>
                <w:color w:val="444444"/>
                <w:sz w:val="20"/>
              </w:rPr>
              <w:t xml:space="preserve">  - Elektronikschrott (electronics scrap), Klagenfurt, 50 kg/month, abfall</w:t>
            </w:r>
          </w:p>
          <w:p>
            <w:pPr>
              <w:spacing w:before="0" w:after="20"/>
            </w:pPr>
            <w:r>
              <w:rPr>
                <w:color w:val="444444"/>
                <w:sz w:val="20"/>
              </w:rPr>
              <w:t xml:space="preserve">  - Sägemehl (sawdust), Spittal, 2000 kg/month, sekundaerrohstoff</w:t>
            </w:r>
          </w:p>
          <w:p>
            <w:pPr>
              <w:spacing w:before="0" w:after="20"/>
            </w:pPr>
            <w:r>
              <w:rPr>
                <w:color w:val="444444"/>
                <w:sz w:val="20"/>
              </w:rPr>
              <w:t>Practice the demo flow 3 times: register → list waste → find match → confirm → view evidence → scan website</w:t>
            </w:r>
          </w:p>
          <w:p>
            <w:pPr>
              <w:spacing w:before="0" w:after="20"/>
            </w:pPr>
            <w:r>
              <w:rPr>
                <w:color w:val="444444"/>
                <w:sz w:val="20"/>
              </w:rPr>
              <w:t>Prepare one real Austrian SME website URL for the scanner demo</w:t>
            </w:r>
          </w:p>
          <w:p>
            <w:pPr>
              <w:spacing w:before="0" w:after="20"/>
            </w:pPr>
            <w:r>
              <w:rPr>
                <w:color w:val="444444"/>
                <w:sz w:val="20"/>
              </w:rPr>
              <w:t>Final check: demo works on a phone or tablet (jury may ask to try it)</w:t>
            </w:r>
          </w:p>
        </w:tc>
      </w:tr>
    </w:tbl>
    <w:p>
      <w:pPr>
        <w:spacing w:before="0" w:after="60"/>
      </w:pPr>
    </w:p>
    <w:p>
      <w:pPr>
        <w:spacing w:before="160" w:after="80"/>
        <w:pBdr>
          <w:bottom w:val="single" w:sz="12" w:space="1" w:color="2D6A2D"/>
        </w:pBdr>
      </w:pPr>
      <w:r>
        <w:rPr>
          <w:b/>
          <w:color w:val="1A3A1A"/>
          <w:sz w:val="32"/>
        </w:rPr>
        <w:t>SECTION 7 — EXACT CURSOR/CLAUDE PROMPTS TO USE</w:t>
      </w:r>
    </w:p>
    <w:p>
      <w:pPr>
        <w:spacing w:before="0" w:after="80"/>
      </w:pPr>
      <w:r>
        <w:rPr>
          <w:b w:val="0"/>
          <w:i w:val="0"/>
          <w:color w:val="444444"/>
          <w:sz w:val="21"/>
        </w:rPr>
        <w:t>Copy these prompts verbatim into Cursor IDE chat or a new Claude session. They are designed for a beginner — they include all context so you do not need to explain the project each time.</w:t>
      </w:r>
    </w:p>
    <w:p>
      <w:pPr>
        <w:spacing w:before="80" w:after="20"/>
      </w:pPr>
      <w:r>
        <w:rPr>
          <w:b/>
          <w:color w:val="2D6A2D"/>
          <w:sz w:val="21"/>
        </w:rPr>
        <w:t>Prompt for ANY error you encounter</w:t>
      </w:r>
    </w:p>
    <w:p>
      <w:pPr>
        <w:shd w:val="clear" w:color="auto" w:fill="F0F4F8"/>
        <w:ind w:left="288" w:right="288"/>
        <w:spacing w:before="40" w:after="80"/>
      </w:pPr>
      <w:r>
        <w:rPr>
          <w:rFonts w:ascii="Courier New" w:hAnsi="Courier New"/>
          <w:color w:val="1A4F8A"/>
          <w:sz w:val="18"/>
        </w:rPr>
        <w:t>I am building CirclOS, a B2B SaaS platform for industrial waste exchange and EU greenwashing compliance (ECGT Directive 2024/825). Tech stack: Python FastAPI backend, Supabase PostgreSQL database, React/Vite frontend. I am a beginner using Cursor IDE. I have this error: [PASTE ERROR HERE]. The file I was editing is: [FILE NAME]. Here is the relevant code: [PASTE CODE]. Please fix this error and explain what caused it in one sentence.</w:t>
      </w:r>
    </w:p>
    <w:p>
      <w:pPr>
        <w:spacing w:before="80" w:after="20"/>
      </w:pPr>
      <w:r>
        <w:rPr>
          <w:b/>
          <w:color w:val="2D6A2D"/>
          <w:sz w:val="21"/>
        </w:rPr>
        <w:t>Prompt when a feature is not working as expected</w:t>
      </w:r>
    </w:p>
    <w:p>
      <w:pPr>
        <w:shd w:val="clear" w:color="auto" w:fill="F0F4F8"/>
        <w:ind w:left="288" w:right="288"/>
        <w:spacing w:before="40" w:after="80"/>
      </w:pPr>
      <w:r>
        <w:rPr>
          <w:rFonts w:ascii="Courier New" w:hAnsi="Courier New"/>
          <w:color w:val="1A4F8A"/>
          <w:sz w:val="18"/>
        </w:rPr>
        <w:t>I am building CirclOS MVP. I am on [STEP NUMBER] from my development plan. The feature I am building is: [DESCRIBE FEATURE]. What I expected to happen: [DESCRIBE EXPECTED]. What actually happened: [DESCRIBE ACTUAL]. Browser console shows: [PASTE CONSOLE OUTPUT IF ANY]. Here is my current code: [PASTE CODE]. Please identify the problem and fix it.</w:t>
      </w:r>
    </w:p>
    <w:p>
      <w:pPr>
        <w:spacing w:before="80" w:after="20"/>
      </w:pPr>
      <w:r>
        <w:rPr>
          <w:b/>
          <w:color w:val="2D6A2D"/>
          <w:sz w:val="21"/>
        </w:rPr>
        <w:t>Prompt to generate a new React page</w:t>
      </w:r>
    </w:p>
    <w:p>
      <w:pPr>
        <w:shd w:val="clear" w:color="auto" w:fill="F0F4F8"/>
        <w:ind w:left="288" w:right="288"/>
        <w:spacing w:before="40" w:after="80"/>
      </w:pPr>
      <w:r>
        <w:rPr>
          <w:rFonts w:ascii="Courier New" w:hAnsi="Courier New"/>
          <w:color w:val="1A4F8A"/>
          <w:sz w:val="18"/>
        </w:rPr>
        <w:t>I am building CirclOS, an industrial waste exchange + ECGT compliance platform. Create a React page called [PAGE NAME].jsx. The page should: [DESCRIBE FUNCTIONALITY]. It connects to the backend at the URL stored in import.meta.env.VITE_API_URL. Use axios for HTTP requests imported from api.js. Use Tailwind CSS classes for styling with a clean, professional look. The color scheme is dark green (#1A3A1A) for headers, white backgrounds, and green accents. Do not use any external UI component libraries.</w:t>
      </w:r>
    </w:p>
    <w:p>
      <w:pPr>
        <w:spacing w:before="80" w:after="20"/>
      </w:pPr>
      <w:r>
        <w:rPr>
          <w:b/>
          <w:color w:val="2D6A2D"/>
          <w:sz w:val="21"/>
        </w:rPr>
        <w:t>Prompt to generate a new FastAPI endpoint</w:t>
      </w:r>
    </w:p>
    <w:p>
      <w:pPr>
        <w:shd w:val="clear" w:color="auto" w:fill="F0F4F8"/>
        <w:ind w:left="288" w:right="288"/>
        <w:spacing w:before="40" w:after="80"/>
      </w:pPr>
      <w:r>
        <w:rPr>
          <w:rFonts w:ascii="Courier New" w:hAnsi="Courier New"/>
          <w:color w:val="1A4F8A"/>
          <w:sz w:val="18"/>
        </w:rPr>
        <w:t>I am building the CirclOS FastAPI backend connected to Supabase. Add a new endpoint to main.py: [HTTP METHOD] [PATH]. It should: [DESCRIBE WHAT IT DOES]. It reads from / writes to these Supabase tables: [TABLE NAMES]. Input data shape: [DESCRIBE REQUEST BODY OR PARAMS]. Output data shape: [DESCRIBE RESPONSE]. Handle errors gracefully and return appropriate HTTP status codes. Show only the new endpoint code — do not rewrite the entire file.</w:t>
      </w:r>
    </w:p>
    <w:p>
      <w:pPr>
        <w:spacing w:before="80" w:after="20"/>
      </w:pPr>
      <w:r>
        <w:rPr>
          <w:b/>
          <w:color w:val="2D6A2D"/>
          <w:sz w:val="21"/>
        </w:rPr>
        <w:t>Prompt when you need to understand something</w:t>
      </w:r>
    </w:p>
    <w:p>
      <w:pPr>
        <w:shd w:val="clear" w:color="auto" w:fill="F0F4F8"/>
        <w:ind w:left="288" w:right="288"/>
        <w:spacing w:before="40" w:after="80"/>
      </w:pPr>
      <w:r>
        <w:rPr>
          <w:rFonts w:ascii="Courier New" w:hAnsi="Courier New"/>
          <w:color w:val="1A4F8A"/>
          <w:sz w:val="18"/>
        </w:rPr>
        <w:t>I am building CirclOS, a waste exchange + compliance SaaS in Python/React. I am a beginner developer. Please explain [CONCEPT] in plain language as if I have never programmed before. Then show me a minimal working example in the context of my project. Keep the explanation under 200 words.</w:t>
      </w:r>
    </w:p>
    <w:p>
      <w:pPr>
        <w:spacing w:before="160" w:after="80"/>
        <w:pBdr>
          <w:bottom w:val="single" w:sz="12" w:space="1" w:color="2D6A2D"/>
        </w:pBdr>
      </w:pPr>
      <w:r>
        <w:rPr>
          <w:b/>
          <w:color w:val="1A3A1A"/>
          <w:sz w:val="32"/>
        </w:rPr>
        <w:t>SECTION 8 — COMMON ERRORS AND INSTANT FIXES</w:t>
      </w:r>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CORS error in browser console</w:t>
            </w:r>
          </w:p>
          <w:p>
            <w:pPr>
              <w:spacing w:before="0" w:after="10"/>
            </w:pPr>
            <w:r>
              <w:rPr>
                <w:b/>
                <w:color w:val="444444"/>
                <w:sz w:val="19"/>
              </w:rPr>
              <w:t xml:space="preserve">Cause: </w:t>
            </w:r>
            <w:r>
              <w:rPr>
                <w:color w:val="444444"/>
                <w:sz w:val="19"/>
              </w:rPr>
              <w:t>Your FastAPI backend is blocking requests from your React frontend.</w:t>
            </w:r>
          </w:p>
          <w:p>
            <w:pPr>
              <w:spacing w:before="0" w:after="20"/>
            </w:pPr>
            <w:r>
              <w:rPr>
                <w:b/>
                <w:color w:val="1A4F8A"/>
                <w:sz w:val="19"/>
              </w:rPr>
              <w:t xml:space="preserve">Fix: </w:t>
            </w:r>
            <w:r>
              <w:rPr>
                <w:rFonts w:ascii="Courier New" w:hAnsi="Courier New"/>
                <w:color w:val="1A4F8A"/>
                <w:sz w:val="18"/>
              </w:rPr>
              <w:t>In main.py, find the CORSMiddleware line. Make sure allow_origins=["*"] — the asterisk means allow all. If the line does not exist, add:</w:t>
              <w:br/>
              <w:t>from fastapi.middleware.cors import CORSMiddleware</w:t>
              <w:br/>
              <w:t>app.add_middleware(CORSMiddleware, allow_origins=["*"], allow_methods=["*"], allow_headers=["*"])</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ModuleNotFoundError: No module named X</w:t>
            </w:r>
          </w:p>
          <w:p>
            <w:pPr>
              <w:spacing w:before="0" w:after="10"/>
            </w:pPr>
            <w:r>
              <w:rPr>
                <w:b/>
                <w:color w:val="444444"/>
                <w:sz w:val="19"/>
              </w:rPr>
              <w:t xml:space="preserve">Cause: </w:t>
            </w:r>
            <w:r>
              <w:rPr>
                <w:color w:val="444444"/>
                <w:sz w:val="19"/>
              </w:rPr>
              <w:t>A Python package is not installed.</w:t>
            </w:r>
          </w:p>
          <w:p>
            <w:pPr>
              <w:spacing w:before="0" w:after="20"/>
            </w:pPr>
            <w:r>
              <w:rPr>
                <w:b/>
                <w:color w:val="1A4F8A"/>
                <w:sz w:val="19"/>
              </w:rPr>
              <w:t xml:space="preserve">Fix: </w:t>
            </w:r>
            <w:r>
              <w:rPr>
                <w:rFonts w:ascii="Courier New" w:hAnsi="Courier New"/>
                <w:color w:val="1A4F8A"/>
                <w:sz w:val="18"/>
              </w:rPr>
              <w:t>In terminal, run: pip install X</w:t>
              <w:br/>
              <w:t>Then restart uvicorn. Example: pip install sentence-transformers</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supabase.exceptions.APIError: relation does not exist</w:t>
            </w:r>
          </w:p>
          <w:p>
            <w:pPr>
              <w:spacing w:before="0" w:after="10"/>
            </w:pPr>
            <w:r>
              <w:rPr>
                <w:b/>
                <w:color w:val="444444"/>
                <w:sz w:val="19"/>
              </w:rPr>
              <w:t xml:space="preserve">Cause: </w:t>
            </w:r>
            <w:r>
              <w:rPr>
                <w:color w:val="444444"/>
                <w:sz w:val="19"/>
              </w:rPr>
              <w:t>The table name in your code does not match the table name in Supabase.</w:t>
            </w:r>
          </w:p>
          <w:p>
            <w:pPr>
              <w:spacing w:before="0" w:after="20"/>
            </w:pPr>
            <w:r>
              <w:rPr>
                <w:b/>
                <w:color w:val="1A4F8A"/>
                <w:sz w:val="19"/>
              </w:rPr>
              <w:t xml:space="preserve">Fix: </w:t>
            </w:r>
            <w:r>
              <w:rPr>
                <w:rFonts w:ascii="Courier New" w:hAnsi="Courier New"/>
                <w:color w:val="1A4F8A"/>
                <w:sz w:val="18"/>
              </w:rPr>
              <w:t>Go to Supabase → Table Editor and check the exact table name (case sensitive). Update your code to match exactly.</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TypeError: Cannot read properties of undefined</w:t>
            </w:r>
          </w:p>
          <w:p>
            <w:pPr>
              <w:spacing w:before="0" w:after="10"/>
            </w:pPr>
            <w:r>
              <w:rPr>
                <w:b/>
                <w:color w:val="444444"/>
                <w:sz w:val="19"/>
              </w:rPr>
              <w:t xml:space="preserve">Cause: </w:t>
            </w:r>
            <w:r>
              <w:rPr>
                <w:color w:val="444444"/>
                <w:sz w:val="19"/>
              </w:rPr>
              <w:t>React is trying to display data before it has loaded from the API.</w:t>
            </w:r>
          </w:p>
          <w:p>
            <w:pPr>
              <w:spacing w:before="0" w:after="20"/>
            </w:pPr>
            <w:r>
              <w:rPr>
                <w:b/>
                <w:color w:val="1A4F8A"/>
                <w:sz w:val="19"/>
              </w:rPr>
              <w:t xml:space="preserve">Fix: </w:t>
            </w:r>
            <w:r>
              <w:rPr>
                <w:rFonts w:ascii="Courier New" w:hAnsi="Courier New"/>
                <w:color w:val="1A4F8A"/>
                <w:sz w:val="18"/>
              </w:rPr>
              <w:t>Add a loading check before rendering: if (!data) return &lt;p&gt;Loading...&lt;/p&gt;; — put this at the top of your component before the return statement.</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uvicorn: command not found</w:t>
            </w:r>
          </w:p>
          <w:p>
            <w:pPr>
              <w:spacing w:before="0" w:after="10"/>
            </w:pPr>
            <w:r>
              <w:rPr>
                <w:b/>
                <w:color w:val="444444"/>
                <w:sz w:val="19"/>
              </w:rPr>
              <w:t xml:space="preserve">Cause: </w:t>
            </w:r>
            <w:r>
              <w:rPr>
                <w:color w:val="444444"/>
                <w:sz w:val="19"/>
              </w:rPr>
              <w:t>uvicorn was installed but your terminal cannot find it.</w:t>
            </w:r>
          </w:p>
          <w:p>
            <w:pPr>
              <w:spacing w:before="0" w:after="20"/>
            </w:pPr>
            <w:r>
              <w:rPr>
                <w:b/>
                <w:color w:val="1A4F8A"/>
                <w:sz w:val="19"/>
              </w:rPr>
              <w:t xml:space="preserve">Fix: </w:t>
            </w:r>
            <w:r>
              <w:rPr>
                <w:rFonts w:ascii="Courier New" w:hAnsi="Courier New"/>
                <w:color w:val="1A4F8A"/>
                <w:sz w:val="18"/>
              </w:rPr>
              <w:t>Run: python -m uvicorn main:app --reload (use python -m prefix). This always works regardless of PATH.</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Railway deploy fails</w:t>
            </w:r>
          </w:p>
          <w:p>
            <w:pPr>
              <w:spacing w:before="0" w:after="10"/>
            </w:pPr>
            <w:r>
              <w:rPr>
                <w:b/>
                <w:color w:val="444444"/>
                <w:sz w:val="19"/>
              </w:rPr>
              <w:t xml:space="preserve">Cause: </w:t>
            </w:r>
            <w:r>
              <w:rPr>
                <w:color w:val="444444"/>
                <w:sz w:val="19"/>
              </w:rPr>
              <w:t>Railway cannot find your app's start command.</w:t>
            </w:r>
          </w:p>
          <w:p>
            <w:pPr>
              <w:spacing w:before="0" w:after="20"/>
            </w:pPr>
            <w:r>
              <w:rPr>
                <w:b/>
                <w:color w:val="1A4F8A"/>
                <w:sz w:val="19"/>
              </w:rPr>
              <w:t xml:space="preserve">Fix: </w:t>
            </w:r>
            <w:r>
              <w:rPr>
                <w:rFonts w:ascii="Courier New" w:hAnsi="Courier New"/>
                <w:color w:val="1A4F8A"/>
                <w:sz w:val="18"/>
              </w:rPr>
              <w:t>Add a file called Procfile (no extension) in your backend/ folder with this one line:</w:t>
              <w:br/>
              <w:t>web: uvicorn main:app --host 0.0.0.0 --port $PORT</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HuggingFace API returns 503</w:t>
            </w:r>
          </w:p>
          <w:p>
            <w:pPr>
              <w:spacing w:before="0" w:after="10"/>
            </w:pPr>
            <w:r>
              <w:rPr>
                <w:b/>
                <w:color w:val="444444"/>
                <w:sz w:val="19"/>
              </w:rPr>
              <w:t xml:space="preserve">Cause: </w:t>
            </w:r>
            <w:r>
              <w:rPr>
                <w:color w:val="444444"/>
                <w:sz w:val="19"/>
              </w:rPr>
              <w:t>The model is loading (first request takes 20-30 seconds on free tier).</w:t>
            </w:r>
          </w:p>
          <w:p>
            <w:pPr>
              <w:spacing w:before="0" w:after="20"/>
            </w:pPr>
            <w:r>
              <w:rPr>
                <w:b/>
                <w:color w:val="1A4F8A"/>
                <w:sz w:val="19"/>
              </w:rPr>
              <w:t xml:space="preserve">Fix: </w:t>
            </w:r>
            <w:r>
              <w:rPr>
                <w:rFonts w:ascii="Courier New" w:hAnsi="Courier New"/>
                <w:color w:val="1A4F8A"/>
                <w:sz w:val="18"/>
              </w:rPr>
              <w:t>Wait 30 seconds and try again. If it keeps failing, the free tier may be rate limited. Fallback: use a simple keyword matching approach instead of the API call for the demo.</w:t>
            </w:r>
          </w:p>
        </w:tc>
      </w:tr>
    </w:tbl>
    <w:p/>
    <w:tbl>
      <w:tblPr>
        <w:tblStyle w:val="TableGrid"/>
        <w:tblW w:type="auto" w:w="0"/>
        <w:tblLook w:firstColumn="1" w:firstRow="1" w:lastColumn="0" w:lastRow="0" w:noHBand="0" w:noVBand="1" w:val="04A0"/>
      </w:tblPr>
      <w:tblGrid>
        <w:gridCol w:w="9072"/>
      </w:tblGrid>
      <w:tr>
        <w:tc>
          <w:tcPr>
            <w:tcW w:type="dxa" w:w="9072"/>
            <w:shd w:val="clear" w:color="auto" w:fill="FEF2F2"/>
          </w:tcPr>
          <w:p>
            <w:pPr>
              <w:spacing w:before="20" w:after="10"/>
            </w:pPr>
            <w:r>
              <w:rPr>
                <w:b/>
                <w:color w:val="8B0000"/>
                <w:sz w:val="20"/>
              </w:rPr>
              <w:t>ERROR: Vite dev server: Failed to fetch</w:t>
            </w:r>
          </w:p>
          <w:p>
            <w:pPr>
              <w:spacing w:before="0" w:after="10"/>
            </w:pPr>
            <w:r>
              <w:rPr>
                <w:b/>
                <w:color w:val="444444"/>
                <w:sz w:val="19"/>
              </w:rPr>
              <w:t xml:space="preserve">Cause: </w:t>
            </w:r>
            <w:r>
              <w:rPr>
                <w:color w:val="444444"/>
                <w:sz w:val="19"/>
              </w:rPr>
              <w:t>Frontend is trying to call localhost:8000 but backend is not running.</w:t>
            </w:r>
          </w:p>
          <w:p>
            <w:pPr>
              <w:spacing w:before="0" w:after="20"/>
            </w:pPr>
            <w:r>
              <w:rPr>
                <w:b/>
                <w:color w:val="1A4F8A"/>
                <w:sz w:val="19"/>
              </w:rPr>
              <w:t xml:space="preserve">Fix: </w:t>
            </w:r>
            <w:r>
              <w:rPr>
                <w:rFonts w:ascii="Courier New" w:hAnsi="Courier New"/>
                <w:color w:val="1A4F8A"/>
                <w:sz w:val="18"/>
              </w:rPr>
              <w:t>Open a second terminal window, navigate to backend/, and run: python -m uvicorn main:app --reload. Both servers must run simultaneously.</w:t>
            </w:r>
          </w:p>
        </w:tc>
      </w:tr>
    </w:tbl>
    <w:p/>
    <w:p>
      <w:pPr>
        <w:spacing w:before="160" w:after="80"/>
        <w:pBdr>
          <w:bottom w:val="single" w:sz="12" w:space="1" w:color="2D6A2D"/>
        </w:pBdr>
      </w:pPr>
      <w:r>
        <w:rPr>
          <w:b/>
          <w:color w:val="1A3A1A"/>
          <w:sz w:val="32"/>
        </w:rPr>
        <w:t>SECTION 9 — JURY PRESENTATION GUIDE</w:t>
      </w:r>
    </w:p>
    <w:p>
      <w:pPr>
        <w:spacing w:before="0" w:after="80"/>
      </w:pPr>
      <w:r>
        <w:rPr>
          <w:b w:val="0"/>
          <w:i w:val="0"/>
          <w:color w:val="444444"/>
          <w:sz w:val="21"/>
        </w:rPr>
        <w:t>The 3-week MVP serves one purpose in the competition: prove the concept is real. Here is exactly how to use it.</w:t>
      </w:r>
    </w:p>
    <w:p>
      <w:pPr>
        <w:spacing w:before="0" w:after="40"/>
      </w:pPr>
      <w:r>
        <w:rPr>
          <w:b/>
          <w:i w:val="0"/>
          <w:color w:val="444444"/>
          <w:sz w:val="21"/>
        </w:rPr>
        <w:t>The demo flow (practice this until it takes under 4 minutes):</w:t>
      </w: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A</w:t>
            </w:r>
          </w:p>
        </w:tc>
        <w:tc>
          <w:tcPr>
            <w:tcW w:type="dxa" w:w="4536"/>
            <w:shd w:val="clear" w:color="auto" w:fill="F4FAF4"/>
          </w:tcPr>
          <w:p>
            <w:r>
              <w:rPr>
                <w:b/>
                <w:color w:val="1A3A1A"/>
                <w:sz w:val="21"/>
              </w:rPr>
              <w:t>Register and log in</w:t>
            </w:r>
          </w:p>
          <w:p>
            <w:pPr>
              <w:spacing w:before="0" w:after="20"/>
            </w:pPr>
            <w:r>
              <w:rPr>
                <w:color w:val="444444"/>
                <w:sz w:val="20"/>
              </w:rPr>
              <w:t>Show the login screen — one sentence: 'Any Austrian SME can sign up in 30 seconds'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B</w:t>
            </w:r>
          </w:p>
        </w:tc>
        <w:tc>
          <w:tcPr>
            <w:tcW w:type="dxa" w:w="4536"/>
            <w:shd w:val="clear" w:color="auto" w:fill="F4FAF4"/>
          </w:tcPr>
          <w:p>
            <w:r>
              <w:rPr>
                <w:b/>
                <w:color w:val="1A3A1A"/>
                <w:sz w:val="21"/>
              </w:rPr>
              <w:t>Show pre-seeded listings</w:t>
            </w:r>
          </w:p>
          <w:p>
            <w:pPr>
              <w:spacing w:before="0" w:after="20"/>
            </w:pPr>
            <w:r>
              <w:rPr>
                <w:color w:val="444444"/>
                <w:sz w:val="20"/>
              </w:rPr>
              <w:t>Show the 5-8 seed listings you created on Day 21 — one sentence: 'These are real waste stream categories from Carinthian manufacturers'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C</w:t>
            </w:r>
          </w:p>
        </w:tc>
        <w:tc>
          <w:tcPr>
            <w:tcW w:type="dxa" w:w="4536"/>
            <w:shd w:val="clear" w:color="auto" w:fill="F4FAF4"/>
          </w:tcPr>
          <w:p>
            <w:r>
              <w:rPr>
                <w:b/>
                <w:color w:val="1A3A1A"/>
                <w:sz w:val="21"/>
              </w:rPr>
              <w:t>Create a new listing live</w:t>
            </w:r>
          </w:p>
          <w:p>
            <w:pPr>
              <w:spacing w:before="0" w:after="20"/>
            </w:pPr>
            <w:r>
              <w:rPr>
                <w:color w:val="444444"/>
                <w:sz w:val="20"/>
              </w:rPr>
              <w:t>Type in: Holzspäne, 500 kg/month, sekundaerrohstoff — submit it</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D</w:t>
            </w:r>
          </w:p>
        </w:tc>
        <w:tc>
          <w:tcPr>
            <w:tcW w:type="dxa" w:w="4536"/>
            <w:shd w:val="clear" w:color="auto" w:fill="F4FAF4"/>
          </w:tcPr>
          <w:p>
            <w:r>
              <w:rPr>
                <w:b/>
                <w:color w:val="1A3A1A"/>
                <w:sz w:val="21"/>
              </w:rPr>
              <w:t>Run AI matching</w:t>
            </w:r>
          </w:p>
          <w:p>
            <w:pPr>
              <w:spacing w:before="0" w:after="20"/>
            </w:pPr>
            <w:r>
              <w:rPr>
                <w:color w:val="444444"/>
                <w:sz w:val="20"/>
              </w:rPr>
              <w:t>Click Find Matches — show the ranked results — one sentence: 'Our AI matched this wood waste to three licensed buyers in Carinthia in under 2 seconds'</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E</w:t>
            </w:r>
          </w:p>
        </w:tc>
        <w:tc>
          <w:tcPr>
            <w:tcW w:type="dxa" w:w="4536"/>
            <w:shd w:val="clear" w:color="auto" w:fill="F4FAF4"/>
          </w:tcPr>
          <w:p>
            <w:r>
              <w:rPr>
                <w:b/>
                <w:color w:val="1A3A1A"/>
                <w:sz w:val="21"/>
              </w:rPr>
              <w:t>Confirm a match</w:t>
            </w:r>
          </w:p>
          <w:p>
            <w:pPr>
              <w:spacing w:before="0" w:after="20"/>
            </w:pPr>
            <w:r>
              <w:rPr>
                <w:color w:val="444444"/>
                <w:sz w:val="20"/>
              </w:rPr>
              <w:t>Click Confirm — show the evidence record appear — one sentence: 'This is the legally admissible evidence record. It cannot be created off-platform.'</w:t>
            </w:r>
          </w:p>
        </w:tc>
      </w:tr>
    </w:tbl>
    <w:p>
      <w:pPr>
        <w:spacing w:before="0" w:after="60"/>
      </w:pPr>
    </w:p>
    <w:tbl>
      <w:tblPr>
        <w:tblStyle w:val="TableGrid"/>
        <w:tblW w:type="auto" w:w="0"/>
        <w:tblLook w:firstColumn="1" w:firstRow="1" w:lastColumn="0" w:lastRow="0" w:noHBand="0" w:noVBand="1" w:val="04A0"/>
      </w:tblPr>
      <w:tblGrid>
        <w:gridCol w:w="648"/>
        <w:gridCol w:w="7992"/>
      </w:tblGrid>
      <w:tr>
        <w:tc>
          <w:tcPr>
            <w:tcW w:type="dxa" w:w="4536"/>
            <w:shd w:val="clear" w:color="auto" w:fill="2D6A2D"/>
          </w:tcPr>
          <w:p>
            <w:pPr>
              <w:jc w:val="center"/>
            </w:pPr>
            <w:r>
              <w:rPr>
                <w:b/>
                <w:color w:val="FFFFFF"/>
                <w:sz w:val="26"/>
              </w:rPr>
              <w:t>F</w:t>
            </w:r>
          </w:p>
        </w:tc>
        <w:tc>
          <w:tcPr>
            <w:tcW w:type="dxa" w:w="4536"/>
            <w:shd w:val="clear" w:color="auto" w:fill="F4FAF4"/>
          </w:tcPr>
          <w:p>
            <w:r>
              <w:rPr>
                <w:b/>
                <w:color w:val="1A3A1A"/>
                <w:sz w:val="21"/>
              </w:rPr>
              <w:t>Run the compliance scanner</w:t>
            </w:r>
          </w:p>
          <w:p>
            <w:pPr>
              <w:spacing w:before="0" w:after="20"/>
            </w:pPr>
            <w:r>
              <w:rPr>
                <w:color w:val="444444"/>
                <w:sz w:val="20"/>
              </w:rPr>
              <w:t>Enter a real company URL — show the scan results — one sentence: 'Three of their seven green claims are non-compliant under ECGT Article 6. They will be fined from September 2026 without this.'</w:t>
            </w:r>
          </w:p>
        </w:tc>
      </w:tr>
    </w:tbl>
    <w:p>
      <w:pPr>
        <w:spacing w:before="0" w:after="60"/>
      </w:pPr>
    </w:p>
    <w:p>
      <w:pPr>
        <w:spacing w:before="0" w:after="60"/>
      </w:pPr>
      <w:r>
        <w:rPr>
          <w:b/>
          <w:i w:val="0"/>
          <w:color w:val="1A3A1A"/>
          <w:sz w:val="21"/>
        </w:rPr>
        <w:t>Answers to the three jury questions you will definitely be asked:</w:t>
      </w:r>
    </w:p>
    <w:p>
      <w:pPr>
        <w:spacing w:before="80" w:after="20"/>
      </w:pPr>
      <w:r>
        <w:rPr>
          <w:b/>
          <w:color w:val="1A3A1A"/>
          <w:sz w:val="21"/>
        </w:rPr>
        <w:t>Q: Does CirclOS need the €300K-€500K seed round to launch?</w:t>
      </w:r>
    </w:p>
    <w:p>
      <w:pPr>
        <w:spacing w:before="0" w:after="60"/>
      </w:pPr>
      <w:r>
        <w:rPr>
          <w:i/>
          <w:color w:val="444444"/>
          <w:sz w:val="21"/>
        </w:rPr>
        <w:t>No. Service 1 — the waste exchange with AI matching — is fully funded by the KWF grant and AAU salaries. The seed round comes after Demo Day, after we already have paying customers and proven MRR. It is for speed of scaling, not for survival.</w:t>
      </w:r>
    </w:p>
    <w:p>
      <w:pPr>
        <w:spacing w:before="80" w:after="20"/>
      </w:pPr>
      <w:r>
        <w:rPr>
          <w:b/>
          <w:color w:val="1A3A1A"/>
          <w:sz w:val="21"/>
        </w:rPr>
        <w:t>Q: Does ECGT apply to all SMEs or just B2C companies?</w:t>
      </w:r>
    </w:p>
    <w:p>
      <w:pPr>
        <w:spacing w:before="0" w:after="60"/>
      </w:pPr>
      <w:r>
        <w:rPr>
          <w:i/>
          <w:color w:val="444444"/>
          <w:sz w:val="21"/>
        </w:rPr>
        <w:t>ECGT's strictest provisions apply directly to B2C-facing companies — those using green claims in consumer marketing. For B2B-only SMEs, the driver is indirect: their large customers who are subject to CSRD Scope 3 reporting will require verified waste transaction data from their supply chain. Both paths lead to CirclOS, but we validate the B2C vs B2B split as a Week 1 priority before building compliance urgency into sales messaging.</w:t>
      </w:r>
    </w:p>
    <w:p>
      <w:pPr>
        <w:spacing w:before="80" w:after="20"/>
      </w:pPr>
      <w:r>
        <w:rPr>
          <w:b/>
          <w:color w:val="1A3A1A"/>
          <w:sz w:val="21"/>
        </w:rPr>
        <w:t>Q: Is the CirclOS compliance certificate legally valid?</w:t>
      </w:r>
    </w:p>
    <w:p>
      <w:pPr>
        <w:spacing w:before="0" w:after="60"/>
      </w:pPr>
      <w:r>
        <w:rPr>
          <w:i/>
          <w:color w:val="444444"/>
          <w:sz w:val="21"/>
        </w:rPr>
        <w:t>At launch, it is a good-faith documentation record — timestamped, evidence-backed, and linked to immutable transaction records. ECGT does not require a government-approved certifier; it requires claims to be specific, verifiable, and evidence-backed. Our certificate satisfies that. The roadmap to full ISO 17065 certification begins in Year 2 through a partnership with an accredited DACH certification body.</w:t>
      </w:r>
    </w:p>
    <w:tbl>
      <w:tblPr>
        <w:tblStyle w:val="TableGrid"/>
        <w:tblW w:type="auto" w:w="0"/>
        <w:tblLook w:firstColumn="1" w:firstRow="1" w:lastColumn="0" w:lastRow="0" w:noHBand="0" w:noVBand="1" w:val="04A0"/>
      </w:tblPr>
      <w:tblGrid>
        <w:gridCol w:w="9072"/>
      </w:tblGrid>
      <w:tr>
        <w:tc>
          <w:tcPr>
            <w:tcW w:type="dxa" w:w="9072"/>
            <w:shd w:val="clear" w:color="auto" w:fill="E8F4FD"/>
          </w:tcPr>
          <w:p>
            <w:pPr>
              <w:spacing w:before="40" w:after="40"/>
            </w:pPr>
            <w:r>
              <w:rPr>
                <w:b/>
                <w:color w:val="1A4F8A"/>
                <w:sz w:val="20"/>
              </w:rPr>
              <w:t xml:space="preserve">KEY SENTENCE — memorise this:  </w:t>
            </w:r>
            <w:r>
              <w:rPr>
                <w:color w:val="444444"/>
                <w:sz w:val="20"/>
              </w:rPr>
              <w:t>"We do not need outside investors to survive — we need them to win the market before someone else does."</w:t>
            </w:r>
          </w:p>
        </w:tc>
      </w:tr>
    </w:tbl>
    <w:p>
      <w:pPr>
        <w:spacing w:before="0" w:after="60"/>
      </w:pPr>
    </w:p>
    <w:p>
      <w:pPr>
        <w:spacing w:before="160" w:after="80"/>
        <w:pBdr>
          <w:bottom w:val="single" w:sz="12" w:space="1" w:color="2D6A2D"/>
        </w:pBdr>
      </w:pPr>
      <w:r>
        <w:rPr>
          <w:b/>
          <w:color w:val="1A3A1A"/>
          <w:sz w:val="32"/>
        </w:rPr>
        <w:t>SECTION 10 — NON-CODING ACTIONS (DO THESE IN PARALLEL)</w:t>
      </w:r>
    </w:p>
    <w:p>
      <w:pPr>
        <w:spacing w:before="0" w:after="80"/>
      </w:pPr>
      <w:r>
        <w:rPr>
          <w:b w:val="0"/>
          <w:i w:val="0"/>
          <w:color w:val="444444"/>
          <w:sz w:val="21"/>
        </w:rPr>
        <w:t>The MVP proves capability. Real customer conversations prove market fit. A jury that sees both wins over one that sees only polished slides.</w:t>
      </w:r>
    </w:p>
    <w:p>
      <w:pPr>
        <w:spacing w:before="0" w:after="40"/>
      </w:pPr>
      <w:r>
        <w:rPr>
          <w:b/>
          <w:i w:val="0"/>
          <w:color w:val="444444"/>
          <w:sz w:val="21"/>
        </w:rPr>
        <w:t>Week 1 — contact the Green Tech Valley cluster office:</w:t>
      </w:r>
    </w:p>
    <w:p>
      <w:pPr>
        <w:pStyle w:val="ListBullet"/>
        <w:ind w:left="360"/>
        <w:spacing w:before="0" w:after="40"/>
      </w:pPr>
      <w:r>
        <w:rPr>
          <w:color w:val="444444"/>
          <w:sz w:val="21"/>
        </w:rPr>
        <w:t>Find the contact email at greentech.at</w:t>
      </w:r>
    </w:p>
    <w:p>
      <w:pPr>
        <w:pStyle w:val="ListBullet"/>
        <w:ind w:left="360"/>
        <w:spacing w:before="0" w:after="40"/>
      </w:pPr>
      <w:r>
        <w:rPr>
          <w:color w:val="444444"/>
          <w:sz w:val="21"/>
        </w:rPr>
        <w:t>Send one paragraph: "We are a University of Klagenfurt vor.GRÜNDEN 2026 team building a digital waste exchange for Carinthian manufacturers. We would like to speak with 2-3 member companies for 30-minute waste stream audits. Who is the right person to connect with?"</w:t>
      </w:r>
    </w:p>
    <w:p>
      <w:pPr>
        <w:pStyle w:val="ListBullet"/>
        <w:ind w:left="360"/>
        <w:spacing w:before="0" w:after="40"/>
      </w:pPr>
      <w:r>
        <w:rPr>
          <w:color w:val="444444"/>
          <w:sz w:val="21"/>
        </w:rPr>
        <w:t>Do not pitch CirclOS yet — just ask for introductions</w:t>
      </w:r>
    </w:p>
    <w:p>
      <w:pPr>
        <w:spacing w:before="0" w:after="40"/>
      </w:pPr>
      <w:r>
        <w:rPr>
          <w:b/>
          <w:i w:val="0"/>
          <w:color w:val="444444"/>
          <w:sz w:val="21"/>
        </w:rPr>
        <w:t>Week 2 — conduct one waste audit:</w:t>
      </w:r>
    </w:p>
    <w:p>
      <w:pPr>
        <w:pStyle w:val="ListBullet"/>
        <w:ind w:left="360"/>
        <w:spacing w:before="0" w:after="40"/>
      </w:pPr>
      <w:r>
        <w:rPr>
          <w:color w:val="444444"/>
          <w:sz w:val="21"/>
        </w:rPr>
        <w:t>Visit or call one Carinthian manufacturer (wood processor, plastics company, or electronics manufacturer)</w:t>
      </w:r>
    </w:p>
    <w:p>
      <w:pPr>
        <w:pStyle w:val="ListBullet"/>
        <w:ind w:left="360"/>
        <w:spacing w:before="0" w:after="40"/>
      </w:pPr>
      <w:r>
        <w:rPr>
          <w:color w:val="444444"/>
          <w:sz w:val="21"/>
        </w:rPr>
        <w:t>Ask: what waste streams do you generate, how much per month, what do you pay for disposal, have you received any questions about green claims from customers?</w:t>
      </w:r>
    </w:p>
    <w:p>
      <w:pPr>
        <w:pStyle w:val="ListBullet"/>
        <w:ind w:left="360"/>
        <w:spacing w:before="0" w:after="40"/>
      </w:pPr>
      <w:r>
        <w:rPr>
          <w:color w:val="444444"/>
          <w:sz w:val="21"/>
        </w:rPr>
        <w:t>Document the answers. This becomes a case study slide at Demo Day.</w:t>
      </w:r>
    </w:p>
    <w:p>
      <w:pPr>
        <w:pStyle w:val="ListBullet"/>
        <w:ind w:left="360"/>
        <w:spacing w:before="0" w:after="40"/>
      </w:pPr>
      <w:r>
        <w:rPr>
          <w:color w:val="444444"/>
          <w:sz w:val="21"/>
        </w:rPr>
        <w:t>Ideal result: one Letter of Intent (LOI) — a one-page document saying they intend to use CirclOS when it launches</w:t>
      </w:r>
    </w:p>
    <w:p>
      <w:pPr>
        <w:spacing w:before="0" w:after="40"/>
      </w:pPr>
      <w:r>
        <w:rPr>
          <w:b/>
          <w:i w:val="0"/>
          <w:color w:val="444444"/>
          <w:sz w:val="21"/>
        </w:rPr>
        <w:t>Week 3 — prepare the LOI template and pricing conversation:</w:t>
      </w:r>
    </w:p>
    <w:p>
      <w:pPr>
        <w:pStyle w:val="ListBullet"/>
        <w:ind w:left="360"/>
        <w:spacing w:before="0" w:after="40"/>
      </w:pPr>
      <w:r>
        <w:rPr>
          <w:color w:val="444444"/>
          <w:sz w:val="21"/>
        </w:rPr>
        <w:t>Draft a one-page LOI: 'Company X intends to list their waste streams on CirclOS and is interested in the founding member pricing (50% permanent discount in exchange for early adoption)'</w:t>
      </w:r>
    </w:p>
    <w:p>
      <w:pPr>
        <w:pStyle w:val="ListBullet"/>
        <w:ind w:left="360"/>
        <w:spacing w:before="0" w:after="40"/>
      </w:pPr>
      <w:r>
        <w:rPr>
          <w:color w:val="444444"/>
          <w:sz w:val="21"/>
        </w:rPr>
        <w:t>Test pricing: at the end of the waste audit, ask 'Would you pay €49/month for this service?' — record the answer</w:t>
      </w:r>
    </w:p>
    <w:p>
      <w:pPr>
        <w:pStyle w:val="ListBullet"/>
        <w:ind w:left="360"/>
        <w:spacing w:before="0" w:after="40"/>
      </w:pPr>
      <w:r>
        <w:rPr>
          <w:color w:val="444444"/>
          <w:sz w:val="21"/>
        </w:rPr>
        <w:t>This is not a contract. It commits them to nothing. But it is a signed document you can show the jury.</w:t>
      </w:r>
    </w:p>
    <w:p>
      <w:pPr>
        <w:spacing w:before="160" w:after="80"/>
        <w:pBdr>
          <w:bottom w:val="single" w:sz="12" w:space="1" w:color="2D6A2D"/>
        </w:pBdr>
      </w:pPr>
      <w:r>
        <w:rPr>
          <w:b/>
          <w:color w:val="1A3A1A"/>
          <w:sz w:val="32"/>
        </w:rPr>
        <w:t>SECTION 11 — PROGRESS TRACKER (CHECK OFF AS YOU GO)</w:t>
      </w:r>
    </w:p>
    <w:p>
      <w:pPr>
        <w:spacing w:before="0" w:after="80"/>
      </w:pPr>
      <w:r>
        <w:rPr>
          <w:b w:val="0"/>
          <w:i w:val="0"/>
          <w:color w:val="444444"/>
          <w:sz w:val="21"/>
        </w:rPr>
        <w:t>Update this section as you complete each step. When opening a new Claude session, tell the assistant which boxes are checked.</w:t>
      </w:r>
    </w:p>
    <w:tbl>
      <w:tblPr>
        <w:tblStyle w:val="TableGrid"/>
        <w:tblW w:type="auto" w:w="0"/>
        <w:tblLook w:firstColumn="1" w:firstRow="1" w:lastColumn="0" w:lastRow="0" w:noHBand="0" w:noVBand="1" w:val="04A0"/>
      </w:tblPr>
      <w:tblGrid>
        <w:gridCol w:w="3024"/>
        <w:gridCol w:w="3024"/>
        <w:gridCol w:w="3024"/>
      </w:tblGrid>
      <w:tr>
        <w:tc>
          <w:tcPr>
            <w:tcW w:type="dxa" w:w="864"/>
            <w:shd w:val="clear" w:color="auto" w:fill="1A3A1A"/>
          </w:tcPr>
          <w:p>
            <w:r>
              <w:rPr>
                <w:b/>
                <w:color w:val="FFFFFF"/>
                <w:sz w:val="19"/>
              </w:rPr>
              <w:t>Day</w:t>
            </w:r>
          </w:p>
        </w:tc>
        <w:tc>
          <w:tcPr>
            <w:tcW w:type="dxa" w:w="6912"/>
            <w:shd w:val="clear" w:color="auto" w:fill="1A3A1A"/>
          </w:tcPr>
          <w:p>
            <w:r>
              <w:rPr>
                <w:b/>
                <w:color w:val="FFFFFF"/>
                <w:sz w:val="19"/>
              </w:rPr>
              <w:t>Milestone</w:t>
            </w:r>
          </w:p>
        </w:tc>
        <w:tc>
          <w:tcPr>
            <w:tcW w:type="dxa" w:w="864"/>
            <w:shd w:val="clear" w:color="auto" w:fill="1A3A1A"/>
          </w:tcPr>
          <w:p>
            <w:r>
              <w:rPr>
                <w:b/>
                <w:color w:val="FFFFFF"/>
                <w:sz w:val="19"/>
              </w:rPr>
              <w:t>Done?</w:t>
            </w:r>
          </w:p>
        </w:tc>
      </w:tr>
      <w:tr>
        <w:tc>
          <w:tcPr>
            <w:tcW w:type="dxa" w:w="864"/>
            <w:shd w:val="clear" w:color="auto" w:fill="F4FAF4"/>
          </w:tcPr>
          <w:p>
            <w:pPr>
              <w:spacing w:before="20" w:after="20"/>
            </w:pPr>
            <w:r>
              <w:rPr>
                <w:b/>
                <w:color w:val="2D6A2D"/>
                <w:sz w:val="18"/>
              </w:rPr>
              <w:t>Day 1</w:t>
            </w:r>
          </w:p>
        </w:tc>
        <w:tc>
          <w:tcPr>
            <w:tcW w:type="dxa" w:w="6912"/>
            <w:shd w:val="clear" w:color="auto" w:fill="FFFFFF"/>
          </w:tcPr>
          <w:p>
            <w:pPr>
              <w:spacing w:before="20" w:after="20"/>
            </w:pPr>
            <w:r>
              <w:rPr>
                <w:color w:val="444444"/>
                <w:sz w:val="18"/>
              </w:rPr>
              <w:t>All accounts created (Supabase, Railway, Vercel, HuggingFace, GitHub)</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2</w:t>
            </w:r>
          </w:p>
        </w:tc>
        <w:tc>
          <w:tcPr>
            <w:tcW w:type="dxa" w:w="6912"/>
            <w:shd w:val="clear" w:color="auto" w:fill="F9FFF9"/>
          </w:tcPr>
          <w:p>
            <w:pPr>
              <w:spacing w:before="20" w:after="20"/>
            </w:pPr>
            <w:r>
              <w:rPr>
                <w:color w:val="444444"/>
                <w:sz w:val="18"/>
              </w:rPr>
              <w:t>Supabase: all 5 tables created, pgvector extension enabled</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3</w:t>
            </w:r>
          </w:p>
        </w:tc>
        <w:tc>
          <w:tcPr>
            <w:tcW w:type="dxa" w:w="6912"/>
            <w:shd w:val="clear" w:color="auto" w:fill="FFFFFF"/>
          </w:tcPr>
          <w:p>
            <w:pPr>
              <w:spacing w:before="20" w:after="20"/>
            </w:pPr>
            <w:r>
              <w:rPr>
                <w:color w:val="444444"/>
                <w:sz w:val="18"/>
              </w:rPr>
              <w:t>Backend folder created, all pip packages installed, .env file created</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4</w:t>
            </w:r>
          </w:p>
        </w:tc>
        <w:tc>
          <w:tcPr>
            <w:tcW w:type="dxa" w:w="6912"/>
            <w:shd w:val="clear" w:color="auto" w:fill="F9FFF9"/>
          </w:tcPr>
          <w:p>
            <w:pPr>
              <w:spacing w:before="20" w:after="20"/>
            </w:pPr>
            <w:r>
              <w:rPr>
                <w:color w:val="444444"/>
                <w:sz w:val="18"/>
              </w:rPr>
              <w:t>main.py and database.py generated, FastAPI running at localhost:8000/docs</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5</w:t>
            </w:r>
          </w:p>
        </w:tc>
        <w:tc>
          <w:tcPr>
            <w:tcW w:type="dxa" w:w="6912"/>
            <w:shd w:val="clear" w:color="auto" w:fill="FFFFFF"/>
          </w:tcPr>
          <w:p>
            <w:pPr>
              <w:spacing w:before="20" w:after="20"/>
            </w:pPr>
            <w:r>
              <w:rPr>
                <w:color w:val="444444"/>
                <w:sz w:val="18"/>
              </w:rPr>
              <w:t>React frontend created with Vite, running at localhost:5173</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6</w:t>
            </w:r>
          </w:p>
        </w:tc>
        <w:tc>
          <w:tcPr>
            <w:tcW w:type="dxa" w:w="6912"/>
            <w:shd w:val="clear" w:color="auto" w:fill="F9FFF9"/>
          </w:tcPr>
          <w:p>
            <w:pPr>
              <w:spacing w:before="20" w:after="20"/>
            </w:pPr>
            <w:r>
              <w:rPr>
                <w:color w:val="444444"/>
                <w:sz w:val="18"/>
              </w:rPr>
              <w:t>ListWaste.jsx page built, form submits to backend successfully</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7</w:t>
            </w:r>
          </w:p>
        </w:tc>
        <w:tc>
          <w:tcPr>
            <w:tcW w:type="dxa" w:w="6912"/>
            <w:shd w:val="clear" w:color="auto" w:fill="FFFFFF"/>
          </w:tcPr>
          <w:p>
            <w:pPr>
              <w:spacing w:before="20" w:after="20"/>
            </w:pPr>
            <w:r>
              <w:rPr>
                <w:color w:val="444444"/>
                <w:sz w:val="18"/>
              </w:rPr>
              <w:t>End-to-end: form submit → row appears in Supabase table</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8</w:t>
            </w:r>
          </w:p>
        </w:tc>
        <w:tc>
          <w:tcPr>
            <w:tcW w:type="dxa" w:w="6912"/>
            <w:shd w:val="clear" w:color="auto" w:fill="F9FFF9"/>
          </w:tcPr>
          <w:p>
            <w:pPr>
              <w:spacing w:before="20" w:after="20"/>
            </w:pPr>
            <w:r>
              <w:rPr>
                <w:color w:val="444444"/>
                <w:sz w:val="18"/>
              </w:rPr>
              <w:t>matching.py created, get_embedding function works</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9</w:t>
            </w:r>
          </w:p>
        </w:tc>
        <w:tc>
          <w:tcPr>
            <w:tcW w:type="dxa" w:w="6912"/>
            <w:shd w:val="clear" w:color="auto" w:fill="FFFFFF"/>
          </w:tcPr>
          <w:p>
            <w:pPr>
              <w:spacing w:before="20" w:after="20"/>
            </w:pPr>
            <w:r>
              <w:rPr>
                <w:color w:val="444444"/>
                <w:sz w:val="18"/>
              </w:rPr>
              <w:t>POST /listings/{id}/matches endpoint returns results</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10</w:t>
            </w:r>
          </w:p>
        </w:tc>
        <w:tc>
          <w:tcPr>
            <w:tcW w:type="dxa" w:w="6912"/>
            <w:shd w:val="clear" w:color="auto" w:fill="F9FFF9"/>
          </w:tcPr>
          <w:p>
            <w:pPr>
              <w:spacing w:before="20" w:after="20"/>
            </w:pPr>
            <w:r>
              <w:rPr>
                <w:color w:val="444444"/>
                <w:sz w:val="18"/>
              </w:rPr>
              <w:t>Matches.jsx page shows match results from backend</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11</w:t>
            </w:r>
          </w:p>
        </w:tc>
        <w:tc>
          <w:tcPr>
            <w:tcW w:type="dxa" w:w="6912"/>
            <w:shd w:val="clear" w:color="auto" w:fill="FFFFFF"/>
          </w:tcPr>
          <w:p>
            <w:pPr>
              <w:spacing w:before="20" w:after="20"/>
            </w:pPr>
            <w:r>
              <w:rPr>
                <w:color w:val="444444"/>
                <w:sz w:val="18"/>
              </w:rPr>
              <w:t>Find Matches button works end-to-end in browser</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12</w:t>
            </w:r>
          </w:p>
        </w:tc>
        <w:tc>
          <w:tcPr>
            <w:tcW w:type="dxa" w:w="6912"/>
            <w:shd w:val="clear" w:color="auto" w:fill="F9FFF9"/>
          </w:tcPr>
          <w:p>
            <w:pPr>
              <w:spacing w:before="20" w:after="20"/>
            </w:pPr>
            <w:r>
              <w:rPr>
                <w:color w:val="444444"/>
                <w:sz w:val="18"/>
              </w:rPr>
              <w:t>POST /matches/{id}/confirm endpoint creates evidence_record</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13</w:t>
            </w:r>
          </w:p>
        </w:tc>
        <w:tc>
          <w:tcPr>
            <w:tcW w:type="dxa" w:w="6912"/>
            <w:shd w:val="clear" w:color="auto" w:fill="FFFFFF"/>
          </w:tcPr>
          <w:p>
            <w:pPr>
              <w:spacing w:before="20" w:after="20"/>
            </w:pPr>
            <w:r>
              <w:rPr>
                <w:color w:val="444444"/>
                <w:sz w:val="18"/>
              </w:rPr>
              <w:t>Confirm button in UI triggers evidence record creation</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14</w:t>
            </w:r>
          </w:p>
        </w:tc>
        <w:tc>
          <w:tcPr>
            <w:tcW w:type="dxa" w:w="6912"/>
            <w:shd w:val="clear" w:color="auto" w:fill="F9FFF9"/>
          </w:tcPr>
          <w:p>
            <w:pPr>
              <w:spacing w:before="20" w:after="20"/>
            </w:pPr>
            <w:r>
              <w:rPr>
                <w:color w:val="444444"/>
                <w:sz w:val="18"/>
              </w:rPr>
              <w:t>EvidenceRecords.jsx page shows all evidence records</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15</w:t>
            </w:r>
          </w:p>
        </w:tc>
        <w:tc>
          <w:tcPr>
            <w:tcW w:type="dxa" w:w="6912"/>
            <w:shd w:val="clear" w:color="auto" w:fill="FFFFFF"/>
          </w:tcPr>
          <w:p>
            <w:pPr>
              <w:spacing w:before="20" w:after="20"/>
            </w:pPr>
            <w:r>
              <w:rPr>
                <w:color w:val="444444"/>
                <w:sz w:val="18"/>
              </w:rPr>
              <w:t>scrape_url function in scanner.py works on a test URL</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16</w:t>
            </w:r>
          </w:p>
        </w:tc>
        <w:tc>
          <w:tcPr>
            <w:tcW w:type="dxa" w:w="6912"/>
            <w:shd w:val="clear" w:color="auto" w:fill="F9FFF9"/>
          </w:tcPr>
          <w:p>
            <w:pPr>
              <w:spacing w:before="20" w:after="20"/>
            </w:pPr>
            <w:r>
              <w:rPr>
                <w:color w:val="444444"/>
                <w:sz w:val="18"/>
              </w:rPr>
              <w:t>classify_claims function returns classified results</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17</w:t>
            </w:r>
          </w:p>
        </w:tc>
        <w:tc>
          <w:tcPr>
            <w:tcW w:type="dxa" w:w="6912"/>
            <w:shd w:val="clear" w:color="auto" w:fill="FFFFFF"/>
          </w:tcPr>
          <w:p>
            <w:pPr>
              <w:spacing w:before="20" w:after="20"/>
            </w:pPr>
            <w:r>
              <w:rPr>
                <w:color w:val="444444"/>
                <w:sz w:val="18"/>
              </w:rPr>
              <w:t>POST /scan endpoint works via /docs</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18</w:t>
            </w:r>
          </w:p>
        </w:tc>
        <w:tc>
          <w:tcPr>
            <w:tcW w:type="dxa" w:w="6912"/>
            <w:shd w:val="clear" w:color="auto" w:fill="F9FFF9"/>
          </w:tcPr>
          <w:p>
            <w:pPr>
              <w:spacing w:before="20" w:after="20"/>
            </w:pPr>
            <w:r>
              <w:rPr>
                <w:color w:val="444444"/>
                <w:sz w:val="18"/>
              </w:rPr>
              <w:t>Scanner.jsx page shows scan results in browser</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19</w:t>
            </w:r>
          </w:p>
        </w:tc>
        <w:tc>
          <w:tcPr>
            <w:tcW w:type="dxa" w:w="6912"/>
            <w:shd w:val="clear" w:color="auto" w:fill="FFFFFF"/>
          </w:tcPr>
          <w:p>
            <w:pPr>
              <w:spacing w:before="20" w:after="20"/>
            </w:pPr>
            <w:r>
              <w:rPr>
                <w:color w:val="444444"/>
                <w:sz w:val="18"/>
              </w:rPr>
              <w:t>Compliance scanner tested on a real Austrian company website</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Day 20</w:t>
            </w:r>
          </w:p>
        </w:tc>
        <w:tc>
          <w:tcPr>
            <w:tcW w:type="dxa" w:w="6912"/>
            <w:shd w:val="clear" w:color="auto" w:fill="F9FFF9"/>
          </w:tcPr>
          <w:p>
            <w:pPr>
              <w:spacing w:before="20" w:after="20"/>
            </w:pPr>
            <w:r>
              <w:rPr>
                <w:color w:val="444444"/>
                <w:sz w:val="18"/>
              </w:rPr>
              <w:t>Backend deployed on Railway — live URL works</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Day 21</w:t>
            </w:r>
          </w:p>
        </w:tc>
        <w:tc>
          <w:tcPr>
            <w:tcW w:type="dxa" w:w="6912"/>
            <w:shd w:val="clear" w:color="auto" w:fill="FFFFFF"/>
          </w:tcPr>
          <w:p>
            <w:pPr>
              <w:spacing w:before="20" w:after="20"/>
            </w:pPr>
            <w:r>
              <w:rPr>
                <w:color w:val="444444"/>
                <w:sz w:val="18"/>
              </w:rPr>
              <w:t>Frontend deployed on Vercel — full demo works on live URL</w:t>
            </w:r>
          </w:p>
        </w:tc>
        <w:tc>
          <w:tcPr>
            <w:tcW w:type="dxa" w:w="864"/>
            <w:shd w:val="clear" w:color="auto" w:fill="FFFFFF"/>
          </w:tcPr>
          <w:p>
            <w:pPr>
              <w:jc w:val="center"/>
              <w:spacing w:before="20" w:after="20"/>
            </w:pPr>
            <w:r>
              <w:rPr>
                <w:color w:val="888888"/>
                <w:sz w:val="22"/>
              </w:rPr>
              <w:t>☐</w:t>
            </w:r>
          </w:p>
        </w:tc>
      </w:tr>
      <w:tr>
        <w:tc>
          <w:tcPr>
            <w:tcW w:type="dxa" w:w="864"/>
            <w:shd w:val="clear" w:color="auto" w:fill="EAFAEA"/>
          </w:tcPr>
          <w:p>
            <w:pPr>
              <w:spacing w:before="20" w:after="20"/>
            </w:pPr>
            <w:r>
              <w:rPr>
                <w:b/>
                <w:color w:val="2D6A2D"/>
                <w:sz w:val="18"/>
              </w:rPr>
              <w:t>Bonus</w:t>
            </w:r>
          </w:p>
        </w:tc>
        <w:tc>
          <w:tcPr>
            <w:tcW w:type="dxa" w:w="6912"/>
            <w:shd w:val="clear" w:color="auto" w:fill="F9FFF9"/>
          </w:tcPr>
          <w:p>
            <w:pPr>
              <w:spacing w:before="20" w:after="20"/>
            </w:pPr>
            <w:r>
              <w:rPr>
                <w:color w:val="444444"/>
                <w:sz w:val="18"/>
              </w:rPr>
              <w:t>One real waste audit completed with a Carinthian company</w:t>
            </w:r>
          </w:p>
        </w:tc>
        <w:tc>
          <w:tcPr>
            <w:tcW w:type="dxa" w:w="864"/>
            <w:shd w:val="clear" w:color="auto" w:fill="FFFFFF"/>
          </w:tcPr>
          <w:p>
            <w:pPr>
              <w:jc w:val="center"/>
              <w:spacing w:before="20" w:after="20"/>
            </w:pPr>
            <w:r>
              <w:rPr>
                <w:color w:val="888888"/>
                <w:sz w:val="22"/>
              </w:rPr>
              <w:t>☐</w:t>
            </w:r>
          </w:p>
        </w:tc>
      </w:tr>
      <w:tr>
        <w:tc>
          <w:tcPr>
            <w:tcW w:type="dxa" w:w="864"/>
            <w:shd w:val="clear" w:color="auto" w:fill="F4FAF4"/>
          </w:tcPr>
          <w:p>
            <w:pPr>
              <w:spacing w:before="20" w:after="20"/>
            </w:pPr>
            <w:r>
              <w:rPr>
                <w:b/>
                <w:color w:val="2D6A2D"/>
                <w:sz w:val="18"/>
              </w:rPr>
              <w:t>Bonus</w:t>
            </w:r>
          </w:p>
        </w:tc>
        <w:tc>
          <w:tcPr>
            <w:tcW w:type="dxa" w:w="6912"/>
            <w:shd w:val="clear" w:color="auto" w:fill="FFFFFF"/>
          </w:tcPr>
          <w:p>
            <w:pPr>
              <w:spacing w:before="20" w:after="20"/>
            </w:pPr>
            <w:r>
              <w:rPr>
                <w:color w:val="444444"/>
                <w:sz w:val="18"/>
              </w:rPr>
              <w:t>One LOI signed by a real company</w:t>
            </w:r>
          </w:p>
        </w:tc>
        <w:tc>
          <w:tcPr>
            <w:tcW w:type="dxa" w:w="864"/>
            <w:shd w:val="clear" w:color="auto" w:fill="FFFFFF"/>
          </w:tcPr>
          <w:p>
            <w:pPr>
              <w:jc w:val="center"/>
              <w:spacing w:before="20" w:after="20"/>
            </w:pPr>
            <w:r>
              <w:rPr>
                <w:color w:val="888888"/>
                <w:sz w:val="22"/>
              </w:rPr>
              <w:t>☐</w:t>
            </w:r>
          </w:p>
        </w:tc>
      </w:tr>
    </w:tbl>
    <w:p/>
    <w:p>
      <w:pPr>
        <w:shd w:val="clear" w:color="auto" w:fill="1A3A1A"/>
        <w:jc w:val="center"/>
        <w:spacing w:before="120" w:after="60"/>
      </w:pPr>
      <w:r>
        <w:rPr>
          <w:color w:val="A0D0A0"/>
          <w:sz w:val="18"/>
        </w:rPr>
        <w:t>CirclOS · vor.GRÜNDEN 2026 · University of Klagenfurt · Development Bible v1.0 · March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