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6D37E" w14:textId="77777777" w:rsidR="005A761C" w:rsidRDefault="005A761C"/>
    <w:p w14:paraId="3C4C4145" w14:textId="77777777" w:rsidR="005A761C" w:rsidRDefault="005A761C"/>
    <w:p w14:paraId="5470CC42" w14:textId="77777777" w:rsidR="005A761C" w:rsidRDefault="005A761C"/>
    <w:p w14:paraId="0658D1CD" w14:textId="77777777" w:rsidR="005A761C" w:rsidRDefault="005A761C"/>
    <w:p w14:paraId="18756670" w14:textId="77777777" w:rsidR="005A761C" w:rsidRDefault="0032392F">
      <w:pPr>
        <w:spacing w:after="200"/>
        <w:jc w:val="center"/>
      </w:pPr>
      <w:r>
        <w:rPr>
          <w:b/>
          <w:bCs/>
          <w:sz w:val="48"/>
          <w:szCs w:val="48"/>
        </w:rPr>
        <w:t>Technical Report</w:t>
      </w:r>
    </w:p>
    <w:p w14:paraId="6AE79CAB" w14:textId="77777777" w:rsidR="005A761C" w:rsidRDefault="0032392F">
      <w:pPr>
        <w:spacing w:after="120"/>
        <w:jc w:val="center"/>
      </w:pPr>
      <w:r>
        <w:rPr>
          <w:b/>
          <w:bCs/>
          <w:sz w:val="36"/>
          <w:szCs w:val="36"/>
        </w:rPr>
        <w:t>Project #3 – Visualize</w:t>
      </w:r>
    </w:p>
    <w:p w14:paraId="52723EFC" w14:textId="77777777" w:rsidR="005A761C" w:rsidRDefault="0032392F">
      <w:pPr>
        <w:spacing w:after="120"/>
        <w:jc w:val="center"/>
      </w:pPr>
      <w:r>
        <w:rPr>
          <w:i/>
          <w:iCs/>
          <w:sz w:val="28"/>
          <w:szCs w:val="28"/>
        </w:rPr>
        <w:t>Federal Highway Administration (FHWA)</w:t>
      </w:r>
    </w:p>
    <w:p w14:paraId="03E734EC" w14:textId="77777777" w:rsidR="005A761C" w:rsidRDefault="005A761C"/>
    <w:p w14:paraId="57E60060" w14:textId="77777777" w:rsidR="005A761C" w:rsidRDefault="005A761C"/>
    <w:p w14:paraId="2DA93705" w14:textId="77777777" w:rsidR="005A761C" w:rsidRDefault="005A761C"/>
    <w:p w14:paraId="4FB093FB" w14:textId="77777777" w:rsidR="005A761C" w:rsidRDefault="0032392F">
      <w:pPr>
        <w:spacing w:after="80"/>
        <w:jc w:val="center"/>
      </w:pPr>
      <w:r>
        <w:rPr>
          <w:b/>
          <w:bCs/>
        </w:rPr>
        <w:t>Prepared by:</w:t>
      </w:r>
    </w:p>
    <w:p w14:paraId="4429E3DE" w14:textId="77777777" w:rsidR="005A761C" w:rsidRDefault="0032392F">
      <w:pPr>
        <w:spacing w:after="80"/>
        <w:jc w:val="center"/>
      </w:pPr>
      <w:r>
        <w:t>Michael Albracht</w:t>
      </w:r>
    </w:p>
    <w:p w14:paraId="161793C4" w14:textId="77777777" w:rsidR="005A761C" w:rsidRDefault="005A761C"/>
    <w:p w14:paraId="218C910F" w14:textId="77777777" w:rsidR="005A761C" w:rsidRDefault="0032392F">
      <w:pPr>
        <w:spacing w:after="80"/>
        <w:jc w:val="center"/>
      </w:pPr>
      <w:r>
        <w:rPr>
          <w:b/>
          <w:bCs/>
        </w:rPr>
        <w:t>Prepared For:</w:t>
      </w:r>
    </w:p>
    <w:p w14:paraId="28A5B189" w14:textId="77777777" w:rsidR="005A761C" w:rsidRDefault="0032392F">
      <w:pPr>
        <w:spacing w:after="80"/>
        <w:jc w:val="center"/>
      </w:pPr>
      <w:r>
        <w:t>Federal Highway Administration (FHWA)</w:t>
      </w:r>
    </w:p>
    <w:p w14:paraId="77989A60" w14:textId="77777777" w:rsidR="005A761C" w:rsidRDefault="005A761C"/>
    <w:p w14:paraId="34674B43" w14:textId="77777777" w:rsidR="005A761C" w:rsidRDefault="0032392F">
      <w:pPr>
        <w:spacing w:after="80"/>
        <w:jc w:val="center"/>
      </w:pPr>
      <w:r>
        <w:t>Course: CIVE 202 – Spring 2026</w:t>
      </w:r>
    </w:p>
    <w:p w14:paraId="79BF22E0" w14:textId="77777777" w:rsidR="005A761C" w:rsidRDefault="0032392F">
      <w:pPr>
        <w:spacing w:after="80"/>
        <w:jc w:val="center"/>
      </w:pPr>
      <w:r>
        <w:t>Instructor: Dr. Kaycie Lane, P.E.</w:t>
      </w:r>
    </w:p>
    <w:p w14:paraId="34A9EDE7" w14:textId="77777777" w:rsidR="005A761C" w:rsidRDefault="0032392F">
      <w:pPr>
        <w:spacing w:after="80"/>
        <w:jc w:val="center"/>
      </w:pPr>
      <w:r>
        <w:t>March 31, 2026</w:t>
      </w:r>
    </w:p>
    <w:p w14:paraId="76187A93" w14:textId="77777777" w:rsidR="005A761C" w:rsidRDefault="0032392F">
      <w:r>
        <w:br w:type="page"/>
      </w:r>
    </w:p>
    <w:p w14:paraId="24235A6E" w14:textId="77777777" w:rsidR="005A761C" w:rsidRDefault="0032392F">
      <w:pPr>
        <w:pStyle w:val="Heading1"/>
      </w:pPr>
      <w:r>
        <w:lastRenderedPageBreak/>
        <w:t>1. Introduction and Background</w:t>
      </w:r>
    </w:p>
    <w:p w14:paraId="7B50FFB4" w14:textId="0D8B1A80" w:rsidR="005A761C" w:rsidRDefault="0032392F" w:rsidP="00B94BAF">
      <w:pPr>
        <w:spacing w:before="80" w:after="80" w:line="276" w:lineRule="auto"/>
        <w:ind w:firstLine="720"/>
        <w:jc w:val="both"/>
      </w:pPr>
      <w:r>
        <w:t xml:space="preserve">Transportation systems </w:t>
      </w:r>
      <w:r w:rsidR="00960214">
        <w:t>is a pivotal part</w:t>
      </w:r>
      <w:r>
        <w:t xml:space="preserve"> of the United States economy and daily life, facilitating the movement of people and goods across all regions of the country. To support informed decision-making in transportation planning, the Federal Highway Administration (FHWA) invests heavily in the collection and maintenance of large-scale transportation datasets. Two </w:t>
      </w:r>
      <w:r w:rsidR="00F50775">
        <w:t xml:space="preserve">datasets used in this report </w:t>
      </w:r>
      <w:proofErr w:type="gramStart"/>
      <w:r w:rsidR="00F50775">
        <w:t>is</w:t>
      </w:r>
      <w:proofErr w:type="gramEnd"/>
      <w:r w:rsidR="00F50775">
        <w:t xml:space="preserve"> the</w:t>
      </w:r>
      <w:r>
        <w:t xml:space="preserve"> National Household Travel Survey (NHTS) and the Next Generation Simulation (NGSIM) dataset.</w:t>
      </w:r>
    </w:p>
    <w:p w14:paraId="6D6EA31C" w14:textId="5B6EC174" w:rsidR="005A761C" w:rsidRDefault="0032392F" w:rsidP="00B94BAF">
      <w:pPr>
        <w:spacing w:before="80" w:after="80" w:line="276" w:lineRule="auto"/>
        <w:ind w:firstLine="720"/>
        <w:jc w:val="both"/>
      </w:pPr>
      <w:r>
        <w:t>The NHTS is a</w:t>
      </w:r>
      <w:r>
        <w:t xml:space="preserve"> representative survey </w:t>
      </w:r>
      <w:r w:rsidR="00F50775">
        <w:t>by the</w:t>
      </w:r>
      <w:r>
        <w:t xml:space="preserve"> FHWA that captures detailed information about household vehicle ownership, vehicle characteristics, and travel behavior across the United States. It provides insight into how American households use their vehicles, what types of vehicles are owned, and how household composition relates to transportation usage patterns. The NGSIM dataset, also </w:t>
      </w:r>
      <w:r w:rsidR="00F50775">
        <w:t>created</w:t>
      </w:r>
      <w:r>
        <w:t xml:space="preserve"> by the FHWA, represents one of the most detailed publicly available records of real-world vehicle-following behavior. Collected using video surveillance at selected highway segments, NGSIM provides high-frequency time-step data capturing the position, speed, and acceleration of individual vehicles and their</w:t>
      </w:r>
      <w:r>
        <w:t xml:space="preserve"> leaders in traffic.</w:t>
      </w:r>
    </w:p>
    <w:p w14:paraId="487459CA" w14:textId="1FE86578" w:rsidR="005A761C" w:rsidRDefault="0032392F" w:rsidP="00B94BAF">
      <w:pPr>
        <w:spacing w:before="80" w:after="80" w:line="276" w:lineRule="auto"/>
        <w:ind w:firstLine="720"/>
        <w:jc w:val="both"/>
      </w:pPr>
      <w:r>
        <w:t xml:space="preserve">This report documents the analysis and visualization work completed for the FHWA transportation planning group. The objective of the project </w:t>
      </w:r>
      <w:r w:rsidR="00C276D2">
        <w:t>is</w:t>
      </w:r>
      <w:r>
        <w:t xml:space="preserve"> to organize and visualize key variables from both datasets </w:t>
      </w:r>
      <w:r w:rsidR="00C276D2">
        <w:t>for</w:t>
      </w:r>
      <w:r>
        <w:t xml:space="preserve"> an upcoming planning meeting. Specific deliverables include a grouped bar chart, a histogram, a boxplot, two time-series plots, and an Intelligent Driver Model (IDM) simulation comparing simulated follower acceleration against real NGSIM-observed data. All visualizations were developed in Python using the matplotlib and seaborn libraries and are designed to be clear,</w:t>
      </w:r>
      <w:r w:rsidR="00C276D2">
        <w:t xml:space="preserve"> </w:t>
      </w:r>
      <w:r>
        <w:t>and directly relevant to transportation planning applications.</w:t>
      </w:r>
    </w:p>
    <w:p w14:paraId="32A57486" w14:textId="77777777" w:rsidR="005A761C" w:rsidRDefault="005A761C"/>
    <w:p w14:paraId="1073FFDD" w14:textId="77777777" w:rsidR="005A761C" w:rsidRDefault="0032392F">
      <w:pPr>
        <w:pStyle w:val="Heading1"/>
      </w:pPr>
      <w:r>
        <w:t>2. Methods</w:t>
      </w:r>
    </w:p>
    <w:p w14:paraId="4D2B8A31" w14:textId="77777777" w:rsidR="005A761C" w:rsidRDefault="0032392F">
      <w:pPr>
        <w:pStyle w:val="Heading2"/>
      </w:pPr>
      <w:r>
        <w:t>2.1 Variable Selection</w:t>
      </w:r>
    </w:p>
    <w:p w14:paraId="1A614987" w14:textId="00183AE7" w:rsidR="005A761C" w:rsidRDefault="0032392F">
      <w:pPr>
        <w:spacing w:before="80" w:after="80" w:line="276" w:lineRule="auto"/>
        <w:jc w:val="both"/>
      </w:pPr>
      <w:r>
        <w:t xml:space="preserve">Variables were selected from both datasets based on their relevance to transportation planning and their ability to illustrate </w:t>
      </w:r>
      <w:r>
        <w:t>trends in travel behavior and vehicle dynamics.</w:t>
      </w:r>
    </w:p>
    <w:p w14:paraId="214E7DB6" w14:textId="77777777" w:rsidR="005A761C" w:rsidRDefault="0032392F">
      <w:pPr>
        <w:pStyle w:val="Heading3"/>
      </w:pPr>
      <w:r>
        <w:t>2.1.1 NHTS Variables</w:t>
      </w:r>
    </w:p>
    <w:p w14:paraId="5B397566" w14:textId="77777777" w:rsidR="005A761C" w:rsidRDefault="0032392F">
      <w:pPr>
        <w:spacing w:before="80" w:after="80" w:line="276" w:lineRule="auto"/>
        <w:jc w:val="both"/>
      </w:pPr>
      <w:r>
        <w:t>Two variables were selected from the National Household Travel Survey dataset, which contains 14,684 vehicle-level records collected across the United States.</w:t>
      </w:r>
    </w:p>
    <w:p w14:paraId="3CD68F1E" w14:textId="77777777" w:rsidR="00D4627E" w:rsidRDefault="00D4627E">
      <w:pPr>
        <w:spacing w:before="80" w:after="80" w:line="276" w:lineRule="auto"/>
        <w:jc w:val="both"/>
      </w:pPr>
    </w:p>
    <w:p w14:paraId="5D732727" w14:textId="77777777" w:rsidR="00D4627E" w:rsidRDefault="00D4627E">
      <w:pPr>
        <w:spacing w:before="80" w:after="80" w:line="276" w:lineRule="auto"/>
        <w:jc w:val="both"/>
      </w:pPr>
    </w:p>
    <w:p w14:paraId="4659B26E" w14:textId="77777777" w:rsidR="005A761C" w:rsidRDefault="005A76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5A761C" w14:paraId="0D7A551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A1F00C5" w14:textId="77777777" w:rsidR="005A761C" w:rsidRDefault="0032392F">
            <w:r>
              <w:rPr>
                <w:b/>
                <w:bCs/>
                <w:sz w:val="22"/>
                <w:szCs w:val="22"/>
              </w:rPr>
              <w:lastRenderedPageBreak/>
              <w:t>Variable Name</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26D8B77" w14:textId="77777777" w:rsidR="005A761C" w:rsidRDefault="0032392F">
            <w:r>
              <w:rPr>
                <w:b/>
                <w:bCs/>
                <w:sz w:val="22"/>
                <w:szCs w:val="22"/>
              </w:rPr>
              <w:t>Column in Dataset</w:t>
            </w:r>
          </w:p>
        </w:tc>
        <w:tc>
          <w:tcPr>
            <w:tcW w:w="47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8C1E7D" w14:textId="77777777" w:rsidR="005A761C" w:rsidRDefault="0032392F">
            <w:r>
              <w:rPr>
                <w:b/>
                <w:bCs/>
                <w:sz w:val="22"/>
                <w:szCs w:val="22"/>
              </w:rPr>
              <w:t>Description</w:t>
            </w:r>
          </w:p>
        </w:tc>
      </w:tr>
      <w:tr w:rsidR="005A761C" w14:paraId="431D772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1FF9C0" w14:textId="77777777" w:rsidR="005A761C" w:rsidRDefault="0032392F">
            <w:r>
              <w:rPr>
                <w:sz w:val="22"/>
                <w:szCs w:val="22"/>
              </w:rPr>
              <w:t>Vehicle Type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BD07C7" w14:textId="77777777" w:rsidR="005A761C" w:rsidRDefault="0032392F">
            <w:proofErr w:type="spellStart"/>
            <w:r>
              <w:rPr>
                <w:sz w:val="22"/>
                <w:szCs w:val="22"/>
              </w:rPr>
              <w:t>vehicle_type</w:t>
            </w:r>
            <w:proofErr w:type="spellEnd"/>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E02CA4" w14:textId="1441B7E4" w:rsidR="005A761C" w:rsidRDefault="0032392F">
            <w:r>
              <w:rPr>
                <w:sz w:val="22"/>
                <w:szCs w:val="22"/>
              </w:rPr>
              <w:t xml:space="preserve">Classifies each household vehicle into one of eight categories: Automobile/Car/Station Wagon, SUV, Pickup Truck, Van (Minivan/Cargo/Passenger), Motorcycle/Moped, Recreational Vehicle, Other Truck, or Something Else. </w:t>
            </w:r>
          </w:p>
        </w:tc>
      </w:tr>
      <w:tr w:rsidR="005A761C" w14:paraId="689B609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7007E0" w14:textId="77777777" w:rsidR="005A761C" w:rsidRDefault="0032392F">
            <w:r>
              <w:rPr>
                <w:sz w:val="22"/>
                <w:szCs w:val="22"/>
              </w:rPr>
              <w:t>Household Size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EB02E0" w14:textId="77777777" w:rsidR="005A761C" w:rsidRDefault="0032392F">
            <w:proofErr w:type="spellStart"/>
            <w:r>
              <w:rPr>
                <w:sz w:val="22"/>
                <w:szCs w:val="22"/>
              </w:rPr>
              <w:t>household_size</w:t>
            </w:r>
            <w:proofErr w:type="spellEnd"/>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A37CB" w14:textId="1DED4181" w:rsidR="005A761C" w:rsidRDefault="0032392F">
            <w:r>
              <w:rPr>
                <w:sz w:val="22"/>
                <w:szCs w:val="22"/>
              </w:rPr>
              <w:t xml:space="preserve">The number of members in the household, ranging from 1 to 10 in this dataset. This variable serves as a </w:t>
            </w:r>
            <w:r w:rsidR="005441E8">
              <w:rPr>
                <w:sz w:val="22"/>
                <w:szCs w:val="22"/>
              </w:rPr>
              <w:t>placeholder</w:t>
            </w:r>
            <w:r>
              <w:rPr>
                <w:sz w:val="22"/>
                <w:szCs w:val="22"/>
              </w:rPr>
              <w:t xml:space="preserve"> for household transportation demand and is used in the grouped bar chart, histogram, and boxplot to explore how household composition relates to vehicle type</w:t>
            </w:r>
            <w:r>
              <w:rPr>
                <w:sz w:val="22"/>
                <w:szCs w:val="22"/>
              </w:rPr>
              <w:t xml:space="preserve"> patterns.</w:t>
            </w:r>
          </w:p>
        </w:tc>
      </w:tr>
    </w:tbl>
    <w:p w14:paraId="2BD4F4F2" w14:textId="77777777" w:rsidR="005A761C" w:rsidRDefault="005A761C"/>
    <w:p w14:paraId="23C59FF6" w14:textId="41E2D36A" w:rsidR="005A761C" w:rsidRDefault="0032392F">
      <w:pPr>
        <w:spacing w:before="80" w:after="80" w:line="276" w:lineRule="auto"/>
        <w:jc w:val="both"/>
      </w:pPr>
      <w:r>
        <w:t xml:space="preserve">Vehicle type was selected because it is one of the most </w:t>
      </w:r>
      <w:r w:rsidR="005441E8">
        <w:t>relevant</w:t>
      </w:r>
      <w:r>
        <w:t xml:space="preserve"> variables in the NHTS dataset. Understanding the </w:t>
      </w:r>
      <w:r w:rsidR="00F151CE">
        <w:t>types of vehicles found on our roads</w:t>
      </w:r>
      <w:r>
        <w:t xml:space="preserve"> </w:t>
      </w:r>
      <w:r w:rsidR="00E73AE7">
        <w:t xml:space="preserve">such as </w:t>
      </w:r>
      <w:r>
        <w:t>how many SUVs versus automobiles versus pickup trucks are in use</w:t>
      </w:r>
      <w:r w:rsidR="00E73AE7">
        <w:t xml:space="preserve"> </w:t>
      </w:r>
      <w:r>
        <w:t xml:space="preserve">is essential for fuel economy planning, </w:t>
      </w:r>
      <w:r w:rsidR="00E73AE7">
        <w:t xml:space="preserve">and </w:t>
      </w:r>
      <w:r>
        <w:t>emissions modeling</w:t>
      </w:r>
      <w:r>
        <w:t xml:space="preserve">. Household size was selected as the </w:t>
      </w:r>
      <w:r w:rsidR="00E73AE7">
        <w:t>second</w:t>
      </w:r>
      <w:r>
        <w:t xml:space="preserve"> variable because it is a well-established driver of vehicle ownership</w:t>
      </w:r>
      <w:r w:rsidR="00C6713B">
        <w:t xml:space="preserve"> trends that can be modeled</w:t>
      </w:r>
      <w:r>
        <w:t>. The relationship between household size and vehicle type provides insight into how vehicle choice scales with family composition.</w:t>
      </w:r>
    </w:p>
    <w:p w14:paraId="6F96751C" w14:textId="77777777" w:rsidR="005A761C" w:rsidRDefault="0032392F">
      <w:pPr>
        <w:pStyle w:val="Heading3"/>
      </w:pPr>
      <w:r>
        <w:t>2.1.2 NGSIM Variables</w:t>
      </w:r>
    </w:p>
    <w:p w14:paraId="7A179DB7" w14:textId="77777777" w:rsidR="005A761C" w:rsidRDefault="0032392F">
      <w:pPr>
        <w:spacing w:before="80" w:after="80" w:line="276" w:lineRule="auto"/>
        <w:jc w:val="both"/>
      </w:pPr>
      <w:r>
        <w:t>Five variables were selected from the Next Generation Simulation dataset, which contains 8,166 time-step records across 16 vehicle-following trajectory pairs sampled at 0.1-second intervals.</w:t>
      </w:r>
    </w:p>
    <w:p w14:paraId="770A8112" w14:textId="77777777" w:rsidR="005A761C" w:rsidRDefault="005A76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5A761C" w14:paraId="5BAA65C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90678A9" w14:textId="77777777" w:rsidR="005A761C" w:rsidRDefault="0032392F">
            <w:r>
              <w:rPr>
                <w:b/>
                <w:bCs/>
                <w:sz w:val="22"/>
                <w:szCs w:val="22"/>
              </w:rPr>
              <w:t>Variable Name</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84FE59A" w14:textId="77777777" w:rsidR="005A761C" w:rsidRDefault="0032392F">
            <w:r>
              <w:rPr>
                <w:b/>
                <w:bCs/>
                <w:sz w:val="22"/>
                <w:szCs w:val="22"/>
              </w:rPr>
              <w:t>Column in Dataset</w:t>
            </w:r>
          </w:p>
        </w:tc>
        <w:tc>
          <w:tcPr>
            <w:tcW w:w="47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C282899" w14:textId="77777777" w:rsidR="005A761C" w:rsidRDefault="0032392F">
            <w:r>
              <w:rPr>
                <w:b/>
                <w:bCs/>
                <w:sz w:val="22"/>
                <w:szCs w:val="22"/>
              </w:rPr>
              <w:t>Description</w:t>
            </w:r>
          </w:p>
        </w:tc>
      </w:tr>
      <w:tr w:rsidR="005A761C" w14:paraId="7A5A9E0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0E4D71" w14:textId="77777777" w:rsidR="005A761C" w:rsidRDefault="0032392F">
            <w:r>
              <w:rPr>
                <w:sz w:val="22"/>
                <w:szCs w:val="22"/>
              </w:rPr>
              <w:t>Leader Position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BDC7F5" w14:textId="77777777" w:rsidR="005A761C" w:rsidRDefault="0032392F">
            <w:proofErr w:type="spellStart"/>
            <w:r>
              <w:rPr>
                <w:sz w:val="22"/>
                <w:szCs w:val="22"/>
              </w:rPr>
              <w:t>leader_position</w:t>
            </w:r>
            <w:proofErr w:type="spellEnd"/>
            <w:r>
              <w:rPr>
                <w:sz w:val="22"/>
                <w:szCs w:val="22"/>
              </w:rPr>
              <w:t>(m)</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ACEF05" w14:textId="77777777" w:rsidR="005A761C" w:rsidRDefault="0032392F">
            <w:r>
              <w:rPr>
                <w:sz w:val="22"/>
                <w:szCs w:val="22"/>
              </w:rPr>
              <w:t>The longitudinal position of the lead vehicle in meters along the roadway. Used as the reference trajectory variable in Time-Series Plot 1 and as a direct input to the IDM simulation.</w:t>
            </w:r>
          </w:p>
        </w:tc>
      </w:tr>
      <w:tr w:rsidR="005A761C" w14:paraId="13C819C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6D85A2" w14:textId="77777777" w:rsidR="005A761C" w:rsidRDefault="0032392F">
            <w:r>
              <w:rPr>
                <w:sz w:val="22"/>
                <w:szCs w:val="22"/>
              </w:rPr>
              <w:t>Follower Speed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C3A8B" w14:textId="77777777" w:rsidR="005A761C" w:rsidRDefault="0032392F">
            <w:proofErr w:type="spellStart"/>
            <w:r>
              <w:rPr>
                <w:sz w:val="22"/>
                <w:szCs w:val="22"/>
              </w:rPr>
              <w:t>follower_speed</w:t>
            </w:r>
            <w:proofErr w:type="spellEnd"/>
            <w:r>
              <w:rPr>
                <w:sz w:val="22"/>
                <w:szCs w:val="22"/>
              </w:rPr>
              <w:t>(m/s)</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4EC429" w14:textId="77777777" w:rsidR="005A761C" w:rsidRDefault="0032392F">
            <w:r>
              <w:rPr>
                <w:sz w:val="22"/>
                <w:szCs w:val="22"/>
              </w:rPr>
              <w:t xml:space="preserve">The speed of the following vehicle </w:t>
            </w:r>
            <w:proofErr w:type="gramStart"/>
            <w:r>
              <w:rPr>
                <w:sz w:val="22"/>
                <w:szCs w:val="22"/>
              </w:rPr>
              <w:t>in</w:t>
            </w:r>
            <w:proofErr w:type="gramEnd"/>
            <w:r>
              <w:rPr>
                <w:sz w:val="22"/>
                <w:szCs w:val="22"/>
              </w:rPr>
              <w:t xml:space="preserve"> meters per second. Used in Time-Series Plot 1 to examine how the follower responds dynamically to changes in the leader's position over time.</w:t>
            </w:r>
          </w:p>
        </w:tc>
      </w:tr>
      <w:tr w:rsidR="005A761C" w14:paraId="0977384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1F308" w14:textId="77777777" w:rsidR="005A761C" w:rsidRDefault="0032392F">
            <w:r>
              <w:rPr>
                <w:sz w:val="22"/>
                <w:szCs w:val="22"/>
              </w:rPr>
              <w:t>Leader Acceleration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2570E5" w14:textId="77777777" w:rsidR="005A761C" w:rsidRDefault="0032392F">
            <w:proofErr w:type="spellStart"/>
            <w:r>
              <w:rPr>
                <w:sz w:val="22"/>
                <w:szCs w:val="22"/>
              </w:rPr>
              <w:t>leader_acc</w:t>
            </w:r>
            <w:proofErr w:type="spellEnd"/>
            <w:r>
              <w:rPr>
                <w:sz w:val="22"/>
                <w:szCs w:val="22"/>
              </w:rPr>
              <w:t>(m/s²)</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68C5BF" w14:textId="14C805AA" w:rsidR="005A761C" w:rsidRDefault="0032392F">
            <w:r>
              <w:rPr>
                <w:sz w:val="22"/>
                <w:szCs w:val="22"/>
              </w:rPr>
              <w:t xml:space="preserve">The longitudinal acceleration of the lead vehicle in meters per second squared. </w:t>
            </w:r>
          </w:p>
        </w:tc>
      </w:tr>
      <w:tr w:rsidR="005A761C" w14:paraId="06DF026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B7F55B" w14:textId="77777777" w:rsidR="005A761C" w:rsidRDefault="0032392F">
            <w:r>
              <w:rPr>
                <w:sz w:val="22"/>
                <w:szCs w:val="22"/>
              </w:rPr>
              <w:lastRenderedPageBreak/>
              <w:t>Follower Acceleration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4C88E9" w14:textId="77777777" w:rsidR="005A761C" w:rsidRDefault="0032392F">
            <w:proofErr w:type="spellStart"/>
            <w:r>
              <w:rPr>
                <w:sz w:val="22"/>
                <w:szCs w:val="22"/>
              </w:rPr>
              <w:t>follower_acc</w:t>
            </w:r>
            <w:proofErr w:type="spellEnd"/>
            <w:r>
              <w:rPr>
                <w:sz w:val="22"/>
                <w:szCs w:val="22"/>
              </w:rPr>
              <w:t>(m/s²)</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2D3F36" w14:textId="08BB73A5" w:rsidR="005A761C" w:rsidRDefault="0032392F">
            <w:r>
              <w:rPr>
                <w:sz w:val="22"/>
                <w:szCs w:val="22"/>
              </w:rPr>
              <w:t>The observed longitudinal acceleration of the following vehicle in meters per second squared. Serves as the real-world baseline against which the IDM-simulated acceleration is compared</w:t>
            </w:r>
            <w:r w:rsidR="00477BB8">
              <w:rPr>
                <w:sz w:val="22"/>
                <w:szCs w:val="22"/>
              </w:rPr>
              <w:t xml:space="preserve"> to</w:t>
            </w:r>
            <w:r>
              <w:rPr>
                <w:sz w:val="22"/>
                <w:szCs w:val="22"/>
              </w:rPr>
              <w:t>.</w:t>
            </w:r>
          </w:p>
        </w:tc>
      </w:tr>
      <w:tr w:rsidR="005A761C" w14:paraId="03FE8A6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6B6EE6" w14:textId="77777777" w:rsidR="005A761C" w:rsidRDefault="0032392F">
            <w:r>
              <w:rPr>
                <w:sz w:val="22"/>
                <w:szCs w:val="22"/>
              </w:rPr>
              <w:t>Trajectory Number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8A4CB7" w14:textId="77777777" w:rsidR="005A761C" w:rsidRDefault="0032392F">
            <w:proofErr w:type="spellStart"/>
            <w:r>
              <w:rPr>
                <w:sz w:val="22"/>
                <w:szCs w:val="22"/>
              </w:rPr>
              <w:t>trajectory_number</w:t>
            </w:r>
            <w:proofErr w:type="spellEnd"/>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ADD62F" w14:textId="77777777" w:rsidR="005A761C" w:rsidRDefault="0032392F">
            <w:r>
              <w:rPr>
                <w:sz w:val="22"/>
                <w:szCs w:val="22"/>
              </w:rPr>
              <w:t>An integer identifier for each unique leader-follower vehicle pair in the dataset. Used to filter and isolate a single trajectory for focused time-series and IDM simulation analysis.</w:t>
            </w:r>
          </w:p>
        </w:tc>
      </w:tr>
    </w:tbl>
    <w:p w14:paraId="5710C6F8" w14:textId="77777777" w:rsidR="005A761C" w:rsidRDefault="005A761C"/>
    <w:p w14:paraId="39ADF65B" w14:textId="5711DA7F" w:rsidR="005A761C" w:rsidRDefault="0032392F">
      <w:pPr>
        <w:spacing w:before="80" w:after="80" w:line="276" w:lineRule="auto"/>
        <w:jc w:val="both"/>
      </w:pPr>
      <w:r>
        <w:t>Leader position and follower speed were selected for the first time-series plot because plotting these two variables together on a dual y-axis reveals how the follower's speed response</w:t>
      </w:r>
      <w:r w:rsidR="00477BB8">
        <w:t xml:space="preserve"> is slower than</w:t>
      </w:r>
      <w:r>
        <w:t xml:space="preserve"> changes in leader position</w:t>
      </w:r>
      <w:r>
        <w:t>. Leader and follower acceleration were selected for the second time-series plot because they provide the most direct behavioral comparison for the IDM simulation.</w:t>
      </w:r>
    </w:p>
    <w:p w14:paraId="61D0C7DD" w14:textId="77777777" w:rsidR="005A761C" w:rsidRDefault="0032392F">
      <w:pPr>
        <w:pStyle w:val="Heading2"/>
      </w:pPr>
      <w:r>
        <w:t>2.2 Plot Construction</w:t>
      </w:r>
    </w:p>
    <w:p w14:paraId="21905C14" w14:textId="77777777" w:rsidR="005A761C" w:rsidRDefault="0032392F">
      <w:pPr>
        <w:pStyle w:val="Heading3"/>
      </w:pPr>
      <w:r>
        <w:t>2.2.1 Plot 1 – Grouped Bar Chart</w:t>
      </w:r>
    </w:p>
    <w:p w14:paraId="3A29293B" w14:textId="4673561D" w:rsidR="005A761C" w:rsidRDefault="0032392F">
      <w:pPr>
        <w:spacing w:before="80" w:after="80" w:line="276" w:lineRule="auto"/>
        <w:jc w:val="both"/>
      </w:pPr>
      <w:r>
        <w:t xml:space="preserve">The grouped bar chart was constructed using the matplotlib and </w:t>
      </w:r>
      <w:proofErr w:type="gramStart"/>
      <w:r>
        <w:t>pandas</w:t>
      </w:r>
      <w:proofErr w:type="gramEnd"/>
      <w:r>
        <w:t xml:space="preserve"> libraries. NHTS records with missing values in either </w:t>
      </w:r>
      <w:proofErr w:type="spellStart"/>
      <w:r>
        <w:t>vehicle_type</w:t>
      </w:r>
      <w:proofErr w:type="spellEnd"/>
      <w:r>
        <w:t xml:space="preserve"> or </w:t>
      </w:r>
      <w:proofErr w:type="spellStart"/>
      <w:r>
        <w:t>household_size</w:t>
      </w:r>
      <w:proofErr w:type="spellEnd"/>
      <w:r>
        <w:t xml:space="preserve"> were removed prior to grouping. The data were grouped by </w:t>
      </w:r>
      <w:proofErr w:type="spellStart"/>
      <w:r>
        <w:t>household_size</w:t>
      </w:r>
      <w:proofErr w:type="spellEnd"/>
      <w:r>
        <w:t xml:space="preserve"> and </w:t>
      </w:r>
      <w:proofErr w:type="spellStart"/>
      <w:r>
        <w:t>vehicle_type</w:t>
      </w:r>
      <w:proofErr w:type="spellEnd"/>
      <w:r>
        <w:t xml:space="preserve"> using the pandas </w:t>
      </w:r>
      <w:proofErr w:type="spellStart"/>
      <w:proofErr w:type="gramStart"/>
      <w:r>
        <w:t>groupby</w:t>
      </w:r>
      <w:proofErr w:type="spellEnd"/>
      <w:r>
        <w:t>(</w:t>
      </w:r>
      <w:proofErr w:type="gramEnd"/>
      <w:r>
        <w:t xml:space="preserve">) method with </w:t>
      </w:r>
      <w:proofErr w:type="gramStart"/>
      <w:r>
        <w:t>size(</w:t>
      </w:r>
      <w:proofErr w:type="gramEnd"/>
      <w:r>
        <w:t>) to count occurrences, then unstacked to produce a pivot table suitable for side-by-side bar plotting.</w:t>
      </w:r>
      <w:r>
        <w:t xml:space="preserve"> </w:t>
      </w:r>
    </w:p>
    <w:p w14:paraId="581F9E97" w14:textId="77777777" w:rsidR="005A761C" w:rsidRDefault="0032392F">
      <w:pPr>
        <w:pStyle w:val="Heading3"/>
      </w:pPr>
      <w:r>
        <w:t>2.2.2 Plot 2 – Histogram</w:t>
      </w:r>
    </w:p>
    <w:p w14:paraId="5013DEBF" w14:textId="67301567" w:rsidR="005A761C" w:rsidRDefault="0032392F">
      <w:pPr>
        <w:spacing w:before="80" w:after="80" w:line="276" w:lineRule="auto"/>
        <w:jc w:val="both"/>
      </w:pPr>
      <w:r>
        <w:t xml:space="preserve">The histogram was constructed using matplotlib's </w:t>
      </w:r>
      <w:proofErr w:type="spellStart"/>
      <w:proofErr w:type="gramStart"/>
      <w:r>
        <w:t>plt.hist</w:t>
      </w:r>
      <w:proofErr w:type="spellEnd"/>
      <w:proofErr w:type="gramEnd"/>
      <w:r>
        <w:t xml:space="preserve">() function applied to the </w:t>
      </w:r>
      <w:proofErr w:type="spellStart"/>
      <w:r>
        <w:t>household_size</w:t>
      </w:r>
      <w:proofErr w:type="spellEnd"/>
      <w:r>
        <w:t xml:space="preserve"> column of the NHTS dataset after removing missing values. Bin edges were computed using </w:t>
      </w:r>
      <w:proofErr w:type="spellStart"/>
      <w:r>
        <w:t>numpy's</w:t>
      </w:r>
      <w:proofErr w:type="spellEnd"/>
      <w:r>
        <w:t xml:space="preserve"> </w:t>
      </w:r>
      <w:proofErr w:type="spellStart"/>
      <w:proofErr w:type="gramStart"/>
      <w:r>
        <w:t>arange</w:t>
      </w:r>
      <w:proofErr w:type="spellEnd"/>
      <w:r>
        <w:t>(</w:t>
      </w:r>
      <w:proofErr w:type="gramEnd"/>
      <w:r>
        <w:t>) function to align bins with integer household size values</w:t>
      </w:r>
      <w:r>
        <w:t xml:space="preserve">. </w:t>
      </w:r>
      <w:r>
        <w:t xml:space="preserve">A vertical dashed reference line was added at the mean household size value using </w:t>
      </w:r>
      <w:proofErr w:type="spellStart"/>
      <w:proofErr w:type="gramStart"/>
      <w:r>
        <w:t>plt.axvline</w:t>
      </w:r>
      <w:proofErr w:type="spellEnd"/>
      <w:proofErr w:type="gramEnd"/>
      <w:r>
        <w:t>()</w:t>
      </w:r>
      <w:r w:rsidR="00643C8A">
        <w:t>.</w:t>
      </w:r>
      <w:r>
        <w:t xml:space="preserve"> Axis labels, tick font sizes, and the legend for the mean reference line were all</w:t>
      </w:r>
      <w:r>
        <w:t xml:space="preserve"> formatted.</w:t>
      </w:r>
    </w:p>
    <w:p w14:paraId="255521B3" w14:textId="77777777" w:rsidR="005A761C" w:rsidRDefault="0032392F">
      <w:pPr>
        <w:pStyle w:val="Heading3"/>
      </w:pPr>
      <w:r>
        <w:t>2.2.3 Plot 3 – Boxplot</w:t>
      </w:r>
    </w:p>
    <w:p w14:paraId="4DFAA179" w14:textId="299ED9BD" w:rsidR="005A761C" w:rsidRDefault="0032392F">
      <w:pPr>
        <w:spacing w:before="80" w:after="80" w:line="276" w:lineRule="auto"/>
        <w:jc w:val="both"/>
      </w:pPr>
      <w:r>
        <w:t xml:space="preserve">The boxplot was constructed using the seaborn library's </w:t>
      </w:r>
      <w:proofErr w:type="spellStart"/>
      <w:proofErr w:type="gramStart"/>
      <w:r>
        <w:t>sns.boxplot</w:t>
      </w:r>
      <w:proofErr w:type="spellEnd"/>
      <w:proofErr w:type="gramEnd"/>
      <w:r>
        <w:t>() function</w:t>
      </w:r>
      <w:r>
        <w:t>. Vehicle type categories were ordered by descending median household size prior to plotting using a grouped median calculation, so that the vehicle type most associated with larger households appear</w:t>
      </w:r>
      <w:r>
        <w:t xml:space="preserve"> first.</w:t>
      </w:r>
      <w:r w:rsidR="00CA545E">
        <w:t xml:space="preserve"> A colorblind-accessible palette</w:t>
      </w:r>
      <w:r>
        <w:t xml:space="preserve"> was applied using the hue parameter. </w:t>
      </w:r>
      <w:r>
        <w:t xml:space="preserve">A horizontal reference line at the overall dataset median was added using </w:t>
      </w:r>
      <w:proofErr w:type="spellStart"/>
      <w:proofErr w:type="gramStart"/>
      <w:r>
        <w:t>plt.axhline</w:t>
      </w:r>
      <w:proofErr w:type="spellEnd"/>
      <w:proofErr w:type="gramEnd"/>
      <w:r>
        <w:t xml:space="preserve">() to allow direct comparison across categories. X-axis tick labels were rotated 30 degrees and </w:t>
      </w:r>
      <w:proofErr w:type="gramStart"/>
      <w:r>
        <w:t>right-aligned</w:t>
      </w:r>
      <w:proofErr w:type="gramEnd"/>
      <w:r>
        <w:t xml:space="preserve"> for readability. </w:t>
      </w:r>
    </w:p>
    <w:p w14:paraId="231189CF" w14:textId="77777777" w:rsidR="005A761C" w:rsidRDefault="0032392F">
      <w:pPr>
        <w:pStyle w:val="Heading3"/>
      </w:pPr>
      <w:r>
        <w:lastRenderedPageBreak/>
        <w:t>2.2.4 Time-Series Plot 1 – Leader Position and Follower Speed</w:t>
      </w:r>
    </w:p>
    <w:p w14:paraId="72E07E6C" w14:textId="069FA56B" w:rsidR="005A761C" w:rsidRDefault="0032392F">
      <w:pPr>
        <w:spacing w:before="80" w:after="80" w:line="276" w:lineRule="auto"/>
        <w:jc w:val="both"/>
      </w:pPr>
      <w:r>
        <w:t xml:space="preserve">The first time-series plot was constructed using a dual y-axis approach with matplotlib. The primary y-axis (left) displays leader position in meters, and the secondary y-axis (right) displays follower speed in meters per second, both plotted against time in seconds. A secondary axes object was created using </w:t>
      </w:r>
      <w:proofErr w:type="spellStart"/>
      <w:proofErr w:type="gramStart"/>
      <w:r>
        <w:t>ax.twinx</w:t>
      </w:r>
      <w:proofErr w:type="spellEnd"/>
      <w:proofErr w:type="gramEnd"/>
      <w:r>
        <w:t>() to share the x-axis while maintaining independent y-axis scales. Distinct colors were assigned to each trace</w:t>
      </w:r>
      <w:r w:rsidR="00612078">
        <w:t xml:space="preserve">, </w:t>
      </w:r>
      <w:r>
        <w:t>blue for leader position and red for follower speed</w:t>
      </w:r>
      <w:r w:rsidR="00CA545E">
        <w:t>.</w:t>
      </w:r>
      <w:r>
        <w:t xml:space="preserve"> </w:t>
      </w:r>
      <w:r w:rsidR="00612078">
        <w:t>L</w:t>
      </w:r>
      <w:r>
        <w:t>ine styles were differentiated to improve readability. A combined legend was constructed by extracting handles and labels from both axes and merging them into a single legend call on the primary axis.</w:t>
      </w:r>
    </w:p>
    <w:p w14:paraId="295EE63A" w14:textId="77777777" w:rsidR="005A761C" w:rsidRDefault="0032392F">
      <w:pPr>
        <w:pStyle w:val="Heading3"/>
      </w:pPr>
      <w:r>
        <w:t>2.2.5 Time-Series Plot 2 and IDM Simulation – Acceleration Comparison</w:t>
      </w:r>
    </w:p>
    <w:p w14:paraId="38B3159D" w14:textId="62CE707E" w:rsidR="005A761C" w:rsidRDefault="0032392F">
      <w:pPr>
        <w:spacing w:before="80" w:after="80" w:line="276" w:lineRule="auto"/>
        <w:jc w:val="both"/>
      </w:pPr>
      <w:r>
        <w:t xml:space="preserve">The second time-series plot and IDM simulation plot were developed together. First, a pre-simulation baseline plot was produced showing leader and observed follower acceleration over time for trajectory 5. The IDM simulation was then </w:t>
      </w:r>
      <w:r w:rsidR="00612078">
        <w:t>implemented,</w:t>
      </w:r>
      <w:r>
        <w:t xml:space="preserve"> and a three-line comparison plot was produced showing leader acceleration, observed follower acceleration, and IDM-simulated follower acceleration on the same axes.</w:t>
      </w:r>
    </w:p>
    <w:p w14:paraId="4950FA02" w14:textId="77777777" w:rsidR="005A761C" w:rsidRDefault="0032392F">
      <w:pPr>
        <w:pStyle w:val="Heading2"/>
      </w:pPr>
      <w:r>
        <w:t>2.3 IDM Simulation</w:t>
      </w:r>
    </w:p>
    <w:p w14:paraId="4293EDA0" w14:textId="3DFC3649" w:rsidR="005A761C" w:rsidRDefault="0032392F">
      <w:pPr>
        <w:spacing w:before="80" w:after="80" w:line="276" w:lineRule="auto"/>
        <w:jc w:val="both"/>
      </w:pPr>
      <w:r>
        <w:t xml:space="preserve">The Intelligent Driver Model (IDM) was selected as the car-following model for this </w:t>
      </w:r>
      <w:proofErr w:type="gramStart"/>
      <w:r>
        <w:t>project</w:t>
      </w:r>
      <w:r w:rsidR="00612078">
        <w:t xml:space="preserve">, </w:t>
      </w:r>
      <w:r>
        <w:t xml:space="preserve"> it</w:t>
      </w:r>
      <w:proofErr w:type="gramEnd"/>
      <w:r w:rsidR="00612078">
        <w:t xml:space="preserve"> </w:t>
      </w:r>
      <w:proofErr w:type="gramStart"/>
      <w:r w:rsidR="00612078">
        <w:t>has the</w:t>
      </w:r>
      <w:r>
        <w:t xml:space="preserve"> ability to</w:t>
      </w:r>
      <w:proofErr w:type="gramEnd"/>
      <w:r>
        <w:t xml:space="preserve"> produce </w:t>
      </w:r>
      <w:proofErr w:type="gramStart"/>
      <w:r>
        <w:t>physically</w:t>
      </w:r>
      <w:proofErr w:type="gramEnd"/>
      <w:r>
        <w:t xml:space="preserve"> acceleration values across a range of driving conditions (Treiber, Hennecke &amp; Helbing, 2000). The IDM computes the acceleration of the follower vehicle at each </w:t>
      </w:r>
      <w:proofErr w:type="gramStart"/>
      <w:r>
        <w:t>time step</w:t>
      </w:r>
      <w:proofErr w:type="gramEnd"/>
      <w:r>
        <w:t xml:space="preserve"> using the following equation:</w:t>
      </w:r>
    </w:p>
    <w:p w14:paraId="400FF73B" w14:textId="77777777" w:rsidR="005A761C" w:rsidRDefault="0032392F">
      <w:pPr>
        <w:spacing w:before="120" w:after="60"/>
        <w:jc w:val="center"/>
      </w:pPr>
      <w:r>
        <w:rPr>
          <w:i/>
          <w:iCs/>
        </w:rPr>
        <w:t>dv/dt = a [1 − (v/v</w:t>
      </w:r>
      <w:proofErr w:type="gramStart"/>
      <w:r>
        <w:rPr>
          <w:i/>
          <w:iCs/>
        </w:rPr>
        <w:t>₀</w:t>
      </w:r>
      <w:r>
        <w:rPr>
          <w:i/>
          <w:iCs/>
        </w:rPr>
        <w:t>)^</w:t>
      </w:r>
      <w:proofErr w:type="gramEnd"/>
      <w:r>
        <w:rPr>
          <w:i/>
          <w:iCs/>
        </w:rPr>
        <w:t>δ − (s*(</w:t>
      </w:r>
      <w:proofErr w:type="spellStart"/>
      <w:proofErr w:type="gramStart"/>
      <w:r>
        <w:rPr>
          <w:i/>
          <w:iCs/>
        </w:rPr>
        <w:t>v,Δ</w:t>
      </w:r>
      <w:proofErr w:type="gramEnd"/>
      <w:r>
        <w:rPr>
          <w:i/>
          <w:iCs/>
        </w:rPr>
        <w:t>v</w:t>
      </w:r>
      <w:proofErr w:type="spellEnd"/>
      <w:r>
        <w:rPr>
          <w:i/>
          <w:iCs/>
        </w:rPr>
        <w:t>)/</w:t>
      </w:r>
      <w:proofErr w:type="gramStart"/>
      <w:r>
        <w:rPr>
          <w:i/>
          <w:iCs/>
        </w:rPr>
        <w:t>s)²</w:t>
      </w:r>
      <w:proofErr w:type="gramEnd"/>
      <w:r>
        <w:rPr>
          <w:i/>
          <w:iCs/>
        </w:rPr>
        <w:t>]</w:t>
      </w:r>
    </w:p>
    <w:p w14:paraId="3F8C5FAF" w14:textId="77777777" w:rsidR="005A761C" w:rsidRDefault="0032392F">
      <w:pPr>
        <w:spacing w:before="80" w:after="80" w:line="276" w:lineRule="auto"/>
        <w:jc w:val="both"/>
      </w:pPr>
      <w:r>
        <w:t>Where the desired minimum gap s* is computed as:</w:t>
      </w:r>
    </w:p>
    <w:p w14:paraId="073FA0D5" w14:textId="77777777" w:rsidR="005A761C" w:rsidRDefault="0032392F">
      <w:pPr>
        <w:spacing w:before="60" w:after="120"/>
        <w:jc w:val="center"/>
      </w:pPr>
      <w:r>
        <w:rPr>
          <w:i/>
          <w:iCs/>
        </w:rPr>
        <w:t xml:space="preserve">s*(v, </w:t>
      </w:r>
      <w:proofErr w:type="spellStart"/>
      <w:r>
        <w:rPr>
          <w:i/>
          <w:iCs/>
        </w:rPr>
        <w:t>Δv</w:t>
      </w:r>
      <w:proofErr w:type="spellEnd"/>
      <w:r>
        <w:rPr>
          <w:i/>
          <w:iCs/>
        </w:rPr>
        <w:t xml:space="preserve">) = s₀ + </w:t>
      </w:r>
      <w:proofErr w:type="spellStart"/>
      <w:r>
        <w:rPr>
          <w:i/>
          <w:iCs/>
        </w:rPr>
        <w:t>v·T</w:t>
      </w:r>
      <w:proofErr w:type="spellEnd"/>
      <w:r>
        <w:rPr>
          <w:i/>
          <w:iCs/>
        </w:rPr>
        <w:t xml:space="preserve"> + (</w:t>
      </w:r>
      <w:proofErr w:type="spellStart"/>
      <w:r>
        <w:rPr>
          <w:i/>
          <w:iCs/>
        </w:rPr>
        <w:t>v·Δv</w:t>
      </w:r>
      <w:proofErr w:type="spellEnd"/>
      <w:r>
        <w:rPr>
          <w:i/>
          <w:iCs/>
        </w:rPr>
        <w:t>) / (2√(</w:t>
      </w:r>
      <w:proofErr w:type="spellStart"/>
      <w:r>
        <w:rPr>
          <w:i/>
          <w:iCs/>
        </w:rPr>
        <w:t>a·b</w:t>
      </w:r>
      <w:proofErr w:type="spellEnd"/>
      <w:r>
        <w:rPr>
          <w:i/>
          <w:iCs/>
        </w:rPr>
        <w:t>))</w:t>
      </w:r>
    </w:p>
    <w:p w14:paraId="2F09C034" w14:textId="2867966F" w:rsidR="005A761C" w:rsidRDefault="0032392F">
      <w:pPr>
        <w:spacing w:before="80" w:after="80" w:line="276" w:lineRule="auto"/>
        <w:jc w:val="both"/>
      </w:pPr>
      <w:r>
        <w:t xml:space="preserve">The model parameters used in this simulation are summarized in the table below. These values represent standard defaults for passenger vehicle car-following behavior as documented in the transportation engineering </w:t>
      </w:r>
      <w:r w:rsidR="002934F4">
        <w:t>resource</w:t>
      </w:r>
      <w:r>
        <w:t xml:space="preserve"> (Treiber &amp; Kesting, 2013).</w:t>
      </w:r>
    </w:p>
    <w:p w14:paraId="241F66E8" w14:textId="77777777" w:rsidR="005A761C" w:rsidRDefault="005A76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3000"/>
        <w:gridCol w:w="2460"/>
      </w:tblGrid>
      <w:tr w:rsidR="005A761C" w14:paraId="02151E6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3BB87DA" w14:textId="77777777" w:rsidR="005A761C" w:rsidRDefault="0032392F">
            <w:r>
              <w:rPr>
                <w:b/>
                <w:bCs/>
                <w:sz w:val="22"/>
                <w:szCs w:val="22"/>
              </w:rPr>
              <w:t>Parameter</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C57B187" w14:textId="77777777" w:rsidR="005A761C" w:rsidRDefault="0032392F">
            <w:r>
              <w:rPr>
                <w:b/>
                <w:bCs/>
                <w:sz w:val="22"/>
                <w:szCs w:val="22"/>
              </w:rPr>
              <w:t>Symbol</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B426122" w14:textId="77777777" w:rsidR="005A761C" w:rsidRDefault="0032392F">
            <w:r>
              <w:rPr>
                <w:b/>
                <w:bCs/>
                <w:sz w:val="22"/>
                <w:szCs w:val="22"/>
              </w:rPr>
              <w:t>Description</w:t>
            </w:r>
          </w:p>
        </w:tc>
        <w:tc>
          <w:tcPr>
            <w:tcW w:w="24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C952E10" w14:textId="77777777" w:rsidR="005A761C" w:rsidRDefault="0032392F">
            <w:r>
              <w:rPr>
                <w:b/>
                <w:bCs/>
                <w:sz w:val="22"/>
                <w:szCs w:val="22"/>
              </w:rPr>
              <w:t>Value Used</w:t>
            </w:r>
          </w:p>
        </w:tc>
      </w:tr>
      <w:tr w:rsidR="005A761C" w14:paraId="1A526F6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C930F" w14:textId="77777777" w:rsidR="005A761C" w:rsidRDefault="0032392F">
            <w:r>
              <w:rPr>
                <w:sz w:val="22"/>
                <w:szCs w:val="22"/>
              </w:rPr>
              <w:t>Desired velocity</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E29C63" w14:textId="77777777" w:rsidR="005A761C" w:rsidRDefault="0032392F">
            <w:r>
              <w:rPr>
                <w:sz w:val="22"/>
                <w:szCs w:val="22"/>
              </w:rPr>
              <w:t>v₀</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966F22" w14:textId="77777777" w:rsidR="005A761C" w:rsidRDefault="0032392F">
            <w:r>
              <w:rPr>
                <w:sz w:val="22"/>
                <w:szCs w:val="22"/>
              </w:rPr>
              <w:t>Speed the driver aims to travel at in free flow</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325E25" w14:textId="77777777" w:rsidR="005A761C" w:rsidRDefault="0032392F">
            <w:r>
              <w:rPr>
                <w:sz w:val="22"/>
                <w:szCs w:val="22"/>
              </w:rPr>
              <w:t>30 m/s</w:t>
            </w:r>
          </w:p>
        </w:tc>
      </w:tr>
      <w:tr w:rsidR="005A761C" w14:paraId="18668D7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8CAEF" w14:textId="77777777" w:rsidR="005A761C" w:rsidRDefault="0032392F">
            <w:r>
              <w:rPr>
                <w:sz w:val="22"/>
                <w:szCs w:val="22"/>
              </w:rPr>
              <w:t>Minimum spacing</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DE3115" w14:textId="77777777" w:rsidR="005A761C" w:rsidRDefault="0032392F">
            <w:r>
              <w:rPr>
                <w:sz w:val="22"/>
                <w:szCs w:val="22"/>
              </w:rPr>
              <w:t>s₀</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0DA894" w14:textId="77777777" w:rsidR="005A761C" w:rsidRDefault="0032392F">
            <w:r>
              <w:rPr>
                <w:sz w:val="22"/>
                <w:szCs w:val="22"/>
              </w:rPr>
              <w:t>Minimum gap between vehicles at standstill</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090736" w14:textId="77777777" w:rsidR="005A761C" w:rsidRDefault="0032392F">
            <w:r>
              <w:rPr>
                <w:sz w:val="22"/>
                <w:szCs w:val="22"/>
              </w:rPr>
              <w:t>2 m</w:t>
            </w:r>
          </w:p>
        </w:tc>
      </w:tr>
      <w:tr w:rsidR="005A761C" w14:paraId="44181BD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DE8F8" w14:textId="77777777" w:rsidR="005A761C" w:rsidRDefault="0032392F">
            <w:r>
              <w:rPr>
                <w:sz w:val="22"/>
                <w:szCs w:val="22"/>
              </w:rPr>
              <w:t>Desired time headway</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EF4AA9" w14:textId="77777777" w:rsidR="005A761C" w:rsidRDefault="0032392F">
            <w:r>
              <w:rPr>
                <w:sz w:val="22"/>
                <w:szCs w:val="22"/>
              </w:rPr>
              <w:t>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1003B2" w14:textId="77777777" w:rsidR="005A761C" w:rsidRDefault="0032392F">
            <w:r>
              <w:rPr>
                <w:sz w:val="22"/>
                <w:szCs w:val="22"/>
              </w:rPr>
              <w:t>Desired time gap to the lead vehicle</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6A9662" w14:textId="77777777" w:rsidR="005A761C" w:rsidRDefault="0032392F">
            <w:r>
              <w:rPr>
                <w:sz w:val="22"/>
                <w:szCs w:val="22"/>
              </w:rPr>
              <w:t>1.5 s</w:t>
            </w:r>
          </w:p>
        </w:tc>
      </w:tr>
      <w:tr w:rsidR="005A761C" w14:paraId="1CB7763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0289E" w14:textId="77777777" w:rsidR="005A761C" w:rsidRDefault="0032392F">
            <w:r>
              <w:rPr>
                <w:sz w:val="22"/>
                <w:szCs w:val="22"/>
              </w:rPr>
              <w:t>Maximum acceleration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5333B9" w14:textId="77777777" w:rsidR="005A761C" w:rsidRDefault="0032392F">
            <w:r>
              <w:rPr>
                <w:sz w:val="22"/>
                <w:szCs w:val="22"/>
              </w:rPr>
              <w:t>a</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44A00" w14:textId="77777777" w:rsidR="005A761C" w:rsidRDefault="0032392F">
            <w:r>
              <w:rPr>
                <w:sz w:val="22"/>
                <w:szCs w:val="22"/>
              </w:rPr>
              <w:t>Maximum comfortable acceleration</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C7BD57" w14:textId="77777777" w:rsidR="005A761C" w:rsidRDefault="0032392F">
            <w:r>
              <w:rPr>
                <w:sz w:val="22"/>
                <w:szCs w:val="22"/>
              </w:rPr>
              <w:t>1.0 m/s²</w:t>
            </w:r>
          </w:p>
        </w:tc>
      </w:tr>
      <w:tr w:rsidR="005A761C" w14:paraId="2747F33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3E097F" w14:textId="77777777" w:rsidR="005A761C" w:rsidRDefault="0032392F">
            <w:r>
              <w:rPr>
                <w:sz w:val="22"/>
                <w:szCs w:val="22"/>
              </w:rPr>
              <w:lastRenderedPageBreak/>
              <w:t>Comfortable deceleration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FF22DA" w14:textId="77777777" w:rsidR="005A761C" w:rsidRDefault="0032392F">
            <w:r>
              <w:rPr>
                <w:sz w:val="22"/>
                <w:szCs w:val="22"/>
              </w:rPr>
              <w:t>b</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E8FD9C" w14:textId="77777777" w:rsidR="005A761C" w:rsidRDefault="0032392F">
            <w:r>
              <w:rPr>
                <w:sz w:val="22"/>
                <w:szCs w:val="22"/>
              </w:rPr>
              <w:t>Comfortable braking deceleration</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55F941" w14:textId="77777777" w:rsidR="005A761C" w:rsidRDefault="0032392F">
            <w:r>
              <w:rPr>
                <w:sz w:val="22"/>
                <w:szCs w:val="22"/>
              </w:rPr>
              <w:t>1.5 m/s²</w:t>
            </w:r>
          </w:p>
        </w:tc>
      </w:tr>
      <w:tr w:rsidR="005A761C" w14:paraId="406E98E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9DB66" w14:textId="77777777" w:rsidR="005A761C" w:rsidRDefault="0032392F">
            <w:r>
              <w:rPr>
                <w:sz w:val="22"/>
                <w:szCs w:val="22"/>
              </w:rPr>
              <w:t>Acceleration exponent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7292CC" w14:textId="77777777" w:rsidR="005A761C" w:rsidRDefault="0032392F">
            <w:r>
              <w:rPr>
                <w:sz w:val="22"/>
                <w:szCs w:val="22"/>
              </w:rPr>
              <w:t>δ</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768589" w14:textId="77777777" w:rsidR="005A761C" w:rsidRDefault="0032392F">
            <w:r>
              <w:rPr>
                <w:sz w:val="22"/>
                <w:szCs w:val="22"/>
              </w:rPr>
              <w:t>Controls how acceleration decreases with speed</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EDA20D" w14:textId="77777777" w:rsidR="005A761C" w:rsidRDefault="0032392F">
            <w:r>
              <w:rPr>
                <w:sz w:val="22"/>
                <w:szCs w:val="22"/>
              </w:rPr>
              <w:t>4</w:t>
            </w:r>
          </w:p>
        </w:tc>
      </w:tr>
    </w:tbl>
    <w:p w14:paraId="6DED8B85" w14:textId="77777777" w:rsidR="005A761C" w:rsidRDefault="005A761C"/>
    <w:p w14:paraId="4D0E5BD6" w14:textId="2641CACA" w:rsidR="005A761C" w:rsidRDefault="0032392F">
      <w:pPr>
        <w:spacing w:before="80" w:after="80" w:line="276" w:lineRule="auto"/>
        <w:jc w:val="both"/>
      </w:pPr>
      <w:r>
        <w:t xml:space="preserve">The simulation was initialized using the observed follower position and speed from the NGSIM data at the </w:t>
      </w:r>
      <w:proofErr w:type="gramStart"/>
      <w:r>
        <w:t>first time</w:t>
      </w:r>
      <w:proofErr w:type="gramEnd"/>
      <w:r>
        <w:t xml:space="preserve"> step of trajectory 5. At each </w:t>
      </w:r>
      <w:r w:rsidR="002934F4">
        <w:t>following</w:t>
      </w:r>
      <w:r>
        <w:t xml:space="preserve"> time step, the gap between leader and simulated follower was computed, a minimum gap of 0.1 m was enforced to prevent division by zero, and the IDM function returned the acceleration for that step. Speed and position were updated using Euler's forward integration method with a time step of dt = 0.1 seconds, consistent with the NGSIM sampling interval. Simulated speed was constrained to a minimum of zero to prevent physically impossible negative velocities.</w:t>
      </w:r>
    </w:p>
    <w:p w14:paraId="3AE5F796" w14:textId="77777777" w:rsidR="005A761C" w:rsidRDefault="005A761C"/>
    <w:p w14:paraId="2357FCFA" w14:textId="77777777" w:rsidR="005A761C" w:rsidRDefault="0032392F">
      <w:pPr>
        <w:pStyle w:val="Heading1"/>
      </w:pPr>
      <w:r>
        <w:t>3. Results and Discussion</w:t>
      </w:r>
    </w:p>
    <w:p w14:paraId="0190C13D" w14:textId="77777777" w:rsidR="005A761C" w:rsidRDefault="0032392F">
      <w:pPr>
        <w:pStyle w:val="Heading2"/>
      </w:pPr>
      <w:r>
        <w:t>3.1 Plot 1 – Grouped Bar Chart: Vehicle Type by Household Size</w:t>
      </w:r>
    </w:p>
    <w:p w14:paraId="29520067" w14:textId="0F0CA33C" w:rsidR="005A761C" w:rsidRDefault="0032392F">
      <w:pPr>
        <w:spacing w:before="80" w:after="80" w:line="276" w:lineRule="auto"/>
        <w:jc w:val="both"/>
      </w:pPr>
      <w:r>
        <w:t>The grouped bar chart reveals several</w:t>
      </w:r>
      <w:r>
        <w:t xml:space="preserve"> trends in the relationship between household composition and vehicle type selection. Automobiles and SUVs consistently represent the largest vehicle categories across nearly all household sizes, confirming that passenger vehicles dominate the national fleet. As household size increases from one to four members, the total number of vehicles owned increases substantially</w:t>
      </w:r>
      <w:r w:rsidR="002934F4">
        <w:t>.</w:t>
      </w:r>
      <w:r>
        <w:t xml:space="preserve"> </w:t>
      </w:r>
      <w:r w:rsidR="002934F4">
        <w:t xml:space="preserve">This </w:t>
      </w:r>
      <w:r>
        <w:t>reflect</w:t>
      </w:r>
      <w:r w:rsidR="002934F4">
        <w:t>s</w:t>
      </w:r>
      <w:r>
        <w:t xml:space="preserve"> </w:t>
      </w:r>
      <w:r w:rsidR="002934F4">
        <w:t xml:space="preserve">a </w:t>
      </w:r>
      <w:r>
        <w:t>well-established positive relationship between household size and vehicle ownership in transportation demand models (Federal Highway Administration, 2022).</w:t>
      </w:r>
    </w:p>
    <w:p w14:paraId="49E62E95" w14:textId="321ED657" w:rsidR="005A761C" w:rsidRDefault="0032392F">
      <w:pPr>
        <w:spacing w:before="80" w:after="80" w:line="276" w:lineRule="auto"/>
        <w:jc w:val="both"/>
      </w:pPr>
      <w:r>
        <w:t xml:space="preserve">Notably, pickup trucks become a more prominent share of the fleet in households with three or more members, suggesting that larger households are more likely to own a utility vehicle in addition to a primary passenger car. Recreational vehicles and motorcycles remain low in count across all household sizes, indicating they are </w:t>
      </w:r>
      <w:r w:rsidR="00200EEA">
        <w:t xml:space="preserve">additional </w:t>
      </w:r>
      <w:r>
        <w:t xml:space="preserve">rather than </w:t>
      </w:r>
      <w:r w:rsidR="00200EEA">
        <w:t xml:space="preserve">a </w:t>
      </w:r>
      <w:r>
        <w:t xml:space="preserve">primary household </w:t>
      </w:r>
      <w:r w:rsidR="00200EEA">
        <w:t>vehicle</w:t>
      </w:r>
      <w:r>
        <w:t>. For the transportation planning group, these trends are directly relevant to traffic volume forecasting and parking demand estimation, as the proportion of large vehicles — SUVs and pickup trucks — affect</w:t>
      </w:r>
      <w:r>
        <w:t xml:space="preserve"> lane width design standards and parking stall dimensions.</w:t>
      </w:r>
    </w:p>
    <w:p w14:paraId="1E95F431" w14:textId="77777777" w:rsidR="005A761C" w:rsidRDefault="0032392F">
      <w:pPr>
        <w:pStyle w:val="Heading2"/>
      </w:pPr>
      <w:r>
        <w:t>3.2 Plot 2 – Histogram: Household Size Distribution</w:t>
      </w:r>
    </w:p>
    <w:p w14:paraId="79C5C6BA" w14:textId="1E841CF8" w:rsidR="005A761C" w:rsidRDefault="0032392F">
      <w:pPr>
        <w:spacing w:before="80" w:after="80" w:line="276" w:lineRule="auto"/>
        <w:jc w:val="both"/>
      </w:pPr>
      <w:r>
        <w:t xml:space="preserve">The household size histogram reveals that the NHTS survey sample is strongly concentrated </w:t>
      </w:r>
      <w:r w:rsidR="00200EEA">
        <w:t xml:space="preserve">on </w:t>
      </w:r>
      <w:r>
        <w:t xml:space="preserve">household sizes of one and two members, with single-person households being the most frequently observed category. The distribution is right-skewed, with frequency declining sharply as household size increases beyond two. Very </w:t>
      </w:r>
      <w:r>
        <w:lastRenderedPageBreak/>
        <w:t>few households in the dataset have seven or more members. The mean household size falls between two and three members, as shown by the dashed reference line.</w:t>
      </w:r>
    </w:p>
    <w:p w14:paraId="3365BFFD" w14:textId="73036B17" w:rsidR="005A761C" w:rsidRDefault="0032392F">
      <w:pPr>
        <w:spacing w:before="80" w:after="80" w:line="276" w:lineRule="auto"/>
        <w:jc w:val="both"/>
      </w:pPr>
      <w:r>
        <w:t>This distribution is consistent with broader U.S. demographic trend</w:t>
      </w:r>
      <w:r w:rsidR="003B53B9">
        <w:t>s.</w:t>
      </w:r>
      <w:r>
        <w:t xml:space="preserve"> </w:t>
      </w:r>
      <w:r w:rsidR="003B53B9">
        <w:t>S</w:t>
      </w:r>
      <w:r>
        <w:t xml:space="preserve">maller household sizes driven by declining birth rates, </w:t>
      </w:r>
      <w:r>
        <w:t xml:space="preserve">and an aging population (U.S. Census Bureau, 2023). From a transportation planning perspective, the prevalence of small households is significant because single- and two-person households tend to have lower vehicle ownership rates per person than larger households, which has implications for transit ridership forecasting, vehicle miles </w:t>
      </w:r>
      <w:proofErr w:type="gramStart"/>
      <w:r>
        <w:t>traveled</w:t>
      </w:r>
      <w:proofErr w:type="gramEnd"/>
      <w:r>
        <w:t xml:space="preserve"> estimates, and parking supply planning in urban areas.</w:t>
      </w:r>
    </w:p>
    <w:p w14:paraId="61830E78" w14:textId="77777777" w:rsidR="005A761C" w:rsidRDefault="0032392F">
      <w:pPr>
        <w:pStyle w:val="Heading2"/>
      </w:pPr>
      <w:r>
        <w:t>3.3 Plot 3 – Boxplot: Household Size by Vehicle Type</w:t>
      </w:r>
    </w:p>
    <w:p w14:paraId="7BCF0F52" w14:textId="388AD9BE" w:rsidR="005A761C" w:rsidRDefault="0032392F">
      <w:pPr>
        <w:spacing w:before="80" w:after="80" w:line="276" w:lineRule="auto"/>
        <w:jc w:val="both"/>
      </w:pPr>
      <w:r>
        <w:t>The boxplot demonstrates that household size distributions differ meaningfully across vehicle type categories. Vans</w:t>
      </w:r>
      <w:r w:rsidR="002648E7">
        <w:t xml:space="preserve"> -</w:t>
      </w:r>
      <w:r>
        <w:t xml:space="preserve"> including minivans and cargo vans</w:t>
      </w:r>
      <w:r w:rsidR="002648E7">
        <w:t>,</w:t>
      </w:r>
      <w:r>
        <w:t xml:space="preserve"> are associated with the highest median household size, which is consistent with the practical function of vans as family transport for larger households. SUVs show a similarly elevated median and a wide interquartile range, reflecting their use by a divers</w:t>
      </w:r>
      <w:r w:rsidR="002648E7">
        <w:t>ity</w:t>
      </w:r>
      <w:r>
        <w:t xml:space="preserve"> of household sizes. Motorcycles and recreational vehicles, by contrast, show the lowest median household sizes, suggesting these vehicles are more commonly found in smaller</w:t>
      </w:r>
      <w:r w:rsidR="002648E7">
        <w:t xml:space="preserve"> households</w:t>
      </w:r>
      <w:r>
        <w:t xml:space="preserve"> </w:t>
      </w:r>
      <w:r>
        <w:t>where utility transport needs are lower.</w:t>
      </w:r>
    </w:p>
    <w:p w14:paraId="518BB50C" w14:textId="77777777" w:rsidR="005A761C" w:rsidRDefault="0032392F">
      <w:pPr>
        <w:spacing w:before="80" w:after="80" w:line="276" w:lineRule="auto"/>
        <w:jc w:val="both"/>
      </w:pPr>
      <w:r>
        <w:t>The presence of outliers across most vehicle type categories indicates that while these medians describe the typical pattern, considerable variation exists in individual household behavior. For transportation planners, the association between van and SUV ownership and larger household sizes is useful for modeling the trip generation rates of different household types, since larger households with utility vehicles tend to generate more daily vehicle trips on average (Transportation Research Board, 2012).</w:t>
      </w:r>
    </w:p>
    <w:p w14:paraId="77AD7BBA" w14:textId="77777777" w:rsidR="005A761C" w:rsidRDefault="0032392F">
      <w:pPr>
        <w:pStyle w:val="Heading2"/>
      </w:pPr>
      <w:r>
        <w:t>3.4 Time-Series Plot 1 – Leader Position and Follower Speed</w:t>
      </w:r>
    </w:p>
    <w:p w14:paraId="55707DC3" w14:textId="16F1E4C0" w:rsidR="005A761C" w:rsidRDefault="0032392F">
      <w:pPr>
        <w:spacing w:before="80" w:after="80" w:line="276" w:lineRule="auto"/>
        <w:jc w:val="both"/>
      </w:pPr>
      <w:r>
        <w:t>The dual-axis time-series plot for trajectory 5 shows that the follower vehicle's speed broadly tracks the progression of the leader's position over the observation window, but with visible lag effects</w:t>
      </w:r>
      <w:r>
        <w:t>. As the leader's position increases steadily in the early portion of the trajectory, the follower maintains a relatively stable speed. During periods where leader position growth slows — indicating the leader is decelerating — the follower speed decreases as well, though with a slight delay. This lag behavior is a fundamental characteristic of human car-following dynamics and is one of the primary phenomena that the IDM model attempts to capture.</w:t>
      </w:r>
    </w:p>
    <w:p w14:paraId="579590F5" w14:textId="73006F47" w:rsidR="005A761C" w:rsidRDefault="0032392F">
      <w:pPr>
        <w:spacing w:before="80" w:after="80" w:line="276" w:lineRule="auto"/>
        <w:jc w:val="both"/>
      </w:pPr>
      <w:r>
        <w:t xml:space="preserve">The oscillations visible in the follower speed trace </w:t>
      </w:r>
      <w:proofErr w:type="gramStart"/>
      <w:r>
        <w:t xml:space="preserve">are </w:t>
      </w:r>
      <w:r w:rsidR="00376F08">
        <w:t>indicating</w:t>
      </w:r>
      <w:proofErr w:type="gramEnd"/>
      <w:r>
        <w:t xml:space="preserve"> stop-and-go</w:t>
      </w:r>
      <w:r w:rsidR="00376F08">
        <w:t xml:space="preserve"> traffic</w:t>
      </w:r>
      <w:r>
        <w:t xml:space="preserve"> or congested traffic conditions, which are common in the highway segments from which NGSIM data was collected. These fluctuations have direct implications for traffic flow theory — specifically for the understanding of traffic wave propagation — and are relevant </w:t>
      </w:r>
      <w:r>
        <w:lastRenderedPageBreak/>
        <w:t>to the FHWA's interest in using simulation models to replicate and predict traffic breakdown phenomena (Treiber &amp; Kesting, 2013).</w:t>
      </w:r>
    </w:p>
    <w:p w14:paraId="1FE6EF28" w14:textId="77777777" w:rsidR="005A761C" w:rsidRDefault="0032392F">
      <w:pPr>
        <w:pStyle w:val="Heading2"/>
      </w:pPr>
      <w:r>
        <w:t>3.5 Time-Series Plot 2 – Leader and Follower Acceleration</w:t>
      </w:r>
    </w:p>
    <w:p w14:paraId="79719770" w14:textId="7F4A7DFC" w:rsidR="005A761C" w:rsidRDefault="0032392F">
      <w:pPr>
        <w:spacing w:before="80" w:after="80" w:line="276" w:lineRule="auto"/>
        <w:jc w:val="both"/>
      </w:pPr>
      <w:r>
        <w:t xml:space="preserve">The pre-simulation acceleration comparison for trajectory 5 shows that both leader and follower acceleration profiles exhibit high-frequency oscillations around zero, with magnitudes generally between −2 and +2 m/s². The leader and follower traces follow broadly similar patterns, with the follower exhibiting slightly </w:t>
      </w:r>
      <w:r w:rsidR="00C26179">
        <w:t>higher</w:t>
      </w:r>
      <w:r>
        <w:t xml:space="preserve"> acceleration responses relative to the leader — consistent with the well-documented traffic flow phenomenon of acceleration amplification in car-following chains (Ahn, Cassidy &amp; Laval, 2004).</w:t>
      </w:r>
    </w:p>
    <w:p w14:paraId="15CB8F96" w14:textId="788EA3DE" w:rsidR="005A761C" w:rsidRDefault="0032392F">
      <w:pPr>
        <w:spacing w:before="80" w:after="80" w:line="276" w:lineRule="auto"/>
        <w:jc w:val="both"/>
      </w:pPr>
      <w:r>
        <w:t xml:space="preserve">Several sharp deceleration events are visible in the leader trace that are mirrored, with a short delay, in the follower trace. These events likely correspond to brief traffic disturbances within the observed segment. The </w:t>
      </w:r>
      <w:r w:rsidR="00685D28">
        <w:t>zero-reference</w:t>
      </w:r>
      <w:r>
        <w:t xml:space="preserve"> line is included to allow the viewer to quickly distinguish acceleration from deceleration phases, which is useful for identifying the frequency and magnitude of braking events in the trajectory.</w:t>
      </w:r>
    </w:p>
    <w:p w14:paraId="3D50368C" w14:textId="77777777" w:rsidR="005A761C" w:rsidRDefault="0032392F">
      <w:pPr>
        <w:pStyle w:val="Heading2"/>
      </w:pPr>
      <w:r>
        <w:t>3.6 IDM Simulation – Acceleration Comparison</w:t>
      </w:r>
    </w:p>
    <w:p w14:paraId="49497685" w14:textId="1C1F9AB8" w:rsidR="005A761C" w:rsidRDefault="0032392F">
      <w:pPr>
        <w:spacing w:before="80" w:after="80" w:line="276" w:lineRule="auto"/>
        <w:jc w:val="both"/>
      </w:pPr>
      <w:r>
        <w:t>The IDM simulation acceleration comparison plot shows all three traces — leader (NGSIM), observed follower (NGSIM), and IDM-simulated follower — for trajectory 5. The IDM-simulated follower acceleration captures the general trend of the observed follower acceleration, with the model correctly identifying the major deceleration events and the overall oscillatory pattern of the trajectory. However, the IDM simulation tends to produce smoother acceleration profiles than the observed data, which is expected giv</w:t>
      </w:r>
      <w:r>
        <w:t>en that the IDM is a deterministic model that does not incorporate the</w:t>
      </w:r>
      <w:r>
        <w:t xml:space="preserve"> variability </w:t>
      </w:r>
      <w:r w:rsidR="00685D28">
        <w:t>found</w:t>
      </w:r>
      <w:r>
        <w:t xml:space="preserve"> in human driving behavior.</w:t>
      </w:r>
    </w:p>
    <w:p w14:paraId="2254A81B" w14:textId="2A50E49A" w:rsidR="005A761C" w:rsidRDefault="0032392F">
      <w:pPr>
        <w:spacing w:before="80" w:after="80" w:line="276" w:lineRule="auto"/>
        <w:jc w:val="both"/>
      </w:pPr>
      <w:r>
        <w:t>The largest discrepancies between the IDM and observed follower acceleration occur during sharp</w:t>
      </w:r>
      <w:r>
        <w:t xml:space="preserve"> braking events, where the human driver reacted more aggressively than the IDM's</w:t>
      </w:r>
      <w:r>
        <w:t xml:space="preserve"> deceleration parameter would predict. This is a known limitation of the standard IDM formulation and has been addressed in extended versions of the model that incorporate reaction time delays and stochastic terms (Treiber &amp; Kesting, 2013). Despite these differences, the IDM simulation provides a useful </w:t>
      </w:r>
      <w:r>
        <w:t>approximation of car-following behavior that is widely used in transportation engineering practice for traffic simulation, autonomous vehicle calibration, and roadway design evaluation.</w:t>
      </w:r>
    </w:p>
    <w:p w14:paraId="24C1DAD8" w14:textId="77777777" w:rsidR="005A761C" w:rsidRDefault="0032392F">
      <w:pPr>
        <w:spacing w:before="80" w:after="80" w:line="276" w:lineRule="auto"/>
        <w:jc w:val="both"/>
      </w:pPr>
      <w:r>
        <w:t>The position comparison bonus plot further confirms that the IDM-simulated trajectory closely tracks the observed follower position over the full duration of the trajectory, with the simulated position remaining within a few meters of the observed position throughout the window. This indicates that while instantaneous acceleration errors exist, the simulation does not diverge significantly from reality at the trajectory scale.</w:t>
      </w:r>
    </w:p>
    <w:p w14:paraId="3BF54B70" w14:textId="77777777" w:rsidR="005A761C" w:rsidRDefault="005A761C"/>
    <w:p w14:paraId="4C5BDFA7" w14:textId="77777777" w:rsidR="005A761C" w:rsidRDefault="0032392F">
      <w:pPr>
        <w:pStyle w:val="Heading1"/>
      </w:pPr>
      <w:r>
        <w:lastRenderedPageBreak/>
        <w:t>4. Conclusion</w:t>
      </w:r>
    </w:p>
    <w:p w14:paraId="7B9FECF2" w14:textId="176EB046" w:rsidR="005A761C" w:rsidRDefault="0032392F">
      <w:pPr>
        <w:spacing w:before="80" w:after="80" w:line="276" w:lineRule="auto"/>
        <w:jc w:val="both"/>
      </w:pPr>
      <w:r>
        <w:t xml:space="preserve">This project successfully developed five visualizations and one IDM simulation from the NHTS and NGSIM datasets in support of the FHWA transportation planning group. The NHTS visualizations </w:t>
      </w:r>
      <w:r w:rsidR="00C61A0E">
        <w:t>being</w:t>
      </w:r>
      <w:r>
        <w:t xml:space="preserve"> a grouped bar chart, histogram, and customized seaborn boxplot</w:t>
      </w:r>
      <w:r>
        <w:t xml:space="preserve"> revealed meaningful patterns in the relationship between household size and vehicle type, including the dominance of automobiles and SUVs in the national </w:t>
      </w:r>
      <w:r w:rsidR="001E5C26">
        <w:t>metric. This shows a</w:t>
      </w:r>
      <w:r>
        <w:t xml:space="preserve"> strong concentration of the survey population in small households, and the association between vans and larger family households.</w:t>
      </w:r>
    </w:p>
    <w:p w14:paraId="4151F39B" w14:textId="77777777" w:rsidR="005A761C" w:rsidRDefault="0032392F">
      <w:pPr>
        <w:spacing w:before="80" w:after="80" w:line="276" w:lineRule="auto"/>
        <w:jc w:val="both"/>
      </w:pPr>
      <w:r>
        <w:t>The NGSIM time-series plots demonstrated core car-following dynamics for trajectory 5, including speed response lag, acceleration amplification, and the oscillatory behavior characteristic of congested highway conditions. The IDM simulation produced acceleration profiles that closely matched the general trend of observed follower behavior, with discrepancies concentrated at sharp braking events where human driver reaction exceeded the model's comfortable deceleration parameter. These results confirm that th</w:t>
      </w:r>
      <w:r>
        <w:t>e IDM provides a reasonable first-order approximation of car-following behavior suitable for transportation planning and simulation applications.</w:t>
      </w:r>
    </w:p>
    <w:p w14:paraId="7FFB462A" w14:textId="364355D9" w:rsidR="005A761C" w:rsidRDefault="0032392F">
      <w:pPr>
        <w:spacing w:before="80" w:after="80" w:line="276" w:lineRule="auto"/>
        <w:jc w:val="both"/>
      </w:pPr>
      <w:r>
        <w:t xml:space="preserve">All visualizations were constructed in Python using the matplotlib and seaborn libraries, demonstrating that Python provides a </w:t>
      </w:r>
      <w:r>
        <w:t>reproducible, and highly customizable environment for transportation data analysis. The workflow established in this project — from data loading and exploratory statistics through multi-panel visualization and physics-based simulation — can be extended to larger datasets and more complex modeling scenarios with minimal additional development effort.</w:t>
      </w:r>
    </w:p>
    <w:p w14:paraId="65BFB6B0" w14:textId="77777777" w:rsidR="005A761C" w:rsidRDefault="0032392F">
      <w:r>
        <w:br w:type="page"/>
      </w:r>
    </w:p>
    <w:p w14:paraId="06D05A7A" w14:textId="77777777" w:rsidR="005A761C" w:rsidRDefault="0032392F">
      <w:pPr>
        <w:pStyle w:val="Heading1"/>
      </w:pPr>
      <w:r>
        <w:lastRenderedPageBreak/>
        <w:t>5. References</w:t>
      </w:r>
    </w:p>
    <w:p w14:paraId="022BBA50" w14:textId="77777777" w:rsidR="005A761C" w:rsidRDefault="0032392F">
      <w:pPr>
        <w:spacing w:before="80" w:after="80" w:line="276" w:lineRule="auto"/>
        <w:jc w:val="both"/>
      </w:pPr>
      <w:r>
        <w:t>Ahn, S., Cassidy, M. J., &amp; Laval, J. (2004). Verification of a simplified car-following theory. Transportation Research Part B: Methodological, 38(5), 431–440. https://doi.org/10.1016/S0191-2615(03)00074-2</w:t>
      </w:r>
    </w:p>
    <w:p w14:paraId="6297472F" w14:textId="77777777" w:rsidR="005A761C" w:rsidRDefault="0032392F">
      <w:pPr>
        <w:spacing w:before="80" w:after="80" w:line="276" w:lineRule="auto"/>
        <w:jc w:val="both"/>
      </w:pPr>
      <w:r>
        <w:t>Federal Highway Administration. (2022). National Household Travel Survey (NHTS) data documentation. U.S. Department of Transportation. https://nhts.ornl.gov/</w:t>
      </w:r>
    </w:p>
    <w:p w14:paraId="6092B1CA" w14:textId="77777777" w:rsidR="005A761C" w:rsidRDefault="0032392F">
      <w:pPr>
        <w:spacing w:before="80" w:after="80" w:line="276" w:lineRule="auto"/>
        <w:jc w:val="both"/>
      </w:pPr>
      <w:r>
        <w:t>Transportation Research Board. (2012). Trip generation manual (9th ed.). Institute of Transportation Engineers.</w:t>
      </w:r>
    </w:p>
    <w:p w14:paraId="76BB6972" w14:textId="77777777" w:rsidR="005A761C" w:rsidRDefault="0032392F">
      <w:pPr>
        <w:spacing w:before="80" w:after="80" w:line="276" w:lineRule="auto"/>
        <w:jc w:val="both"/>
      </w:pPr>
      <w:r>
        <w:t>Treiber, M., Hennecke, A., &amp; Helbing, D. (2000). Congested traffic states in empirical observations and microscopic simulations. Physical Review E, 62(2), 1805–1824. https://doi.org/10.1103/PhysRevE.62.1805</w:t>
      </w:r>
    </w:p>
    <w:p w14:paraId="0EC93D2B" w14:textId="77777777" w:rsidR="005A761C" w:rsidRDefault="0032392F">
      <w:pPr>
        <w:spacing w:before="80" w:after="80" w:line="276" w:lineRule="auto"/>
        <w:jc w:val="both"/>
      </w:pPr>
      <w:r>
        <w:t>Treiber, M., &amp; Kesting, A. (2013). Traffic flow dynamics: Data, models, and simulation. Springer. https://doi.org/10.1007/978-3-642-32460-4</w:t>
      </w:r>
    </w:p>
    <w:p w14:paraId="593C4CBF" w14:textId="77777777" w:rsidR="005A761C" w:rsidRDefault="0032392F">
      <w:pPr>
        <w:spacing w:before="80" w:after="80" w:line="276" w:lineRule="auto"/>
        <w:jc w:val="both"/>
      </w:pPr>
      <w:r>
        <w:t>U.S. Census Bureau. (2023). America's families and living arrangements: 2023. https://www.census.gov/data/tables/2023/demo/families/cps-2023.html</w:t>
      </w:r>
    </w:p>
    <w:sectPr w:rsidR="005A76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31DD9"/>
    <w:multiLevelType w:val="hybridMultilevel"/>
    <w:tmpl w:val="A3380D2A"/>
    <w:lvl w:ilvl="0" w:tplc="63F42102">
      <w:start w:val="1"/>
      <w:numFmt w:val="bullet"/>
      <w:lvlText w:val="•"/>
      <w:lvlJc w:val="left"/>
      <w:pPr>
        <w:ind w:left="720" w:hanging="360"/>
      </w:pPr>
    </w:lvl>
    <w:lvl w:ilvl="1" w:tplc="A0DEFA7E">
      <w:numFmt w:val="decimal"/>
      <w:lvlText w:val=""/>
      <w:lvlJc w:val="left"/>
    </w:lvl>
    <w:lvl w:ilvl="2" w:tplc="47D66382">
      <w:numFmt w:val="decimal"/>
      <w:lvlText w:val=""/>
      <w:lvlJc w:val="left"/>
    </w:lvl>
    <w:lvl w:ilvl="3" w:tplc="F542797C">
      <w:numFmt w:val="decimal"/>
      <w:lvlText w:val=""/>
      <w:lvlJc w:val="left"/>
    </w:lvl>
    <w:lvl w:ilvl="4" w:tplc="E598BBBA">
      <w:numFmt w:val="decimal"/>
      <w:lvlText w:val=""/>
      <w:lvlJc w:val="left"/>
    </w:lvl>
    <w:lvl w:ilvl="5" w:tplc="6382FBEC">
      <w:numFmt w:val="decimal"/>
      <w:lvlText w:val=""/>
      <w:lvlJc w:val="left"/>
    </w:lvl>
    <w:lvl w:ilvl="6" w:tplc="52B0A164">
      <w:numFmt w:val="decimal"/>
      <w:lvlText w:val=""/>
      <w:lvlJc w:val="left"/>
    </w:lvl>
    <w:lvl w:ilvl="7" w:tplc="06FA233C">
      <w:numFmt w:val="decimal"/>
      <w:lvlText w:val=""/>
      <w:lvlJc w:val="left"/>
    </w:lvl>
    <w:lvl w:ilvl="8" w:tplc="06565560">
      <w:numFmt w:val="decimal"/>
      <w:lvlText w:val=""/>
      <w:lvlJc w:val="left"/>
    </w:lvl>
  </w:abstractNum>
  <w:abstractNum w:abstractNumId="1" w15:restartNumberingAfterBreak="0">
    <w:nsid w:val="42C53D54"/>
    <w:multiLevelType w:val="hybridMultilevel"/>
    <w:tmpl w:val="FD1E14D6"/>
    <w:lvl w:ilvl="0" w:tplc="D812C31C">
      <w:start w:val="1"/>
      <w:numFmt w:val="bullet"/>
      <w:lvlText w:val="●"/>
      <w:lvlJc w:val="left"/>
      <w:pPr>
        <w:ind w:left="720" w:hanging="360"/>
      </w:pPr>
    </w:lvl>
    <w:lvl w:ilvl="1" w:tplc="815AF40E">
      <w:start w:val="1"/>
      <w:numFmt w:val="bullet"/>
      <w:lvlText w:val="○"/>
      <w:lvlJc w:val="left"/>
      <w:pPr>
        <w:ind w:left="1440" w:hanging="360"/>
      </w:pPr>
    </w:lvl>
    <w:lvl w:ilvl="2" w:tplc="5DC0F628">
      <w:start w:val="1"/>
      <w:numFmt w:val="bullet"/>
      <w:lvlText w:val="■"/>
      <w:lvlJc w:val="left"/>
      <w:pPr>
        <w:ind w:left="2160" w:hanging="360"/>
      </w:pPr>
    </w:lvl>
    <w:lvl w:ilvl="3" w:tplc="ECFC2E62">
      <w:start w:val="1"/>
      <w:numFmt w:val="bullet"/>
      <w:lvlText w:val="●"/>
      <w:lvlJc w:val="left"/>
      <w:pPr>
        <w:ind w:left="2880" w:hanging="360"/>
      </w:pPr>
    </w:lvl>
    <w:lvl w:ilvl="4" w:tplc="F2D8FAF0">
      <w:start w:val="1"/>
      <w:numFmt w:val="bullet"/>
      <w:lvlText w:val="○"/>
      <w:lvlJc w:val="left"/>
      <w:pPr>
        <w:ind w:left="3600" w:hanging="360"/>
      </w:pPr>
    </w:lvl>
    <w:lvl w:ilvl="5" w:tplc="50DCA086">
      <w:start w:val="1"/>
      <w:numFmt w:val="bullet"/>
      <w:lvlText w:val="■"/>
      <w:lvlJc w:val="left"/>
      <w:pPr>
        <w:ind w:left="4320" w:hanging="360"/>
      </w:pPr>
    </w:lvl>
    <w:lvl w:ilvl="6" w:tplc="A6A21156">
      <w:start w:val="1"/>
      <w:numFmt w:val="bullet"/>
      <w:lvlText w:val="●"/>
      <w:lvlJc w:val="left"/>
      <w:pPr>
        <w:ind w:left="5040" w:hanging="360"/>
      </w:pPr>
    </w:lvl>
    <w:lvl w:ilvl="7" w:tplc="840C683A">
      <w:start w:val="1"/>
      <w:numFmt w:val="bullet"/>
      <w:lvlText w:val="●"/>
      <w:lvlJc w:val="left"/>
      <w:pPr>
        <w:ind w:left="5760" w:hanging="360"/>
      </w:pPr>
    </w:lvl>
    <w:lvl w:ilvl="8" w:tplc="D6E0E75A">
      <w:start w:val="1"/>
      <w:numFmt w:val="bullet"/>
      <w:lvlText w:val="●"/>
      <w:lvlJc w:val="left"/>
      <w:pPr>
        <w:ind w:left="6480" w:hanging="360"/>
      </w:pPr>
    </w:lvl>
  </w:abstractNum>
  <w:num w:numId="1" w16cid:durableId="1921129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61C"/>
    <w:rsid w:val="001E5C26"/>
    <w:rsid w:val="001F2768"/>
    <w:rsid w:val="00200EEA"/>
    <w:rsid w:val="002648E7"/>
    <w:rsid w:val="002934F4"/>
    <w:rsid w:val="00376F08"/>
    <w:rsid w:val="003B53B9"/>
    <w:rsid w:val="00477BB8"/>
    <w:rsid w:val="005441E8"/>
    <w:rsid w:val="00585F49"/>
    <w:rsid w:val="005A761C"/>
    <w:rsid w:val="00612078"/>
    <w:rsid w:val="00643C8A"/>
    <w:rsid w:val="00685D28"/>
    <w:rsid w:val="006B7FE6"/>
    <w:rsid w:val="00884340"/>
    <w:rsid w:val="00894D86"/>
    <w:rsid w:val="00960214"/>
    <w:rsid w:val="00A32AC1"/>
    <w:rsid w:val="00B12635"/>
    <w:rsid w:val="00B94BAF"/>
    <w:rsid w:val="00C26179"/>
    <w:rsid w:val="00C276D2"/>
    <w:rsid w:val="00C61A0E"/>
    <w:rsid w:val="00C6713B"/>
    <w:rsid w:val="00CA545E"/>
    <w:rsid w:val="00CF6908"/>
    <w:rsid w:val="00D33629"/>
    <w:rsid w:val="00D4627E"/>
    <w:rsid w:val="00E73AE7"/>
    <w:rsid w:val="00F151CE"/>
    <w:rsid w:val="00F50775"/>
    <w:rsid w:val="00FA2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FDB69"/>
  <w15:docId w15:val="{BE9470FF-5B83-4887-ABBB-61FCE50AF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3864"/>
      </w:pBd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4057"/>
      <w:sz w:val="28"/>
      <w:szCs w:val="28"/>
    </w:rPr>
  </w:style>
  <w:style w:type="paragraph" w:styleId="Heading3">
    <w:name w:val="heading 3"/>
    <w:uiPriority w:val="9"/>
    <w:unhideWhenUsed/>
    <w:qFormat/>
    <w:pPr>
      <w:spacing w:before="200" w:after="60"/>
      <w:outlineLvl w:val="2"/>
    </w:pPr>
    <w:rPr>
      <w:b/>
      <w:bCs/>
      <w:i/>
      <w:iCs/>
      <w:color w:val="2E40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58C78-B2D5-48F6-A625-2202600ED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3009</Words>
  <Characters>17157</Characters>
  <Application>Microsoft Office Word</Application>
  <DocSecurity>0</DocSecurity>
  <Lines>142</Lines>
  <Paragraphs>40</Paragraphs>
  <ScaleCrop>false</ScaleCrop>
  <Company/>
  <LinksUpToDate>false</LinksUpToDate>
  <CharactersWithSpaces>20126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Albracht</cp:lastModifiedBy>
  <cp:revision>2</cp:revision>
  <dcterms:created xsi:type="dcterms:W3CDTF">2026-03-31T19:04:00Z</dcterms:created>
  <dcterms:modified xsi:type="dcterms:W3CDTF">2026-03-31T19:04:00Z</dcterms:modified>
</cp:coreProperties>
</file>