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D667" w14:textId="77777777" w:rsidR="00164915" w:rsidRPr="009A6A9C" w:rsidRDefault="00164915" w:rsidP="00164915">
      <w:pPr>
        <w:jc w:val="center"/>
        <w:rPr>
          <w:b/>
          <w:bCs/>
        </w:rPr>
      </w:pPr>
      <w:r w:rsidRPr="009A6A9C">
        <w:rPr>
          <w:b/>
          <w:bCs/>
        </w:rPr>
        <w:t>Art and/as Resistance</w:t>
      </w:r>
    </w:p>
    <w:p w14:paraId="501D0622" w14:textId="77777777" w:rsidR="00164915" w:rsidRDefault="00164915" w:rsidP="00164915"/>
    <w:p w14:paraId="04812298" w14:textId="77777777" w:rsidR="00164915" w:rsidRDefault="00164915" w:rsidP="00164915">
      <w:r>
        <w:t xml:space="preserve">Art and politics: </w:t>
      </w:r>
    </w:p>
    <w:p w14:paraId="6918C555" w14:textId="77777777" w:rsidR="00164915" w:rsidRDefault="00164915" w:rsidP="00164915"/>
    <w:p w14:paraId="76573CD8" w14:textId="77777777" w:rsidR="00164915" w:rsidRDefault="00164915" w:rsidP="00164915"/>
    <w:p w14:paraId="0BC62B0D" w14:textId="77777777" w:rsidR="00164915" w:rsidRDefault="00164915" w:rsidP="00164915"/>
    <w:p w14:paraId="4C6E3982" w14:textId="77777777" w:rsidR="00164915" w:rsidRDefault="00164915" w:rsidP="00164915"/>
    <w:p w14:paraId="3BA11B60" w14:textId="77777777" w:rsidR="00164915" w:rsidRDefault="00164915" w:rsidP="00164915">
      <w:pPr>
        <w:pStyle w:val="ListParagraph"/>
        <w:numPr>
          <w:ilvl w:val="0"/>
          <w:numId w:val="1"/>
        </w:numPr>
      </w:pPr>
      <w:r>
        <w:t xml:space="preserve">Neo-Assyrian Art </w:t>
      </w:r>
    </w:p>
    <w:p w14:paraId="2EA401FA" w14:textId="77777777" w:rsidR="00164915" w:rsidRDefault="00164915" w:rsidP="00164915"/>
    <w:p w14:paraId="64EC8DF6" w14:textId="77777777" w:rsidR="00164915" w:rsidRDefault="00164915" w:rsidP="00164915">
      <w:r>
        <w:t xml:space="preserve">Context: </w:t>
      </w:r>
    </w:p>
    <w:p w14:paraId="620F14C5" w14:textId="77777777" w:rsidR="00164915" w:rsidRDefault="00164915" w:rsidP="00164915"/>
    <w:p w14:paraId="779CB3D0" w14:textId="77777777" w:rsidR="00164915" w:rsidRDefault="00164915" w:rsidP="00164915"/>
    <w:p w14:paraId="51AB2221" w14:textId="77777777" w:rsidR="00164915" w:rsidRDefault="00164915" w:rsidP="00164915"/>
    <w:p w14:paraId="2D4937A9" w14:textId="77777777" w:rsidR="00164915" w:rsidRDefault="00164915" w:rsidP="00164915"/>
    <w:p w14:paraId="6CE928E8" w14:textId="77777777" w:rsidR="00164915" w:rsidRDefault="00164915" w:rsidP="00164915">
      <w:r>
        <w:t xml:space="preserve">Ashurbanipal II: </w:t>
      </w:r>
    </w:p>
    <w:p w14:paraId="47D3364E" w14:textId="77777777" w:rsidR="00164915" w:rsidRDefault="00164915" w:rsidP="00164915"/>
    <w:p w14:paraId="0CD72914" w14:textId="77777777" w:rsidR="00164915" w:rsidRDefault="00164915" w:rsidP="00164915"/>
    <w:p w14:paraId="354F9678" w14:textId="77777777" w:rsidR="00164915" w:rsidRDefault="00164915" w:rsidP="00164915"/>
    <w:p w14:paraId="494C47E5" w14:textId="77777777" w:rsidR="00164915" w:rsidRDefault="00164915" w:rsidP="00164915">
      <w:r>
        <w:rPr>
          <w:i/>
          <w:iCs/>
        </w:rPr>
        <w:t xml:space="preserve">Ashurbanipal Hunting the Lions, </w:t>
      </w:r>
      <w:r>
        <w:t xml:space="preserve">Neo-Assyrian, c. 645-635 BCE: </w:t>
      </w:r>
    </w:p>
    <w:p w14:paraId="0E6EEEEA" w14:textId="77777777" w:rsidR="00164915" w:rsidRDefault="00164915" w:rsidP="00164915"/>
    <w:p w14:paraId="50D04EDD" w14:textId="77777777" w:rsidR="00164915" w:rsidRDefault="00164915" w:rsidP="00164915"/>
    <w:p w14:paraId="626E558A" w14:textId="77777777" w:rsidR="00164915" w:rsidRDefault="00164915" w:rsidP="00164915"/>
    <w:p w14:paraId="3DD4867E" w14:textId="77777777" w:rsidR="00164915" w:rsidRDefault="00164915" w:rsidP="00164915"/>
    <w:p w14:paraId="1D38772D" w14:textId="77777777" w:rsidR="00164915" w:rsidRDefault="00164915" w:rsidP="00164915"/>
    <w:p w14:paraId="1A40C64D" w14:textId="77777777" w:rsidR="00164915" w:rsidRDefault="00164915" w:rsidP="00164915">
      <w:r>
        <w:t xml:space="preserve">King Ashurbanipal: </w:t>
      </w:r>
    </w:p>
    <w:p w14:paraId="4204405B" w14:textId="77777777" w:rsidR="00164915" w:rsidRDefault="00164915" w:rsidP="00164915"/>
    <w:p w14:paraId="3825A85E" w14:textId="77777777" w:rsidR="00164915" w:rsidRDefault="00164915" w:rsidP="00164915"/>
    <w:p w14:paraId="17B8F8AA" w14:textId="77777777" w:rsidR="00164915" w:rsidRDefault="00164915" w:rsidP="00164915"/>
    <w:p w14:paraId="2E28556B" w14:textId="77777777" w:rsidR="00164915" w:rsidRDefault="00164915" w:rsidP="00164915"/>
    <w:p w14:paraId="5C61C488" w14:textId="77777777" w:rsidR="00164915" w:rsidRDefault="00164915" w:rsidP="00164915"/>
    <w:p w14:paraId="2DBD8D5E" w14:textId="77777777" w:rsidR="00164915" w:rsidRDefault="00164915" w:rsidP="00164915"/>
    <w:p w14:paraId="5BE52191" w14:textId="77777777" w:rsidR="00164915" w:rsidRDefault="00164915" w:rsidP="00164915">
      <w:r w:rsidRPr="00CF1C41">
        <w:rPr>
          <w:i/>
          <w:iCs/>
        </w:rPr>
        <w:t xml:space="preserve">Battle of </w:t>
      </w:r>
      <w:proofErr w:type="spellStart"/>
      <w:r w:rsidRPr="00CF1C41">
        <w:rPr>
          <w:i/>
          <w:iCs/>
        </w:rPr>
        <w:t>Til</w:t>
      </w:r>
      <w:proofErr w:type="spellEnd"/>
      <w:r w:rsidRPr="00CF1C41">
        <w:rPr>
          <w:i/>
          <w:iCs/>
        </w:rPr>
        <w:t xml:space="preserve">-Tuba (Battle of the River </w:t>
      </w:r>
      <w:proofErr w:type="spellStart"/>
      <w:r w:rsidRPr="00CF1C41">
        <w:rPr>
          <w:i/>
          <w:iCs/>
        </w:rPr>
        <w:t>Ulai</w:t>
      </w:r>
      <w:proofErr w:type="spellEnd"/>
      <w:r w:rsidRPr="00CF1C41">
        <w:rPr>
          <w:i/>
          <w:iCs/>
        </w:rPr>
        <w:t>)</w:t>
      </w:r>
      <w:r>
        <w:t xml:space="preserve">, Neo-Assyrian, 600-650 BCE: </w:t>
      </w:r>
    </w:p>
    <w:p w14:paraId="0045B064" w14:textId="77777777" w:rsidR="00164915" w:rsidRDefault="00164915" w:rsidP="00164915"/>
    <w:p w14:paraId="0C8C9159" w14:textId="77777777" w:rsidR="00164915" w:rsidRDefault="00164915" w:rsidP="00164915"/>
    <w:p w14:paraId="07B0AC79" w14:textId="77777777" w:rsidR="00164915" w:rsidRDefault="00164915" w:rsidP="00164915"/>
    <w:p w14:paraId="1FD55519" w14:textId="77777777" w:rsidR="00164915" w:rsidRDefault="00164915" w:rsidP="00164915"/>
    <w:p w14:paraId="562E5EAD" w14:textId="77777777" w:rsidR="00164915" w:rsidRDefault="00164915" w:rsidP="00164915">
      <w:pPr>
        <w:pStyle w:val="ListParagraph"/>
        <w:numPr>
          <w:ilvl w:val="0"/>
          <w:numId w:val="1"/>
        </w:numPr>
      </w:pPr>
      <w:r>
        <w:t xml:space="preserve">Qing Dynasty (China) </w:t>
      </w:r>
    </w:p>
    <w:p w14:paraId="4BF2E771" w14:textId="77777777" w:rsidR="00164915" w:rsidRDefault="00164915" w:rsidP="00164915"/>
    <w:p w14:paraId="40A5B6AA" w14:textId="77777777" w:rsidR="00164915" w:rsidRDefault="00164915" w:rsidP="00164915">
      <w:r>
        <w:t xml:space="preserve">Ming/Qing transition: </w:t>
      </w:r>
    </w:p>
    <w:p w14:paraId="305D5EB7" w14:textId="77777777" w:rsidR="00164915" w:rsidRDefault="00164915" w:rsidP="00164915"/>
    <w:p w14:paraId="09076CD9" w14:textId="77777777" w:rsidR="00164915" w:rsidRDefault="00164915" w:rsidP="00164915"/>
    <w:p w14:paraId="7CE7768D" w14:textId="77777777" w:rsidR="00164915" w:rsidRDefault="00164915" w:rsidP="00164915"/>
    <w:p w14:paraId="56BC087D" w14:textId="77777777" w:rsidR="00164915" w:rsidRDefault="00164915" w:rsidP="00164915"/>
    <w:p w14:paraId="069E9AA0" w14:textId="77777777" w:rsidR="00164915" w:rsidRDefault="00164915" w:rsidP="00164915">
      <w:r>
        <w:t xml:space="preserve">Bada </w:t>
      </w:r>
      <w:proofErr w:type="spellStart"/>
      <w:r>
        <w:t>Shanren</w:t>
      </w:r>
      <w:proofErr w:type="spellEnd"/>
      <w:r>
        <w:t xml:space="preserve">/Zhu Da: </w:t>
      </w:r>
    </w:p>
    <w:p w14:paraId="0D9E9F3B" w14:textId="77777777" w:rsidR="00164915" w:rsidRDefault="00164915" w:rsidP="00164915"/>
    <w:p w14:paraId="194F4944" w14:textId="77777777" w:rsidR="00164915" w:rsidRDefault="00164915" w:rsidP="00164915"/>
    <w:p w14:paraId="11BA7D56" w14:textId="77777777" w:rsidR="00164915" w:rsidRDefault="00164915" w:rsidP="00164915"/>
    <w:p w14:paraId="3A671898" w14:textId="77777777" w:rsidR="00164915" w:rsidRDefault="00164915" w:rsidP="00164915"/>
    <w:p w14:paraId="20275C95" w14:textId="77777777" w:rsidR="00164915" w:rsidRDefault="00164915" w:rsidP="00164915">
      <w:r>
        <w:t xml:space="preserve">Bada </w:t>
      </w:r>
      <w:proofErr w:type="spellStart"/>
      <w:r>
        <w:t>Shanren</w:t>
      </w:r>
      <w:proofErr w:type="spellEnd"/>
      <w:r>
        <w:t xml:space="preserve"> (Zhu Da), </w:t>
      </w:r>
      <w:r w:rsidRPr="00CF1C41">
        <w:rPr>
          <w:i/>
          <w:iCs/>
        </w:rPr>
        <w:t xml:space="preserve">Fish and </w:t>
      </w:r>
      <w:proofErr w:type="spellStart"/>
      <w:r w:rsidRPr="00CF1C41">
        <w:rPr>
          <w:i/>
          <w:iCs/>
        </w:rPr>
        <w:t>and</w:t>
      </w:r>
      <w:proofErr w:type="spellEnd"/>
      <w:r w:rsidRPr="00CF1C41">
        <w:rPr>
          <w:i/>
          <w:iCs/>
        </w:rPr>
        <w:t xml:space="preserve"> Rocks</w:t>
      </w:r>
      <w:r>
        <w:t xml:space="preserve">, 1699 (Qing Dynasty): </w:t>
      </w:r>
    </w:p>
    <w:p w14:paraId="2117800C" w14:textId="77777777" w:rsidR="00164915" w:rsidRDefault="00164915" w:rsidP="00164915"/>
    <w:p w14:paraId="1D97FD84" w14:textId="77777777" w:rsidR="00164915" w:rsidRDefault="00164915" w:rsidP="00164915"/>
    <w:p w14:paraId="6AE56A6C" w14:textId="77777777" w:rsidR="00164915" w:rsidRDefault="00164915" w:rsidP="00164915"/>
    <w:p w14:paraId="7E309749" w14:textId="77777777" w:rsidR="00164915" w:rsidRDefault="00164915" w:rsidP="00164915"/>
    <w:p w14:paraId="2928B4A5" w14:textId="77777777" w:rsidR="00164915" w:rsidRDefault="00164915" w:rsidP="00164915"/>
    <w:p w14:paraId="19A6F1CA" w14:textId="77777777" w:rsidR="00164915" w:rsidRDefault="00164915" w:rsidP="00164915">
      <w:r>
        <w:t xml:space="preserve">Bada </w:t>
      </w:r>
      <w:proofErr w:type="spellStart"/>
      <w:r>
        <w:t>Shanren</w:t>
      </w:r>
      <w:proofErr w:type="spellEnd"/>
      <w:r>
        <w:t xml:space="preserve"> (Zhu Da), </w:t>
      </w:r>
      <w:r w:rsidRPr="005A7802">
        <w:rPr>
          <w:i/>
          <w:iCs/>
        </w:rPr>
        <w:t>Two Eagles</w:t>
      </w:r>
      <w:r>
        <w:t xml:space="preserve">, 1702: </w:t>
      </w:r>
    </w:p>
    <w:p w14:paraId="34968FAD" w14:textId="77777777" w:rsidR="00164915" w:rsidRDefault="00164915" w:rsidP="00164915"/>
    <w:p w14:paraId="0F12A9A8" w14:textId="77777777" w:rsidR="00164915" w:rsidRDefault="00164915" w:rsidP="00164915"/>
    <w:p w14:paraId="5A034249" w14:textId="77777777" w:rsidR="00164915" w:rsidRDefault="00164915" w:rsidP="00164915"/>
    <w:p w14:paraId="4A12C376" w14:textId="77777777" w:rsidR="00164915" w:rsidRDefault="00164915" w:rsidP="00164915"/>
    <w:p w14:paraId="4CE150A5" w14:textId="77777777" w:rsidR="00164915" w:rsidRDefault="00164915" w:rsidP="00164915"/>
    <w:p w14:paraId="7ADFAE6B" w14:textId="77777777" w:rsidR="00164915" w:rsidRDefault="00164915" w:rsidP="00164915">
      <w:proofErr w:type="spellStart"/>
      <w:r>
        <w:t>Shitao</w:t>
      </w:r>
      <w:proofErr w:type="spellEnd"/>
      <w:r>
        <w:t xml:space="preserve">, </w:t>
      </w:r>
      <w:r w:rsidRPr="00455B50">
        <w:rPr>
          <w:i/>
          <w:iCs/>
        </w:rPr>
        <w:t>Self-portrait Supervising the Planting of Pines</w:t>
      </w:r>
      <w:r>
        <w:t>, 1674:</w:t>
      </w:r>
    </w:p>
    <w:p w14:paraId="72332EF6" w14:textId="77777777" w:rsidR="00164915" w:rsidRDefault="00164915" w:rsidP="00164915"/>
    <w:p w14:paraId="309D8961" w14:textId="77777777" w:rsidR="00164915" w:rsidRDefault="00164915" w:rsidP="00164915"/>
    <w:p w14:paraId="26AC2B60" w14:textId="77777777" w:rsidR="00164915" w:rsidRDefault="00164915" w:rsidP="00164915"/>
    <w:p w14:paraId="3608D340" w14:textId="77777777" w:rsidR="00164915" w:rsidRDefault="00164915" w:rsidP="00164915"/>
    <w:p w14:paraId="0B9CFBC5" w14:textId="77777777" w:rsidR="00164915" w:rsidRDefault="00164915" w:rsidP="00164915">
      <w:pPr>
        <w:pStyle w:val="ListParagraph"/>
        <w:numPr>
          <w:ilvl w:val="0"/>
          <w:numId w:val="1"/>
        </w:numPr>
      </w:pPr>
      <w:r>
        <w:t xml:space="preserve">Japanese prints </w:t>
      </w:r>
    </w:p>
    <w:p w14:paraId="20736CEA" w14:textId="77777777" w:rsidR="00164915" w:rsidRDefault="00164915" w:rsidP="00164915"/>
    <w:p w14:paraId="07261744" w14:textId="77777777" w:rsidR="00164915" w:rsidRDefault="00164915" w:rsidP="00164915">
      <w:r>
        <w:t xml:space="preserve">Context: </w:t>
      </w:r>
    </w:p>
    <w:p w14:paraId="5B573F67" w14:textId="77777777" w:rsidR="00164915" w:rsidRDefault="00164915" w:rsidP="00164915"/>
    <w:p w14:paraId="3D2838FF" w14:textId="77777777" w:rsidR="00164915" w:rsidRDefault="00164915" w:rsidP="00164915"/>
    <w:p w14:paraId="4B1F5BAA" w14:textId="77777777" w:rsidR="00164915" w:rsidRDefault="00164915" w:rsidP="00164915"/>
    <w:p w14:paraId="0D0C581C" w14:textId="77777777" w:rsidR="00164915" w:rsidRDefault="00164915" w:rsidP="00164915"/>
    <w:p w14:paraId="2D9CEB5C" w14:textId="77777777" w:rsidR="00164915" w:rsidRDefault="00164915" w:rsidP="00164915">
      <w:r>
        <w:t xml:space="preserve">Utagawa </w:t>
      </w:r>
      <w:proofErr w:type="spellStart"/>
      <w:r>
        <w:t>Kuniyoshi</w:t>
      </w:r>
      <w:proofErr w:type="spellEnd"/>
      <w:r>
        <w:t xml:space="preserve">, </w:t>
      </w:r>
      <w:r w:rsidRPr="001E30A8">
        <w:rPr>
          <w:i/>
          <w:iCs/>
        </w:rPr>
        <w:t xml:space="preserve">Earth Spider Creating Monsters in the Mansion of Minamoto no </w:t>
      </w:r>
      <w:proofErr w:type="spellStart"/>
      <w:r w:rsidRPr="001E30A8">
        <w:rPr>
          <w:i/>
          <w:iCs/>
        </w:rPr>
        <w:t>Yorimitsu</w:t>
      </w:r>
      <w:proofErr w:type="spellEnd"/>
      <w:r>
        <w:t xml:space="preserve">, 1843: </w:t>
      </w:r>
    </w:p>
    <w:p w14:paraId="77FE034F" w14:textId="77777777" w:rsidR="00164915" w:rsidRDefault="00164915" w:rsidP="00164915"/>
    <w:p w14:paraId="66D1D433" w14:textId="77777777" w:rsidR="00164915" w:rsidRDefault="00164915" w:rsidP="00164915"/>
    <w:p w14:paraId="1AC694F4" w14:textId="77777777" w:rsidR="00164915" w:rsidRDefault="00164915" w:rsidP="00164915"/>
    <w:p w14:paraId="4F4D01BF" w14:textId="77777777" w:rsidR="00164915" w:rsidRDefault="00164915" w:rsidP="00164915"/>
    <w:p w14:paraId="5848E390" w14:textId="77777777" w:rsidR="00164915" w:rsidRDefault="00164915" w:rsidP="00164915"/>
    <w:p w14:paraId="7F4EE9B8" w14:textId="77777777" w:rsidR="00164915" w:rsidRDefault="00164915" w:rsidP="00164915">
      <w:pPr>
        <w:pStyle w:val="ListParagraph"/>
        <w:numPr>
          <w:ilvl w:val="0"/>
          <w:numId w:val="1"/>
        </w:numPr>
      </w:pPr>
      <w:r>
        <w:t xml:space="preserve">Neo-Classicism </w:t>
      </w:r>
    </w:p>
    <w:p w14:paraId="116932F4" w14:textId="77777777" w:rsidR="00164915" w:rsidRDefault="00164915" w:rsidP="00164915"/>
    <w:p w14:paraId="0BD47EE7" w14:textId="77777777" w:rsidR="00164915" w:rsidRDefault="00164915" w:rsidP="00164915">
      <w:r>
        <w:t>Neo-classism:</w:t>
      </w:r>
    </w:p>
    <w:p w14:paraId="72152999" w14:textId="77777777" w:rsidR="00164915" w:rsidRDefault="00164915" w:rsidP="00164915"/>
    <w:p w14:paraId="30E9CFF0" w14:textId="77777777" w:rsidR="00164915" w:rsidRDefault="00164915" w:rsidP="00164915"/>
    <w:p w14:paraId="14DAFFAF" w14:textId="77777777" w:rsidR="00164915" w:rsidRDefault="00164915" w:rsidP="00164915"/>
    <w:p w14:paraId="308F99B8" w14:textId="77777777" w:rsidR="00164915" w:rsidRDefault="00164915" w:rsidP="00164915"/>
    <w:p w14:paraId="1008E3B7" w14:textId="77777777" w:rsidR="00164915" w:rsidRDefault="00164915" w:rsidP="00164915"/>
    <w:p w14:paraId="40149BFA" w14:textId="77777777" w:rsidR="00164915" w:rsidRDefault="00164915" w:rsidP="00164915"/>
    <w:p w14:paraId="71B09E02" w14:textId="77777777" w:rsidR="00164915" w:rsidRDefault="00164915" w:rsidP="00164915">
      <w:r>
        <w:lastRenderedPageBreak/>
        <w:t xml:space="preserve">Jacques-Louis David, </w:t>
      </w:r>
      <w:r w:rsidRPr="00DA3D01">
        <w:rPr>
          <w:i/>
          <w:iCs/>
        </w:rPr>
        <w:t>Death of Marat</w:t>
      </w:r>
      <w:r>
        <w:t xml:space="preserve">, 1793: </w:t>
      </w:r>
    </w:p>
    <w:p w14:paraId="1FAAAAEA" w14:textId="77777777" w:rsidR="00164915" w:rsidRDefault="00164915" w:rsidP="00164915"/>
    <w:p w14:paraId="716B93F8" w14:textId="77777777" w:rsidR="00164915" w:rsidRDefault="00164915" w:rsidP="00164915"/>
    <w:p w14:paraId="47187D71" w14:textId="77777777" w:rsidR="00164915" w:rsidRDefault="00164915" w:rsidP="00164915"/>
    <w:p w14:paraId="119124B5" w14:textId="77777777" w:rsidR="00164915" w:rsidRDefault="00164915" w:rsidP="00164915"/>
    <w:p w14:paraId="0839E044" w14:textId="77777777" w:rsidR="00164915" w:rsidRDefault="00164915" w:rsidP="00164915"/>
    <w:p w14:paraId="2F5D4022" w14:textId="77777777" w:rsidR="00164915" w:rsidRDefault="00164915" w:rsidP="00164915">
      <w:pPr>
        <w:pStyle w:val="ListParagraph"/>
        <w:numPr>
          <w:ilvl w:val="0"/>
          <w:numId w:val="1"/>
        </w:numPr>
      </w:pPr>
      <w:r>
        <w:t xml:space="preserve">Romanticism </w:t>
      </w:r>
    </w:p>
    <w:p w14:paraId="2772315E" w14:textId="77777777" w:rsidR="00164915" w:rsidRDefault="00164915" w:rsidP="00164915"/>
    <w:p w14:paraId="62DCB4E5" w14:textId="77777777" w:rsidR="00164915" w:rsidRDefault="00164915" w:rsidP="00164915">
      <w:r>
        <w:t xml:space="preserve">Francisco Goya: </w:t>
      </w:r>
    </w:p>
    <w:p w14:paraId="4814958D" w14:textId="77777777" w:rsidR="00164915" w:rsidRDefault="00164915" w:rsidP="00164915"/>
    <w:p w14:paraId="58BA0C53" w14:textId="77777777" w:rsidR="00164915" w:rsidRDefault="00164915" w:rsidP="00164915"/>
    <w:p w14:paraId="7477BEA4" w14:textId="77777777" w:rsidR="00164915" w:rsidRDefault="00164915" w:rsidP="00164915"/>
    <w:p w14:paraId="30D98866" w14:textId="77777777" w:rsidR="00164915" w:rsidRDefault="00164915" w:rsidP="00164915"/>
    <w:p w14:paraId="24527D69" w14:textId="77777777" w:rsidR="00164915" w:rsidRDefault="00164915" w:rsidP="00164915">
      <w:r>
        <w:t xml:space="preserve">Francisco Goya, </w:t>
      </w:r>
      <w:r w:rsidRPr="00C31D3A">
        <w:rPr>
          <w:i/>
          <w:iCs/>
        </w:rPr>
        <w:t>And There’s Nothing to Be Done</w:t>
      </w:r>
      <w:r>
        <w:t xml:space="preserve">, 1810-1823:  </w:t>
      </w:r>
    </w:p>
    <w:p w14:paraId="0BA1DC25" w14:textId="77777777" w:rsidR="00164915" w:rsidRDefault="00164915" w:rsidP="00164915"/>
    <w:p w14:paraId="5B87375B" w14:textId="77777777" w:rsidR="00164915" w:rsidRDefault="00164915" w:rsidP="00164915"/>
    <w:p w14:paraId="6D637593" w14:textId="77777777" w:rsidR="00164915" w:rsidRDefault="00164915" w:rsidP="00164915"/>
    <w:p w14:paraId="1BA2683D" w14:textId="77777777" w:rsidR="00164915" w:rsidRDefault="00164915" w:rsidP="00164915">
      <w:r>
        <w:t xml:space="preserve">Disasters of War (series): </w:t>
      </w:r>
    </w:p>
    <w:p w14:paraId="4085ABED" w14:textId="77777777" w:rsidR="00164915" w:rsidRDefault="00164915" w:rsidP="00164915"/>
    <w:p w14:paraId="63216CAD" w14:textId="77777777" w:rsidR="00164915" w:rsidRDefault="00164915" w:rsidP="00164915"/>
    <w:p w14:paraId="145310ED" w14:textId="77777777" w:rsidR="00164915" w:rsidRDefault="00164915" w:rsidP="00164915"/>
    <w:p w14:paraId="51BD1309" w14:textId="77777777" w:rsidR="00164915" w:rsidRDefault="00164915" w:rsidP="00164915"/>
    <w:p w14:paraId="5D903049" w14:textId="77777777" w:rsidR="00164915" w:rsidRDefault="00164915" w:rsidP="00164915"/>
    <w:p w14:paraId="7F994F8F" w14:textId="77777777" w:rsidR="00164915" w:rsidRDefault="00164915" w:rsidP="00164915"/>
    <w:p w14:paraId="378E287F" w14:textId="77777777" w:rsidR="00164915" w:rsidRDefault="00164915" w:rsidP="00164915">
      <w:r>
        <w:t xml:space="preserve">Francisco Goya, </w:t>
      </w:r>
      <w:r w:rsidRPr="00C31D3A">
        <w:rPr>
          <w:i/>
          <w:iCs/>
        </w:rPr>
        <w:t xml:space="preserve">Third of </w:t>
      </w:r>
      <w:proofErr w:type="gramStart"/>
      <w:r w:rsidRPr="00C31D3A">
        <w:rPr>
          <w:i/>
          <w:iCs/>
        </w:rPr>
        <w:t>May</w:t>
      </w:r>
      <w:r>
        <w:t>,</w:t>
      </w:r>
      <w:proofErr w:type="gramEnd"/>
      <w:r>
        <w:t xml:space="preserve"> </w:t>
      </w:r>
      <w:r w:rsidRPr="00085796">
        <w:rPr>
          <w:i/>
          <w:iCs/>
        </w:rPr>
        <w:t>1808,</w:t>
      </w:r>
      <w:r>
        <w:t xml:space="preserve"> 1814: </w:t>
      </w:r>
    </w:p>
    <w:p w14:paraId="63B45A3D" w14:textId="77777777" w:rsidR="00164915" w:rsidRDefault="00164915" w:rsidP="00164915"/>
    <w:p w14:paraId="18F6C8A7" w14:textId="77777777" w:rsidR="00164915" w:rsidRDefault="00164915" w:rsidP="00164915"/>
    <w:p w14:paraId="4E7C7720" w14:textId="77777777" w:rsidR="00164915" w:rsidRDefault="00164915" w:rsidP="00164915"/>
    <w:p w14:paraId="17F2D2E8" w14:textId="77777777" w:rsidR="00164915" w:rsidRDefault="00164915" w:rsidP="00164915"/>
    <w:p w14:paraId="5991BE4F" w14:textId="77777777" w:rsidR="00164915" w:rsidRDefault="00164915" w:rsidP="00164915"/>
    <w:p w14:paraId="473EC719" w14:textId="77777777" w:rsidR="00164915" w:rsidRDefault="00164915" w:rsidP="00164915"/>
    <w:p w14:paraId="4E68E139" w14:textId="77777777" w:rsidR="00164915" w:rsidRDefault="00164915" w:rsidP="00164915">
      <w:r>
        <w:t xml:space="preserve">Théodore Gericault, </w:t>
      </w:r>
      <w:r w:rsidRPr="0073371B">
        <w:rPr>
          <w:i/>
          <w:iCs/>
        </w:rPr>
        <w:t>Raft of the Medusa</w:t>
      </w:r>
      <w:r>
        <w:t xml:space="preserve">, 1818-1819: </w:t>
      </w:r>
    </w:p>
    <w:p w14:paraId="28952B10" w14:textId="77777777" w:rsidR="00164915" w:rsidRDefault="00164915" w:rsidP="00164915"/>
    <w:p w14:paraId="7DA1D91A" w14:textId="77777777" w:rsidR="00164915" w:rsidRDefault="00164915" w:rsidP="00164915"/>
    <w:p w14:paraId="4512C7E9" w14:textId="77777777" w:rsidR="00164915" w:rsidRDefault="00164915" w:rsidP="00164915"/>
    <w:p w14:paraId="7C8C0D15" w14:textId="77777777" w:rsidR="00164915" w:rsidRDefault="00164915" w:rsidP="00164915"/>
    <w:p w14:paraId="23DEDDDC" w14:textId="77777777" w:rsidR="00164915" w:rsidRDefault="00164915" w:rsidP="00164915"/>
    <w:p w14:paraId="37F204E2" w14:textId="77777777" w:rsidR="00164915" w:rsidRDefault="00164915" w:rsidP="00164915">
      <w:r>
        <w:t xml:space="preserve">The Medusa: </w:t>
      </w:r>
    </w:p>
    <w:p w14:paraId="5AB22246" w14:textId="77777777" w:rsidR="00164915" w:rsidRDefault="00164915" w:rsidP="00164915"/>
    <w:p w14:paraId="7ED9BEE7" w14:textId="77777777" w:rsidR="00164915" w:rsidRDefault="00164915" w:rsidP="00164915"/>
    <w:p w14:paraId="027D9E34" w14:textId="77777777" w:rsidR="00164915" w:rsidRDefault="00164915" w:rsidP="00164915"/>
    <w:p w14:paraId="282AF527" w14:textId="77777777" w:rsidR="00164915" w:rsidRDefault="00164915" w:rsidP="00164915"/>
    <w:p w14:paraId="130B9EDB" w14:textId="77777777" w:rsidR="00164915" w:rsidRDefault="00164915" w:rsidP="00164915"/>
    <w:p w14:paraId="3FD9FF31" w14:textId="77777777" w:rsidR="00164915" w:rsidRDefault="00164915" w:rsidP="00164915">
      <w:r>
        <w:t xml:space="preserve">Eugène Delacroix: </w:t>
      </w:r>
    </w:p>
    <w:p w14:paraId="291FC728" w14:textId="77777777" w:rsidR="00164915" w:rsidRDefault="00164915" w:rsidP="00164915"/>
    <w:p w14:paraId="43280087" w14:textId="77777777" w:rsidR="00164915" w:rsidRDefault="00164915" w:rsidP="00164915"/>
    <w:p w14:paraId="70A92151" w14:textId="77777777" w:rsidR="00164915" w:rsidRDefault="00164915" w:rsidP="00164915"/>
    <w:p w14:paraId="23701E4F" w14:textId="77777777" w:rsidR="00164915" w:rsidRDefault="00164915" w:rsidP="00164915"/>
    <w:p w14:paraId="1F47762C" w14:textId="77777777" w:rsidR="00164915" w:rsidRDefault="00164915" w:rsidP="00164915"/>
    <w:p w14:paraId="138D35AD" w14:textId="77777777" w:rsidR="00164915" w:rsidRDefault="00164915" w:rsidP="00164915">
      <w:r>
        <w:t xml:space="preserve">Eugène Delacroix, </w:t>
      </w:r>
      <w:r w:rsidRPr="00D95EA6">
        <w:rPr>
          <w:i/>
          <w:iCs/>
        </w:rPr>
        <w:t>Death of Sardanapalus</w:t>
      </w:r>
      <w:r>
        <w:t xml:space="preserve">, 1827: </w:t>
      </w:r>
    </w:p>
    <w:p w14:paraId="2B50F076" w14:textId="77777777" w:rsidR="00164915" w:rsidRDefault="00164915" w:rsidP="00164915"/>
    <w:p w14:paraId="5B25A4B3" w14:textId="77777777" w:rsidR="00164915" w:rsidRDefault="00164915" w:rsidP="00164915"/>
    <w:p w14:paraId="4E2C4BF5" w14:textId="77777777" w:rsidR="00164915" w:rsidRDefault="00164915" w:rsidP="00164915"/>
    <w:p w14:paraId="146AC32F" w14:textId="77777777" w:rsidR="00164915" w:rsidRDefault="00164915" w:rsidP="00164915"/>
    <w:p w14:paraId="5ECE98FF" w14:textId="77777777" w:rsidR="00164915" w:rsidRDefault="00164915" w:rsidP="00164915"/>
    <w:p w14:paraId="36D04DF2" w14:textId="77777777" w:rsidR="00164915" w:rsidRDefault="00164915" w:rsidP="00164915"/>
    <w:p w14:paraId="704B188C" w14:textId="77777777" w:rsidR="00164915" w:rsidRDefault="00164915" w:rsidP="00164915">
      <w:r>
        <w:t xml:space="preserve">Eugène Delacroix, </w:t>
      </w:r>
      <w:r w:rsidRPr="00B7203D">
        <w:rPr>
          <w:i/>
          <w:iCs/>
        </w:rPr>
        <w:t>Liberty Guiding the People</w:t>
      </w:r>
      <w:r>
        <w:t xml:space="preserve">, 1830: </w:t>
      </w:r>
    </w:p>
    <w:p w14:paraId="0BF9B8AF" w14:textId="77777777" w:rsidR="00164915" w:rsidRDefault="00164915" w:rsidP="00164915"/>
    <w:p w14:paraId="062ED4F0" w14:textId="77777777" w:rsidR="00164915" w:rsidRDefault="00164915" w:rsidP="00164915"/>
    <w:p w14:paraId="4DABB9FA" w14:textId="77777777" w:rsidR="00164915" w:rsidRDefault="00164915" w:rsidP="00164915"/>
    <w:p w14:paraId="500A8DE7" w14:textId="77777777" w:rsidR="00164915" w:rsidRDefault="00164915" w:rsidP="00164915">
      <w:r w:rsidRPr="001A4255">
        <w:t>J.M.W. Turner</w:t>
      </w:r>
      <w:r>
        <w:t xml:space="preserve">, </w:t>
      </w:r>
      <w:r w:rsidRPr="00DA3D01">
        <w:rPr>
          <w:i/>
          <w:iCs/>
        </w:rPr>
        <w:t>Slave Ship</w:t>
      </w:r>
      <w:r>
        <w:rPr>
          <w:i/>
          <w:iCs/>
        </w:rPr>
        <w:t xml:space="preserve">, </w:t>
      </w:r>
      <w:r>
        <w:t xml:space="preserve">1840: </w:t>
      </w:r>
    </w:p>
    <w:p w14:paraId="3FF2A7D7" w14:textId="77777777" w:rsidR="00164915" w:rsidRDefault="00164915" w:rsidP="00164915"/>
    <w:p w14:paraId="5B1DC389" w14:textId="77777777" w:rsidR="00164915" w:rsidRDefault="00164915" w:rsidP="00164915"/>
    <w:p w14:paraId="1FE35635" w14:textId="77777777" w:rsidR="00164915" w:rsidRDefault="00164915" w:rsidP="00164915"/>
    <w:p w14:paraId="6F6EF742" w14:textId="77777777" w:rsidR="00164915" w:rsidRDefault="00164915" w:rsidP="00164915"/>
    <w:p w14:paraId="0F108E2C" w14:textId="77777777" w:rsidR="00164915" w:rsidRDefault="00164915" w:rsidP="00164915"/>
    <w:p w14:paraId="092AF6BE" w14:textId="77777777" w:rsidR="00164915" w:rsidRDefault="00164915" w:rsidP="00164915">
      <w:pPr>
        <w:pStyle w:val="ListParagraph"/>
        <w:numPr>
          <w:ilvl w:val="0"/>
          <w:numId w:val="1"/>
        </w:numPr>
      </w:pPr>
      <w:r>
        <w:t xml:space="preserve">Realism </w:t>
      </w:r>
    </w:p>
    <w:p w14:paraId="504898CF" w14:textId="77777777" w:rsidR="00164915" w:rsidRDefault="00164915" w:rsidP="00164915"/>
    <w:p w14:paraId="0C1B2979" w14:textId="77777777" w:rsidR="00164915" w:rsidRDefault="00164915" w:rsidP="00164915">
      <w:r>
        <w:t xml:space="preserve">Realism: </w:t>
      </w:r>
    </w:p>
    <w:p w14:paraId="0912CC7F" w14:textId="77777777" w:rsidR="00164915" w:rsidRDefault="00164915" w:rsidP="00164915"/>
    <w:p w14:paraId="313BC6D4" w14:textId="77777777" w:rsidR="00164915" w:rsidRDefault="00164915" w:rsidP="00164915"/>
    <w:p w14:paraId="5D4790AD" w14:textId="77777777" w:rsidR="00164915" w:rsidRDefault="00164915" w:rsidP="00164915"/>
    <w:p w14:paraId="1D8618A3" w14:textId="77777777" w:rsidR="00164915" w:rsidRDefault="00164915" w:rsidP="00164915"/>
    <w:p w14:paraId="3C6BEC3F" w14:textId="77777777" w:rsidR="00164915" w:rsidRDefault="00164915" w:rsidP="00164915"/>
    <w:p w14:paraId="13530E39" w14:textId="77777777" w:rsidR="00164915" w:rsidRDefault="00164915" w:rsidP="00164915">
      <w:r>
        <w:t xml:space="preserve">Gustave Courbet, </w:t>
      </w:r>
      <w:r w:rsidRPr="00DA3D01">
        <w:rPr>
          <w:i/>
          <w:iCs/>
        </w:rPr>
        <w:t>The Stone Breakers</w:t>
      </w:r>
      <w:r>
        <w:t xml:space="preserve">, 1849: </w:t>
      </w:r>
    </w:p>
    <w:p w14:paraId="7455524F" w14:textId="77777777" w:rsidR="00164915" w:rsidRDefault="00164915" w:rsidP="00164915"/>
    <w:p w14:paraId="084383FC" w14:textId="77777777" w:rsidR="00164915" w:rsidRDefault="00164915" w:rsidP="00164915"/>
    <w:p w14:paraId="212B0196" w14:textId="77777777" w:rsidR="00164915" w:rsidRDefault="00164915" w:rsidP="00164915"/>
    <w:p w14:paraId="09E8A353" w14:textId="77777777" w:rsidR="00164915" w:rsidRDefault="00164915" w:rsidP="00164915"/>
    <w:p w14:paraId="3CCE53BC" w14:textId="77777777" w:rsidR="00164915" w:rsidRDefault="00164915" w:rsidP="00164915"/>
    <w:p w14:paraId="526F300F" w14:textId="77777777" w:rsidR="00164915" w:rsidRDefault="00164915" w:rsidP="00164915"/>
    <w:p w14:paraId="0E938459" w14:textId="77777777" w:rsidR="00164915" w:rsidRDefault="00164915" w:rsidP="00164915">
      <w:r>
        <w:t xml:space="preserve">Jean-François Millet, </w:t>
      </w:r>
      <w:r w:rsidRPr="00DA3D01">
        <w:rPr>
          <w:i/>
          <w:iCs/>
        </w:rPr>
        <w:t>The Gleaners</w:t>
      </w:r>
      <w:r>
        <w:t>, 1857</w:t>
      </w:r>
    </w:p>
    <w:p w14:paraId="4C48F617" w14:textId="77777777" w:rsidR="00164915" w:rsidRDefault="00164915" w:rsidP="00164915">
      <w:r>
        <w:t xml:space="preserve">Jean-François Millet, </w:t>
      </w:r>
      <w:r w:rsidRPr="00DA3D01">
        <w:rPr>
          <w:i/>
          <w:iCs/>
        </w:rPr>
        <w:t xml:space="preserve">Man </w:t>
      </w:r>
      <w:proofErr w:type="gramStart"/>
      <w:r w:rsidRPr="00DA3D01">
        <w:rPr>
          <w:i/>
          <w:iCs/>
        </w:rPr>
        <w:t>With</w:t>
      </w:r>
      <w:proofErr w:type="gramEnd"/>
      <w:r w:rsidRPr="00DA3D01">
        <w:rPr>
          <w:i/>
          <w:iCs/>
        </w:rPr>
        <w:t xml:space="preserve"> a Hoe</w:t>
      </w:r>
      <w:r>
        <w:t xml:space="preserve">, 1863: </w:t>
      </w:r>
    </w:p>
    <w:p w14:paraId="2615AD32" w14:textId="77777777" w:rsidR="00164915" w:rsidRDefault="00164915" w:rsidP="00164915"/>
    <w:p w14:paraId="28A20CAA" w14:textId="77777777" w:rsidR="00164915" w:rsidRDefault="00164915" w:rsidP="00164915"/>
    <w:p w14:paraId="6BCCA3C1" w14:textId="77777777" w:rsidR="00164915" w:rsidRDefault="00164915" w:rsidP="00164915"/>
    <w:p w14:paraId="24B326B0" w14:textId="77777777" w:rsidR="00164915" w:rsidRDefault="00164915" w:rsidP="00164915"/>
    <w:p w14:paraId="07E00648" w14:textId="77777777" w:rsidR="00164915" w:rsidRDefault="00164915" w:rsidP="00164915"/>
    <w:p w14:paraId="385DB18D" w14:textId="77777777" w:rsidR="00164915" w:rsidRDefault="00164915" w:rsidP="00164915"/>
    <w:p w14:paraId="7D714D4E" w14:textId="77777777" w:rsidR="00164915" w:rsidRDefault="00164915" w:rsidP="00164915"/>
    <w:p w14:paraId="7EAF966E" w14:textId="77777777" w:rsidR="00164915" w:rsidRDefault="00164915" w:rsidP="00164915">
      <w:pPr>
        <w:pStyle w:val="ListParagraph"/>
        <w:numPr>
          <w:ilvl w:val="0"/>
          <w:numId w:val="1"/>
        </w:numPr>
      </w:pPr>
      <w:r>
        <w:t xml:space="preserve">Mexican Muralism </w:t>
      </w:r>
    </w:p>
    <w:p w14:paraId="312AE5C9" w14:textId="77777777" w:rsidR="00164915" w:rsidRDefault="00164915" w:rsidP="00164915"/>
    <w:p w14:paraId="55BE122E" w14:textId="77777777" w:rsidR="00164915" w:rsidRDefault="00164915" w:rsidP="00164915">
      <w:r>
        <w:t xml:space="preserve">Mexican Muralism: </w:t>
      </w:r>
    </w:p>
    <w:p w14:paraId="77CC5775" w14:textId="77777777" w:rsidR="00164915" w:rsidRDefault="00164915" w:rsidP="00164915"/>
    <w:p w14:paraId="75442128" w14:textId="77777777" w:rsidR="00164915" w:rsidRDefault="00164915" w:rsidP="00164915"/>
    <w:p w14:paraId="51B8ECE6" w14:textId="77777777" w:rsidR="00164915" w:rsidRDefault="00164915" w:rsidP="00164915"/>
    <w:p w14:paraId="3E6506A7" w14:textId="77777777" w:rsidR="00164915" w:rsidRDefault="00164915" w:rsidP="00164915"/>
    <w:p w14:paraId="44BCF901" w14:textId="77777777" w:rsidR="00164915" w:rsidRDefault="00164915" w:rsidP="00164915"/>
    <w:p w14:paraId="20A96804" w14:textId="77777777" w:rsidR="00164915" w:rsidRDefault="00164915" w:rsidP="00164915">
      <w:r>
        <w:t xml:space="preserve">Diego Rivera, </w:t>
      </w:r>
      <w:r w:rsidRPr="00085796">
        <w:rPr>
          <w:i/>
          <w:iCs/>
        </w:rPr>
        <w:t xml:space="preserve">La </w:t>
      </w:r>
      <w:proofErr w:type="spellStart"/>
      <w:r w:rsidRPr="00085796">
        <w:rPr>
          <w:i/>
          <w:iCs/>
        </w:rPr>
        <w:t>quema</w:t>
      </w:r>
      <w:proofErr w:type="spellEnd"/>
      <w:r w:rsidRPr="00085796">
        <w:rPr>
          <w:i/>
          <w:iCs/>
        </w:rPr>
        <w:t xml:space="preserve"> de </w:t>
      </w:r>
      <w:proofErr w:type="spellStart"/>
      <w:r w:rsidRPr="00085796">
        <w:rPr>
          <w:i/>
          <w:iCs/>
        </w:rPr>
        <w:t>los</w:t>
      </w:r>
      <w:proofErr w:type="spellEnd"/>
      <w:r w:rsidRPr="00085796">
        <w:rPr>
          <w:i/>
          <w:iCs/>
        </w:rPr>
        <w:t xml:space="preserve"> Judas (The Burning of the Judases)</w:t>
      </w:r>
      <w:r>
        <w:t xml:space="preserve">, 1923-1924: </w:t>
      </w:r>
    </w:p>
    <w:p w14:paraId="1E083454" w14:textId="77777777" w:rsidR="00164915" w:rsidRDefault="00164915" w:rsidP="00164915"/>
    <w:p w14:paraId="3BCC29F2" w14:textId="77777777" w:rsidR="00164915" w:rsidRDefault="00164915" w:rsidP="00164915"/>
    <w:p w14:paraId="227201EE" w14:textId="77777777" w:rsidR="00164915" w:rsidRDefault="00164915" w:rsidP="00164915"/>
    <w:p w14:paraId="0AC0D936" w14:textId="77777777" w:rsidR="00164915" w:rsidRDefault="00164915" w:rsidP="00164915"/>
    <w:p w14:paraId="2359A69D" w14:textId="77777777" w:rsidR="00164915" w:rsidRDefault="00164915" w:rsidP="00164915"/>
    <w:p w14:paraId="41599F24" w14:textId="77777777" w:rsidR="00164915" w:rsidRDefault="00164915" w:rsidP="00164915">
      <w:pPr>
        <w:rPr>
          <w:rFonts w:cstheme="minorHAnsi"/>
        </w:rPr>
      </w:pPr>
      <w:r w:rsidRPr="006D1CA6">
        <w:rPr>
          <w:rFonts w:cstheme="minorHAnsi"/>
        </w:rPr>
        <w:t xml:space="preserve">Diego Rivera, </w:t>
      </w:r>
      <w:r w:rsidRPr="006D1CA6">
        <w:rPr>
          <w:rFonts w:cstheme="minorHAnsi"/>
          <w:i/>
          <w:iCs/>
        </w:rPr>
        <w:t>Agrarian Leader Zapata</w:t>
      </w:r>
      <w:r w:rsidRPr="006D1CA6">
        <w:rPr>
          <w:rFonts w:cstheme="minorHAnsi"/>
        </w:rPr>
        <w:t>, 1931</w:t>
      </w:r>
      <w:r>
        <w:rPr>
          <w:rFonts w:cstheme="minorHAnsi"/>
        </w:rPr>
        <w:t xml:space="preserve">: </w:t>
      </w:r>
    </w:p>
    <w:p w14:paraId="263AF435" w14:textId="77777777" w:rsidR="00164915" w:rsidRDefault="00164915" w:rsidP="00164915">
      <w:pPr>
        <w:rPr>
          <w:rFonts w:cstheme="minorHAnsi"/>
        </w:rPr>
      </w:pPr>
    </w:p>
    <w:p w14:paraId="3EB75DB6" w14:textId="77777777" w:rsidR="00164915" w:rsidRDefault="00164915" w:rsidP="00164915">
      <w:pPr>
        <w:rPr>
          <w:rFonts w:cstheme="minorHAnsi"/>
        </w:rPr>
      </w:pPr>
    </w:p>
    <w:p w14:paraId="1B92DB66" w14:textId="77777777" w:rsidR="00164915" w:rsidRDefault="00164915" w:rsidP="00164915">
      <w:pPr>
        <w:rPr>
          <w:rFonts w:cstheme="minorHAnsi"/>
        </w:rPr>
      </w:pPr>
    </w:p>
    <w:p w14:paraId="6BF78815" w14:textId="77777777" w:rsidR="00164915" w:rsidRDefault="00164915" w:rsidP="00164915">
      <w:pPr>
        <w:rPr>
          <w:rFonts w:cstheme="minorHAnsi"/>
        </w:rPr>
      </w:pPr>
    </w:p>
    <w:p w14:paraId="122C7808" w14:textId="77777777" w:rsidR="00164915" w:rsidRDefault="00164915" w:rsidP="00164915">
      <w:pPr>
        <w:rPr>
          <w:rFonts w:cstheme="minorHAnsi"/>
        </w:rPr>
      </w:pPr>
      <w:r>
        <w:rPr>
          <w:rFonts w:cstheme="minorHAnsi"/>
        </w:rPr>
        <w:t xml:space="preserve">Zapata: </w:t>
      </w:r>
    </w:p>
    <w:p w14:paraId="4F057BAF" w14:textId="77777777" w:rsidR="00164915" w:rsidRDefault="00164915" w:rsidP="00164915">
      <w:pPr>
        <w:rPr>
          <w:rFonts w:cstheme="minorHAnsi"/>
        </w:rPr>
      </w:pPr>
    </w:p>
    <w:p w14:paraId="2066CBEE" w14:textId="77777777" w:rsidR="00164915" w:rsidRDefault="00164915" w:rsidP="00164915">
      <w:pPr>
        <w:rPr>
          <w:rFonts w:cstheme="minorHAnsi"/>
        </w:rPr>
      </w:pPr>
    </w:p>
    <w:p w14:paraId="22AA3DC2" w14:textId="77777777" w:rsidR="00164915" w:rsidRDefault="00164915" w:rsidP="00164915">
      <w:pPr>
        <w:rPr>
          <w:rFonts w:cstheme="minorHAnsi"/>
        </w:rPr>
      </w:pPr>
    </w:p>
    <w:p w14:paraId="780FFC36" w14:textId="77777777" w:rsidR="00164915" w:rsidRDefault="00164915" w:rsidP="00164915">
      <w:pPr>
        <w:rPr>
          <w:rFonts w:cstheme="minorHAnsi"/>
        </w:rPr>
      </w:pPr>
    </w:p>
    <w:p w14:paraId="184BA16D" w14:textId="77777777" w:rsidR="00164915" w:rsidRDefault="00164915" w:rsidP="00164915">
      <w:pPr>
        <w:rPr>
          <w:rFonts w:cstheme="minorHAnsi"/>
        </w:rPr>
      </w:pPr>
      <w:r w:rsidRPr="006D1CA6">
        <w:rPr>
          <w:rFonts w:cstheme="minorHAnsi"/>
        </w:rPr>
        <w:t xml:space="preserve">José Clemente Orozco, </w:t>
      </w:r>
      <w:r w:rsidRPr="006D1CA6">
        <w:rPr>
          <w:rFonts w:cstheme="minorHAnsi"/>
          <w:i/>
          <w:iCs/>
        </w:rPr>
        <w:t>The Trench</w:t>
      </w:r>
      <w:r w:rsidRPr="006D1CA6">
        <w:rPr>
          <w:rFonts w:cstheme="minorHAnsi"/>
        </w:rPr>
        <w:t>, 1926</w:t>
      </w:r>
      <w:r>
        <w:rPr>
          <w:rFonts w:cstheme="minorHAnsi"/>
        </w:rPr>
        <w:t xml:space="preserve">: </w:t>
      </w:r>
    </w:p>
    <w:p w14:paraId="287C852D" w14:textId="77777777" w:rsidR="00164915" w:rsidRDefault="00164915" w:rsidP="00164915">
      <w:pPr>
        <w:rPr>
          <w:rFonts w:cstheme="minorHAnsi"/>
        </w:rPr>
      </w:pPr>
    </w:p>
    <w:p w14:paraId="4C0DDA20" w14:textId="77777777" w:rsidR="00164915" w:rsidRDefault="00164915" w:rsidP="00164915">
      <w:pPr>
        <w:rPr>
          <w:rFonts w:cstheme="minorHAnsi"/>
        </w:rPr>
      </w:pPr>
    </w:p>
    <w:p w14:paraId="4A75E21B" w14:textId="77777777" w:rsidR="00164915" w:rsidRDefault="00164915" w:rsidP="00164915">
      <w:pPr>
        <w:rPr>
          <w:rFonts w:cstheme="minorHAnsi"/>
        </w:rPr>
      </w:pPr>
    </w:p>
    <w:p w14:paraId="276FEF8A" w14:textId="77777777" w:rsidR="00164915" w:rsidRDefault="00164915" w:rsidP="00164915">
      <w:pPr>
        <w:rPr>
          <w:rFonts w:cstheme="minorHAnsi"/>
        </w:rPr>
      </w:pPr>
    </w:p>
    <w:p w14:paraId="0C4550C9" w14:textId="77777777" w:rsidR="00164915" w:rsidRDefault="00164915" w:rsidP="00164915">
      <w:pPr>
        <w:rPr>
          <w:rFonts w:cstheme="minorHAnsi"/>
        </w:rPr>
      </w:pPr>
      <w:r>
        <w:rPr>
          <w:rFonts w:cstheme="minorHAnsi"/>
        </w:rPr>
        <w:t xml:space="preserve">Muralism: </w:t>
      </w:r>
    </w:p>
    <w:p w14:paraId="5A38E5B7" w14:textId="77777777" w:rsidR="00164915" w:rsidRDefault="00164915" w:rsidP="00164915">
      <w:pPr>
        <w:rPr>
          <w:rFonts w:cstheme="minorHAnsi"/>
        </w:rPr>
      </w:pPr>
    </w:p>
    <w:p w14:paraId="53D18E3F" w14:textId="77777777" w:rsidR="00164915" w:rsidRDefault="00164915" w:rsidP="00164915">
      <w:pPr>
        <w:rPr>
          <w:rFonts w:cstheme="minorHAnsi"/>
        </w:rPr>
      </w:pPr>
    </w:p>
    <w:p w14:paraId="294AEEE4" w14:textId="77777777" w:rsidR="00164915" w:rsidRDefault="00164915" w:rsidP="00164915">
      <w:pPr>
        <w:rPr>
          <w:rFonts w:cstheme="minorHAnsi"/>
        </w:rPr>
      </w:pPr>
    </w:p>
    <w:p w14:paraId="3ABB58CD" w14:textId="77777777" w:rsidR="00164915" w:rsidRDefault="00164915" w:rsidP="00164915">
      <w:pPr>
        <w:rPr>
          <w:rFonts w:cstheme="minorHAnsi"/>
        </w:rPr>
      </w:pPr>
    </w:p>
    <w:p w14:paraId="404A7E40" w14:textId="77777777" w:rsidR="00164915" w:rsidRDefault="00164915" w:rsidP="00164915">
      <w:pPr>
        <w:rPr>
          <w:rFonts w:cstheme="minorHAnsi"/>
        </w:rPr>
      </w:pPr>
      <w:r>
        <w:rPr>
          <w:rFonts w:cstheme="minorHAnsi"/>
        </w:rPr>
        <w:t xml:space="preserve">Fresco technique: </w:t>
      </w:r>
    </w:p>
    <w:p w14:paraId="04DA258F" w14:textId="77777777" w:rsidR="00164915" w:rsidRDefault="00164915" w:rsidP="00164915">
      <w:pPr>
        <w:rPr>
          <w:rFonts w:cstheme="minorHAnsi"/>
        </w:rPr>
      </w:pPr>
    </w:p>
    <w:p w14:paraId="3FDF9D4A" w14:textId="77777777" w:rsidR="00164915" w:rsidRDefault="00164915" w:rsidP="00164915">
      <w:pPr>
        <w:rPr>
          <w:rFonts w:cstheme="minorHAnsi"/>
        </w:rPr>
      </w:pPr>
    </w:p>
    <w:p w14:paraId="00A1FE85" w14:textId="77777777" w:rsidR="00164915" w:rsidRDefault="00164915" w:rsidP="00164915">
      <w:pPr>
        <w:rPr>
          <w:rFonts w:cstheme="minorHAnsi"/>
        </w:rPr>
      </w:pPr>
    </w:p>
    <w:p w14:paraId="61ADF79A" w14:textId="77777777" w:rsidR="00164915" w:rsidRDefault="00164915" w:rsidP="00164915">
      <w:pPr>
        <w:rPr>
          <w:rFonts w:cstheme="minorHAnsi"/>
        </w:rPr>
      </w:pPr>
    </w:p>
    <w:p w14:paraId="6A00AD21" w14:textId="77777777" w:rsidR="00164915" w:rsidRDefault="00164915" w:rsidP="001649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Kara Walker </w:t>
      </w:r>
    </w:p>
    <w:p w14:paraId="36FEBCA8" w14:textId="77777777" w:rsidR="00164915" w:rsidRDefault="00164915" w:rsidP="00164915">
      <w:pPr>
        <w:rPr>
          <w:rFonts w:cstheme="minorHAnsi"/>
        </w:rPr>
      </w:pPr>
    </w:p>
    <w:p w14:paraId="6598418F" w14:textId="77777777" w:rsidR="00164915" w:rsidRDefault="00164915" w:rsidP="00164915">
      <w:pPr>
        <w:rPr>
          <w:rFonts w:cstheme="minorHAnsi"/>
        </w:rPr>
      </w:pPr>
      <w:r>
        <w:rPr>
          <w:rFonts w:cstheme="minorHAnsi"/>
        </w:rPr>
        <w:t xml:space="preserve">Kara Walker: </w:t>
      </w:r>
    </w:p>
    <w:p w14:paraId="1D18048F" w14:textId="77777777" w:rsidR="00164915" w:rsidRDefault="00164915" w:rsidP="00164915">
      <w:pPr>
        <w:rPr>
          <w:rFonts w:cstheme="minorHAnsi"/>
        </w:rPr>
      </w:pPr>
    </w:p>
    <w:p w14:paraId="3D73B439" w14:textId="77777777" w:rsidR="00164915" w:rsidRDefault="00164915" w:rsidP="00164915">
      <w:pPr>
        <w:rPr>
          <w:rFonts w:cstheme="minorHAnsi"/>
        </w:rPr>
      </w:pPr>
    </w:p>
    <w:p w14:paraId="1AD5B31F" w14:textId="77777777" w:rsidR="00164915" w:rsidRDefault="00164915" w:rsidP="00164915">
      <w:pPr>
        <w:rPr>
          <w:rFonts w:cstheme="minorHAnsi"/>
        </w:rPr>
      </w:pPr>
    </w:p>
    <w:p w14:paraId="13455985" w14:textId="77777777" w:rsidR="00164915" w:rsidRDefault="00164915" w:rsidP="00164915">
      <w:pPr>
        <w:rPr>
          <w:rFonts w:cstheme="minorHAnsi"/>
        </w:rPr>
      </w:pPr>
    </w:p>
    <w:p w14:paraId="66881210" w14:textId="77777777" w:rsidR="00164915" w:rsidRDefault="00164915" w:rsidP="00164915">
      <w:pPr>
        <w:rPr>
          <w:rFonts w:cstheme="minorHAnsi"/>
        </w:rPr>
      </w:pPr>
    </w:p>
    <w:p w14:paraId="0D29EC59" w14:textId="77777777" w:rsidR="00164915" w:rsidRDefault="00164915" w:rsidP="00164915">
      <w:r>
        <w:t xml:space="preserve">Kara Walker, </w:t>
      </w:r>
      <w:proofErr w:type="gramStart"/>
      <w:r w:rsidRPr="00D45A7E">
        <w:rPr>
          <w:i/>
          <w:iCs/>
        </w:rPr>
        <w:t>Gone</w:t>
      </w:r>
      <w:proofErr w:type="gramEnd"/>
      <w:r w:rsidRPr="00D45A7E">
        <w:rPr>
          <w:i/>
          <w:iCs/>
        </w:rPr>
        <w:t xml:space="preserve">: An Historical Romance of a Civil War as It Occurred </w:t>
      </w:r>
      <w:proofErr w:type="spellStart"/>
      <w:r w:rsidRPr="00D45A7E">
        <w:rPr>
          <w:i/>
          <w:iCs/>
        </w:rPr>
        <w:t>b'tween</w:t>
      </w:r>
      <w:proofErr w:type="spellEnd"/>
      <w:r w:rsidRPr="00D45A7E">
        <w:rPr>
          <w:i/>
          <w:iCs/>
        </w:rPr>
        <w:t xml:space="preserve"> the Dusky Thighs of One Young Negress and Her Heart</w:t>
      </w:r>
      <w:r>
        <w:t xml:space="preserve">, 1994: </w:t>
      </w:r>
    </w:p>
    <w:p w14:paraId="1C5CC177" w14:textId="77777777" w:rsidR="00164915" w:rsidRDefault="00164915" w:rsidP="00164915"/>
    <w:p w14:paraId="2D76AF60" w14:textId="77777777" w:rsidR="00164915" w:rsidRDefault="00164915" w:rsidP="00164915"/>
    <w:p w14:paraId="3D32B1BE" w14:textId="77777777" w:rsidR="00164915" w:rsidRDefault="00164915" w:rsidP="00164915"/>
    <w:p w14:paraId="5CD9A4E2" w14:textId="77777777" w:rsidR="00164915" w:rsidRDefault="00164915" w:rsidP="00164915">
      <w:r>
        <w:t xml:space="preserve">Kara Walker, </w:t>
      </w:r>
      <w:r w:rsidRPr="00085796">
        <w:rPr>
          <w:i/>
          <w:iCs/>
        </w:rPr>
        <w:t>Alabama Loyalists Greeting the Federal Gun-Boats from Harper’s Pictorial History of the Civil War (Annotated)</w:t>
      </w:r>
      <w:r>
        <w:t xml:space="preserve">, 2005: </w:t>
      </w:r>
    </w:p>
    <w:p w14:paraId="24974A4B" w14:textId="77777777" w:rsidR="00164915" w:rsidRDefault="00164915" w:rsidP="00164915"/>
    <w:p w14:paraId="5B09F111" w14:textId="77777777" w:rsidR="00164915" w:rsidRDefault="00164915" w:rsidP="00164915">
      <w:r>
        <w:br w:type="page"/>
      </w:r>
    </w:p>
    <w:p w14:paraId="67CE878C" w14:textId="77777777" w:rsidR="00164915" w:rsidRDefault="00164915"/>
    <w:sectPr w:rsidR="0016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7547D"/>
    <w:multiLevelType w:val="hybridMultilevel"/>
    <w:tmpl w:val="16CA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4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15"/>
    <w:rsid w:val="00164915"/>
    <w:rsid w:val="00E9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02328"/>
  <w15:chartTrackingRefBased/>
  <w15:docId w15:val="{E33EA3AC-7DF4-BD43-9BC1-21DD22CA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Garanzuay, Lauren O</dc:creator>
  <cp:keywords/>
  <dc:description/>
  <cp:lastModifiedBy>Garanzuay, Lauren O</cp:lastModifiedBy>
  <cp:revision>1</cp:revision>
  <dcterms:created xsi:type="dcterms:W3CDTF">2022-12-05T03:34:00Z</dcterms:created>
  <dcterms:modified xsi:type="dcterms:W3CDTF">2022-12-05T03:34:00Z</dcterms:modified>
</cp:coreProperties>
</file>