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6"/>
        <w:gridCol w:w="2254"/>
        <w:gridCol w:w="2252"/>
      </w:tblGrid>
      <w:tr w:rsidR="00421734" w14:paraId="7C9D92E3" w14:textId="77777777" w:rsidTr="00421734">
        <w:tc>
          <w:tcPr>
            <w:tcW w:w="1250" w:type="pct"/>
            <w:shd w:val="clear" w:color="auto" w:fill="D9D9D9" w:themeFill="background1" w:themeFillShade="D9"/>
          </w:tcPr>
          <w:p w14:paraId="67EBEE49" w14:textId="77777777" w:rsidR="00421734" w:rsidRDefault="00421734">
            <w:r>
              <w:t>Sector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14:paraId="612162FA" w14:textId="77777777" w:rsidR="00421734" w:rsidRDefault="00421734">
            <w:r>
              <w:t xml:space="preserve">ASU 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5AE86D0C" w14:textId="51AEE844" w:rsidR="00421734" w:rsidRDefault="00421734">
            <w:r>
              <w:t>Model list</w:t>
            </w:r>
          </w:p>
        </w:tc>
        <w:tc>
          <w:tcPr>
            <w:tcW w:w="1249" w:type="pct"/>
            <w:shd w:val="clear" w:color="auto" w:fill="D9D9D9" w:themeFill="background1" w:themeFillShade="D9"/>
          </w:tcPr>
          <w:p w14:paraId="58DEF659" w14:textId="49D06611" w:rsidR="00421734" w:rsidRDefault="00421734">
            <w:r>
              <w:t>Beds</w:t>
            </w:r>
          </w:p>
        </w:tc>
      </w:tr>
      <w:tr w:rsidR="00421734" w14:paraId="4C847EC2" w14:textId="77777777" w:rsidTr="00421734">
        <w:tc>
          <w:tcPr>
            <w:tcW w:w="1250" w:type="pct"/>
            <w:vMerge w:val="restart"/>
          </w:tcPr>
          <w:p w14:paraId="44191782" w14:textId="77777777" w:rsidR="00421734" w:rsidRDefault="00421734">
            <w:r>
              <w:t>NC</w:t>
            </w:r>
          </w:p>
        </w:tc>
        <w:tc>
          <w:tcPr>
            <w:tcW w:w="1251" w:type="pct"/>
          </w:tcPr>
          <w:p w14:paraId="11A7B89C" w14:textId="77777777" w:rsidR="00421734" w:rsidRDefault="00421734">
            <w:r w:rsidRPr="00280831">
              <w:rPr>
                <w:highlight w:val="yellow"/>
              </w:rPr>
              <w:t>UCH</w:t>
            </w:r>
          </w:p>
        </w:tc>
        <w:tc>
          <w:tcPr>
            <w:tcW w:w="1250" w:type="pct"/>
          </w:tcPr>
          <w:p w14:paraId="6766202E" w14:textId="616039CB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University College Hospital</w:t>
            </w:r>
          </w:p>
        </w:tc>
        <w:tc>
          <w:tcPr>
            <w:tcW w:w="1249" w:type="pct"/>
          </w:tcPr>
          <w:p w14:paraId="6A61FF1A" w14:textId="21AC3B28" w:rsidR="00421734" w:rsidRDefault="00421734">
            <w:r>
              <w:t>17</w:t>
            </w:r>
          </w:p>
        </w:tc>
      </w:tr>
      <w:tr w:rsidR="00421734" w14:paraId="78539B83" w14:textId="77777777" w:rsidTr="00421734">
        <w:tc>
          <w:tcPr>
            <w:tcW w:w="1250" w:type="pct"/>
            <w:vMerge/>
          </w:tcPr>
          <w:p w14:paraId="11FFAB0D" w14:textId="77777777" w:rsidR="00421734" w:rsidRDefault="00421734"/>
        </w:tc>
        <w:tc>
          <w:tcPr>
            <w:tcW w:w="1251" w:type="pct"/>
          </w:tcPr>
          <w:p w14:paraId="1851CBA5" w14:textId="77777777" w:rsidR="00421734" w:rsidRDefault="00421734">
            <w:r>
              <w:t>Barnet</w:t>
            </w:r>
          </w:p>
        </w:tc>
        <w:tc>
          <w:tcPr>
            <w:tcW w:w="1250" w:type="pct"/>
          </w:tcPr>
          <w:p w14:paraId="58DA64A5" w14:textId="4395F830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Barnet General Hospital </w:t>
            </w:r>
          </w:p>
        </w:tc>
        <w:tc>
          <w:tcPr>
            <w:tcW w:w="1249" w:type="pct"/>
          </w:tcPr>
          <w:p w14:paraId="14FE3C15" w14:textId="53ED7CD2" w:rsidR="00421734" w:rsidRDefault="00421734">
            <w:r>
              <w:t>24</w:t>
            </w:r>
          </w:p>
        </w:tc>
      </w:tr>
      <w:tr w:rsidR="00421734" w14:paraId="490D1B4A" w14:textId="77777777" w:rsidTr="00421734">
        <w:tc>
          <w:tcPr>
            <w:tcW w:w="1250" w:type="pct"/>
            <w:vMerge/>
          </w:tcPr>
          <w:p w14:paraId="3A81DF09" w14:textId="77777777" w:rsidR="00421734" w:rsidRDefault="00421734"/>
        </w:tc>
        <w:tc>
          <w:tcPr>
            <w:tcW w:w="1251" w:type="pct"/>
          </w:tcPr>
          <w:p w14:paraId="23562C38" w14:textId="77777777" w:rsidR="00421734" w:rsidRDefault="00421734">
            <w:r>
              <w:t>North Middlesex</w:t>
            </w:r>
          </w:p>
        </w:tc>
        <w:tc>
          <w:tcPr>
            <w:tcW w:w="1250" w:type="pct"/>
          </w:tcPr>
          <w:p w14:paraId="2A53CE46" w14:textId="6B5F224D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North Middlesex Hospital</w:t>
            </w:r>
          </w:p>
        </w:tc>
        <w:tc>
          <w:tcPr>
            <w:tcW w:w="1249" w:type="pct"/>
          </w:tcPr>
          <w:p w14:paraId="3BEB32EA" w14:textId="4D53FE69" w:rsidR="00421734" w:rsidRDefault="00421734">
            <w:r>
              <w:t>20</w:t>
            </w:r>
          </w:p>
        </w:tc>
      </w:tr>
      <w:tr w:rsidR="00421734" w14:paraId="210DFC98" w14:textId="77777777" w:rsidTr="00421734">
        <w:tc>
          <w:tcPr>
            <w:tcW w:w="1250" w:type="pct"/>
            <w:vMerge/>
          </w:tcPr>
          <w:p w14:paraId="16DCCF62" w14:textId="77777777" w:rsidR="00421734" w:rsidRDefault="00421734"/>
        </w:tc>
        <w:tc>
          <w:tcPr>
            <w:tcW w:w="1251" w:type="pct"/>
          </w:tcPr>
          <w:p w14:paraId="300CB2DA" w14:textId="77777777" w:rsidR="00421734" w:rsidRDefault="00421734">
            <w:r>
              <w:t xml:space="preserve">Royal Free </w:t>
            </w:r>
          </w:p>
        </w:tc>
        <w:tc>
          <w:tcPr>
            <w:tcW w:w="1250" w:type="pct"/>
          </w:tcPr>
          <w:p w14:paraId="33C39FBE" w14:textId="02BA1C83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Royal Free Hospital</w:t>
            </w:r>
          </w:p>
        </w:tc>
        <w:tc>
          <w:tcPr>
            <w:tcW w:w="1249" w:type="pct"/>
          </w:tcPr>
          <w:p w14:paraId="72361D46" w14:textId="6C1D1BE2" w:rsidR="00421734" w:rsidRDefault="00421734">
            <w:r>
              <w:t>18</w:t>
            </w:r>
          </w:p>
        </w:tc>
      </w:tr>
      <w:tr w:rsidR="00421734" w14:paraId="347C5B7C" w14:textId="77777777" w:rsidTr="00421734">
        <w:tc>
          <w:tcPr>
            <w:tcW w:w="2501" w:type="pct"/>
            <w:gridSpan w:val="2"/>
            <w:shd w:val="clear" w:color="auto" w:fill="D9D9D9" w:themeFill="background1" w:themeFillShade="D9"/>
          </w:tcPr>
          <w:p w14:paraId="30A017EE" w14:textId="77777777" w:rsidR="00421734" w:rsidRDefault="00421734">
            <w:r>
              <w:t xml:space="preserve">Total 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4CD916A6" w14:textId="77777777" w:rsidR="00421734" w:rsidRPr="00DA6889" w:rsidRDefault="00421734">
            <w:pPr>
              <w:rPr>
                <w:b/>
              </w:rPr>
            </w:pPr>
          </w:p>
        </w:tc>
        <w:tc>
          <w:tcPr>
            <w:tcW w:w="1249" w:type="pct"/>
            <w:shd w:val="clear" w:color="auto" w:fill="D9D9D9" w:themeFill="background1" w:themeFillShade="D9"/>
          </w:tcPr>
          <w:p w14:paraId="08C2CE98" w14:textId="72D41290" w:rsidR="00421734" w:rsidRPr="00DA6889" w:rsidRDefault="00421734">
            <w:pPr>
              <w:rPr>
                <w:b/>
              </w:rPr>
            </w:pPr>
            <w:r w:rsidRPr="00DA6889">
              <w:rPr>
                <w:b/>
              </w:rPr>
              <w:t>79</w:t>
            </w:r>
          </w:p>
        </w:tc>
      </w:tr>
      <w:tr w:rsidR="00421734" w14:paraId="5802F327" w14:textId="77777777" w:rsidTr="00421734">
        <w:tc>
          <w:tcPr>
            <w:tcW w:w="1250" w:type="pct"/>
            <w:vMerge w:val="restart"/>
          </w:tcPr>
          <w:p w14:paraId="21CE7BB7" w14:textId="77777777" w:rsidR="00421734" w:rsidRDefault="00421734">
            <w:r>
              <w:t>NE</w:t>
            </w:r>
          </w:p>
        </w:tc>
        <w:tc>
          <w:tcPr>
            <w:tcW w:w="1251" w:type="pct"/>
          </w:tcPr>
          <w:p w14:paraId="096CE2E4" w14:textId="77777777" w:rsidR="00421734" w:rsidRDefault="00421734">
            <w:r w:rsidRPr="00280831">
              <w:rPr>
                <w:highlight w:val="yellow"/>
              </w:rPr>
              <w:t>Royal London</w:t>
            </w:r>
            <w:r>
              <w:t xml:space="preserve"> </w:t>
            </w:r>
          </w:p>
        </w:tc>
        <w:tc>
          <w:tcPr>
            <w:tcW w:w="1250" w:type="pct"/>
          </w:tcPr>
          <w:p w14:paraId="157547BD" w14:textId="3BB3CE26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Royal London Hospital</w:t>
            </w:r>
          </w:p>
        </w:tc>
        <w:tc>
          <w:tcPr>
            <w:tcW w:w="1249" w:type="pct"/>
          </w:tcPr>
          <w:p w14:paraId="3148FC47" w14:textId="3F46AD5B" w:rsidR="00421734" w:rsidRDefault="00421734">
            <w:r>
              <w:t>14</w:t>
            </w:r>
          </w:p>
        </w:tc>
      </w:tr>
      <w:tr w:rsidR="00421734" w14:paraId="2472F742" w14:textId="77777777" w:rsidTr="00421734">
        <w:tc>
          <w:tcPr>
            <w:tcW w:w="1250" w:type="pct"/>
            <w:vMerge/>
          </w:tcPr>
          <w:p w14:paraId="04370453" w14:textId="77777777" w:rsidR="00421734" w:rsidRDefault="00421734"/>
        </w:tc>
        <w:tc>
          <w:tcPr>
            <w:tcW w:w="1251" w:type="pct"/>
          </w:tcPr>
          <w:p w14:paraId="4DAD9FDF" w14:textId="77777777" w:rsidR="00421734" w:rsidRDefault="00421734">
            <w:r w:rsidRPr="00280831">
              <w:rPr>
                <w:highlight w:val="yellow"/>
              </w:rPr>
              <w:t>BHRUT</w:t>
            </w:r>
          </w:p>
        </w:tc>
        <w:tc>
          <w:tcPr>
            <w:tcW w:w="1250" w:type="pct"/>
          </w:tcPr>
          <w:p w14:paraId="79FD9F1F" w14:textId="7BF84A1D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Queens Hospital Romford</w:t>
            </w:r>
          </w:p>
        </w:tc>
        <w:tc>
          <w:tcPr>
            <w:tcW w:w="1249" w:type="pct"/>
          </w:tcPr>
          <w:p w14:paraId="18DAFEF0" w14:textId="4F4DE2AB" w:rsidR="00421734" w:rsidRDefault="00421734">
            <w:r>
              <w:t>30</w:t>
            </w:r>
          </w:p>
        </w:tc>
      </w:tr>
      <w:tr w:rsidR="00421734" w14:paraId="428937F5" w14:textId="77777777" w:rsidTr="00421734">
        <w:tc>
          <w:tcPr>
            <w:tcW w:w="1250" w:type="pct"/>
            <w:vMerge/>
          </w:tcPr>
          <w:p w14:paraId="6984700C" w14:textId="77777777" w:rsidR="00421734" w:rsidRDefault="00421734"/>
        </w:tc>
        <w:tc>
          <w:tcPr>
            <w:tcW w:w="1251" w:type="pct"/>
          </w:tcPr>
          <w:p w14:paraId="18CB6ABB" w14:textId="77777777" w:rsidR="00421734" w:rsidRDefault="00421734">
            <w:r>
              <w:t>Newham</w:t>
            </w:r>
          </w:p>
        </w:tc>
        <w:tc>
          <w:tcPr>
            <w:tcW w:w="1250" w:type="pct"/>
          </w:tcPr>
          <w:p w14:paraId="35AFF8CF" w14:textId="7F403138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Newham General Hospital</w:t>
            </w:r>
          </w:p>
        </w:tc>
        <w:tc>
          <w:tcPr>
            <w:tcW w:w="1249" w:type="pct"/>
          </w:tcPr>
          <w:p w14:paraId="4ECA50C3" w14:textId="11CE62C6" w:rsidR="00421734" w:rsidRDefault="00421734">
            <w:r>
              <w:t>13</w:t>
            </w:r>
          </w:p>
        </w:tc>
      </w:tr>
      <w:tr w:rsidR="00421734" w14:paraId="766C8D8B" w14:textId="77777777" w:rsidTr="00421734">
        <w:tc>
          <w:tcPr>
            <w:tcW w:w="1250" w:type="pct"/>
            <w:vMerge/>
          </w:tcPr>
          <w:p w14:paraId="25349A28" w14:textId="77777777" w:rsidR="00421734" w:rsidRDefault="00421734"/>
        </w:tc>
        <w:tc>
          <w:tcPr>
            <w:tcW w:w="1251" w:type="pct"/>
          </w:tcPr>
          <w:p w14:paraId="6E0AB670" w14:textId="77777777" w:rsidR="00421734" w:rsidRDefault="00421734">
            <w:r>
              <w:t>Whipps Cross</w:t>
            </w:r>
          </w:p>
        </w:tc>
        <w:tc>
          <w:tcPr>
            <w:tcW w:w="1250" w:type="pct"/>
          </w:tcPr>
          <w:p w14:paraId="1285D868" w14:textId="5CAD26C1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Whipps Cross University Hospital</w:t>
            </w:r>
          </w:p>
        </w:tc>
        <w:tc>
          <w:tcPr>
            <w:tcW w:w="1249" w:type="pct"/>
          </w:tcPr>
          <w:p w14:paraId="2C05D296" w14:textId="3AE8DD7D" w:rsidR="00421734" w:rsidRDefault="00421734">
            <w:r>
              <w:t>19</w:t>
            </w:r>
          </w:p>
        </w:tc>
      </w:tr>
      <w:tr w:rsidR="00421734" w14:paraId="7FA62637" w14:textId="77777777" w:rsidTr="00421734">
        <w:tc>
          <w:tcPr>
            <w:tcW w:w="1250" w:type="pct"/>
            <w:vMerge/>
          </w:tcPr>
          <w:p w14:paraId="3D7F1185" w14:textId="77777777" w:rsidR="00421734" w:rsidRDefault="00421734"/>
        </w:tc>
        <w:tc>
          <w:tcPr>
            <w:tcW w:w="1251" w:type="pct"/>
          </w:tcPr>
          <w:p w14:paraId="4ECFF741" w14:textId="77777777" w:rsidR="00421734" w:rsidRDefault="00421734">
            <w:r>
              <w:t>Homerton</w:t>
            </w:r>
          </w:p>
        </w:tc>
        <w:tc>
          <w:tcPr>
            <w:tcW w:w="1250" w:type="pct"/>
          </w:tcPr>
          <w:p w14:paraId="2E5109A7" w14:textId="79B4AC3A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Homerton University Hospital</w:t>
            </w:r>
          </w:p>
        </w:tc>
        <w:tc>
          <w:tcPr>
            <w:tcW w:w="1249" w:type="pct"/>
          </w:tcPr>
          <w:p w14:paraId="1B4D4D96" w14:textId="33CBD903" w:rsidR="00421734" w:rsidRDefault="00421734">
            <w:r>
              <w:t>16</w:t>
            </w:r>
          </w:p>
        </w:tc>
      </w:tr>
      <w:tr w:rsidR="00421734" w14:paraId="404A9C6B" w14:textId="77777777" w:rsidTr="00421734">
        <w:tc>
          <w:tcPr>
            <w:tcW w:w="2501" w:type="pct"/>
            <w:gridSpan w:val="2"/>
            <w:shd w:val="clear" w:color="auto" w:fill="D9D9D9" w:themeFill="background1" w:themeFillShade="D9"/>
          </w:tcPr>
          <w:p w14:paraId="24150B10" w14:textId="77777777" w:rsidR="00421734" w:rsidRDefault="00421734">
            <w:r>
              <w:t>Total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7F08E22A" w14:textId="77777777" w:rsidR="00421734" w:rsidRDefault="00421734">
            <w:pPr>
              <w:rPr>
                <w:b/>
              </w:rPr>
            </w:pPr>
          </w:p>
        </w:tc>
        <w:tc>
          <w:tcPr>
            <w:tcW w:w="1249" w:type="pct"/>
            <w:shd w:val="clear" w:color="auto" w:fill="D9D9D9" w:themeFill="background1" w:themeFillShade="D9"/>
          </w:tcPr>
          <w:p w14:paraId="56561AAF" w14:textId="75EC2308" w:rsidR="00421734" w:rsidRPr="00DA6889" w:rsidRDefault="00421734">
            <w:pPr>
              <w:rPr>
                <w:b/>
              </w:rPr>
            </w:pPr>
            <w:r>
              <w:rPr>
                <w:b/>
              </w:rPr>
              <w:t>92</w:t>
            </w:r>
          </w:p>
        </w:tc>
      </w:tr>
      <w:tr w:rsidR="00421734" w14:paraId="5DFB2684" w14:textId="77777777" w:rsidTr="00421734">
        <w:tc>
          <w:tcPr>
            <w:tcW w:w="1250" w:type="pct"/>
            <w:vMerge w:val="restart"/>
          </w:tcPr>
          <w:p w14:paraId="095F7D7B" w14:textId="77777777" w:rsidR="00421734" w:rsidRDefault="00421734">
            <w:r>
              <w:t>NW</w:t>
            </w:r>
          </w:p>
        </w:tc>
        <w:tc>
          <w:tcPr>
            <w:tcW w:w="1251" w:type="pct"/>
          </w:tcPr>
          <w:p w14:paraId="2F5D8B89" w14:textId="77777777" w:rsidR="00421734" w:rsidRPr="00280831" w:rsidRDefault="00421734">
            <w:pPr>
              <w:rPr>
                <w:highlight w:val="yellow"/>
              </w:rPr>
            </w:pPr>
            <w:r w:rsidRPr="00280831">
              <w:rPr>
                <w:highlight w:val="yellow"/>
              </w:rPr>
              <w:t>Imperial</w:t>
            </w:r>
          </w:p>
        </w:tc>
        <w:tc>
          <w:tcPr>
            <w:tcW w:w="1250" w:type="pct"/>
          </w:tcPr>
          <w:p w14:paraId="366A1065" w14:textId="23401F6A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Charing Cross Hospital</w:t>
            </w:r>
          </w:p>
        </w:tc>
        <w:tc>
          <w:tcPr>
            <w:tcW w:w="1249" w:type="pct"/>
          </w:tcPr>
          <w:p w14:paraId="32BED4EC" w14:textId="12D953A1" w:rsidR="00421734" w:rsidRDefault="00421734">
            <w:r>
              <w:t>22</w:t>
            </w:r>
          </w:p>
        </w:tc>
      </w:tr>
      <w:tr w:rsidR="00421734" w14:paraId="2CBBB006" w14:textId="77777777" w:rsidTr="00421734">
        <w:tc>
          <w:tcPr>
            <w:tcW w:w="1250" w:type="pct"/>
            <w:vMerge/>
          </w:tcPr>
          <w:p w14:paraId="07018C6B" w14:textId="77777777" w:rsidR="00421734" w:rsidRDefault="00421734"/>
        </w:tc>
        <w:tc>
          <w:tcPr>
            <w:tcW w:w="1251" w:type="pct"/>
          </w:tcPr>
          <w:p w14:paraId="61749F04" w14:textId="77777777" w:rsidR="00421734" w:rsidRPr="00280831" w:rsidRDefault="00421734">
            <w:pPr>
              <w:rPr>
                <w:highlight w:val="yellow"/>
              </w:rPr>
            </w:pPr>
            <w:r w:rsidRPr="00280831">
              <w:rPr>
                <w:highlight w:val="yellow"/>
              </w:rPr>
              <w:t>Northwick Park</w:t>
            </w:r>
          </w:p>
        </w:tc>
        <w:tc>
          <w:tcPr>
            <w:tcW w:w="1250" w:type="pct"/>
          </w:tcPr>
          <w:p w14:paraId="1146408A" w14:textId="6E01E02D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Northwick Park Hospital</w:t>
            </w:r>
          </w:p>
        </w:tc>
        <w:tc>
          <w:tcPr>
            <w:tcW w:w="1249" w:type="pct"/>
          </w:tcPr>
          <w:p w14:paraId="5205347E" w14:textId="1E03C26B" w:rsidR="00421734" w:rsidRDefault="00421734">
            <w:r>
              <w:t>34</w:t>
            </w:r>
          </w:p>
        </w:tc>
      </w:tr>
      <w:tr w:rsidR="00421734" w14:paraId="487206C2" w14:textId="77777777" w:rsidTr="00421734">
        <w:tc>
          <w:tcPr>
            <w:tcW w:w="1250" w:type="pct"/>
            <w:vMerge/>
          </w:tcPr>
          <w:p w14:paraId="375C9F63" w14:textId="77777777" w:rsidR="00421734" w:rsidRDefault="00421734"/>
        </w:tc>
        <w:tc>
          <w:tcPr>
            <w:tcW w:w="1251" w:type="pct"/>
          </w:tcPr>
          <w:p w14:paraId="775B5E32" w14:textId="77777777" w:rsidR="00421734" w:rsidRDefault="00421734">
            <w:r>
              <w:t>Chelsea and Westminster</w:t>
            </w:r>
          </w:p>
        </w:tc>
        <w:tc>
          <w:tcPr>
            <w:tcW w:w="1250" w:type="pct"/>
          </w:tcPr>
          <w:p w14:paraId="1AE42EE3" w14:textId="590200CD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Chelsea and Westminster Hospital</w:t>
            </w:r>
          </w:p>
        </w:tc>
        <w:tc>
          <w:tcPr>
            <w:tcW w:w="1249" w:type="pct"/>
          </w:tcPr>
          <w:p w14:paraId="07399E14" w14:textId="4F26B46A" w:rsidR="00421734" w:rsidRDefault="00421734">
            <w:r>
              <w:t>20</w:t>
            </w:r>
          </w:p>
        </w:tc>
      </w:tr>
      <w:tr w:rsidR="00421734" w14:paraId="3D650B42" w14:textId="77777777" w:rsidTr="00421734">
        <w:tc>
          <w:tcPr>
            <w:tcW w:w="1250" w:type="pct"/>
            <w:vMerge/>
          </w:tcPr>
          <w:p w14:paraId="597A21BB" w14:textId="77777777" w:rsidR="00421734" w:rsidRDefault="00421734"/>
        </w:tc>
        <w:tc>
          <w:tcPr>
            <w:tcW w:w="1251" w:type="pct"/>
          </w:tcPr>
          <w:p w14:paraId="3D6CFA4B" w14:textId="77777777" w:rsidR="00421734" w:rsidRDefault="00421734">
            <w:r>
              <w:t>West Middlesex</w:t>
            </w:r>
          </w:p>
        </w:tc>
        <w:tc>
          <w:tcPr>
            <w:tcW w:w="1250" w:type="pct"/>
          </w:tcPr>
          <w:p w14:paraId="4F96E68A" w14:textId="3CE5AC63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West Middlesex University Hospital</w:t>
            </w:r>
          </w:p>
        </w:tc>
        <w:tc>
          <w:tcPr>
            <w:tcW w:w="1249" w:type="pct"/>
          </w:tcPr>
          <w:p w14:paraId="18CAF6A6" w14:textId="3EE76EEA" w:rsidR="00421734" w:rsidRDefault="00421734">
            <w:r>
              <w:t>22</w:t>
            </w:r>
          </w:p>
        </w:tc>
      </w:tr>
      <w:tr w:rsidR="00421734" w14:paraId="07A33471" w14:textId="77777777" w:rsidTr="00421734">
        <w:tc>
          <w:tcPr>
            <w:tcW w:w="1250" w:type="pct"/>
            <w:vMerge/>
          </w:tcPr>
          <w:p w14:paraId="686DAB5B" w14:textId="77777777" w:rsidR="00421734" w:rsidRDefault="00421734"/>
        </w:tc>
        <w:tc>
          <w:tcPr>
            <w:tcW w:w="1251" w:type="pct"/>
          </w:tcPr>
          <w:p w14:paraId="5253ADBB" w14:textId="77777777" w:rsidR="00421734" w:rsidRDefault="00421734">
            <w:r>
              <w:t>Hillingdon</w:t>
            </w:r>
          </w:p>
        </w:tc>
        <w:tc>
          <w:tcPr>
            <w:tcW w:w="1250" w:type="pct"/>
          </w:tcPr>
          <w:p w14:paraId="7319BBF1" w14:textId="38E487CF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Hillingdon Hospital</w:t>
            </w:r>
          </w:p>
        </w:tc>
        <w:tc>
          <w:tcPr>
            <w:tcW w:w="1249" w:type="pct"/>
          </w:tcPr>
          <w:p w14:paraId="6F3CB972" w14:textId="6B172CAC" w:rsidR="00421734" w:rsidRDefault="00421734">
            <w:r>
              <w:t>20</w:t>
            </w:r>
          </w:p>
        </w:tc>
      </w:tr>
      <w:tr w:rsidR="00421734" w14:paraId="14ECCE90" w14:textId="77777777" w:rsidTr="00421734">
        <w:tc>
          <w:tcPr>
            <w:tcW w:w="2501" w:type="pct"/>
            <w:gridSpan w:val="2"/>
            <w:shd w:val="clear" w:color="auto" w:fill="D9D9D9" w:themeFill="background1" w:themeFillShade="D9"/>
          </w:tcPr>
          <w:p w14:paraId="1B1F876E" w14:textId="77777777" w:rsidR="00421734" w:rsidRDefault="00421734">
            <w:r>
              <w:t>Total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265BFED9" w14:textId="77777777" w:rsidR="00421734" w:rsidRPr="00DA6889" w:rsidRDefault="00421734">
            <w:pPr>
              <w:rPr>
                <w:b/>
              </w:rPr>
            </w:pPr>
          </w:p>
        </w:tc>
        <w:tc>
          <w:tcPr>
            <w:tcW w:w="1249" w:type="pct"/>
            <w:shd w:val="clear" w:color="auto" w:fill="D9D9D9" w:themeFill="background1" w:themeFillShade="D9"/>
          </w:tcPr>
          <w:p w14:paraId="239B392A" w14:textId="3D4BF753" w:rsidR="00421734" w:rsidRPr="00DA6889" w:rsidRDefault="00421734">
            <w:pPr>
              <w:rPr>
                <w:b/>
              </w:rPr>
            </w:pPr>
            <w:r w:rsidRPr="00DA6889">
              <w:rPr>
                <w:b/>
              </w:rPr>
              <w:t>118</w:t>
            </w:r>
          </w:p>
        </w:tc>
      </w:tr>
      <w:tr w:rsidR="00421734" w14:paraId="2C50DD49" w14:textId="77777777" w:rsidTr="00421734">
        <w:tc>
          <w:tcPr>
            <w:tcW w:w="1250" w:type="pct"/>
            <w:vMerge w:val="restart"/>
          </w:tcPr>
          <w:p w14:paraId="5BBD16AB" w14:textId="77777777" w:rsidR="00421734" w:rsidRDefault="00421734">
            <w:r>
              <w:t>SE</w:t>
            </w:r>
          </w:p>
        </w:tc>
        <w:tc>
          <w:tcPr>
            <w:tcW w:w="1251" w:type="pct"/>
          </w:tcPr>
          <w:p w14:paraId="001B8C58" w14:textId="77777777" w:rsidR="00421734" w:rsidRPr="00280831" w:rsidRDefault="00421734">
            <w:pPr>
              <w:rPr>
                <w:highlight w:val="yellow"/>
              </w:rPr>
            </w:pPr>
            <w:r w:rsidRPr="00280831">
              <w:rPr>
                <w:highlight w:val="yellow"/>
              </w:rPr>
              <w:t>Denmark Hill</w:t>
            </w:r>
          </w:p>
        </w:tc>
        <w:tc>
          <w:tcPr>
            <w:tcW w:w="1250" w:type="pct"/>
          </w:tcPr>
          <w:p w14:paraId="40B81345" w14:textId="52132BBA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King’s College Hospital</w:t>
            </w:r>
          </w:p>
        </w:tc>
        <w:tc>
          <w:tcPr>
            <w:tcW w:w="1249" w:type="pct"/>
          </w:tcPr>
          <w:p w14:paraId="3BE3C6DD" w14:textId="324CA08D" w:rsidR="00421734" w:rsidRDefault="00421734">
            <w:r>
              <w:t>16</w:t>
            </w:r>
          </w:p>
        </w:tc>
      </w:tr>
      <w:tr w:rsidR="00421734" w14:paraId="1A0FF037" w14:textId="77777777" w:rsidTr="00421734">
        <w:tc>
          <w:tcPr>
            <w:tcW w:w="1250" w:type="pct"/>
            <w:vMerge/>
          </w:tcPr>
          <w:p w14:paraId="354608F2" w14:textId="77777777" w:rsidR="00421734" w:rsidRDefault="00421734"/>
        </w:tc>
        <w:tc>
          <w:tcPr>
            <w:tcW w:w="1251" w:type="pct"/>
          </w:tcPr>
          <w:p w14:paraId="5AD1F412" w14:textId="77777777" w:rsidR="00421734" w:rsidRPr="00280831" w:rsidRDefault="00421734">
            <w:pPr>
              <w:rPr>
                <w:highlight w:val="yellow"/>
              </w:rPr>
            </w:pPr>
            <w:r w:rsidRPr="00280831">
              <w:rPr>
                <w:highlight w:val="yellow"/>
              </w:rPr>
              <w:t>PRUH</w:t>
            </w:r>
          </w:p>
        </w:tc>
        <w:tc>
          <w:tcPr>
            <w:tcW w:w="1250" w:type="pct"/>
          </w:tcPr>
          <w:p w14:paraId="46B197CF" w14:textId="44816FA3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Princess Royal University Hospital</w:t>
            </w:r>
          </w:p>
        </w:tc>
        <w:tc>
          <w:tcPr>
            <w:tcW w:w="1249" w:type="pct"/>
          </w:tcPr>
          <w:p w14:paraId="438D2D4E" w14:textId="70C813EE" w:rsidR="00421734" w:rsidRDefault="00421734">
            <w:r>
              <w:t>26</w:t>
            </w:r>
          </w:p>
        </w:tc>
      </w:tr>
      <w:tr w:rsidR="00421734" w14:paraId="01292384" w14:textId="77777777" w:rsidTr="00421734">
        <w:tc>
          <w:tcPr>
            <w:tcW w:w="1250" w:type="pct"/>
            <w:vMerge/>
          </w:tcPr>
          <w:p w14:paraId="707F3084" w14:textId="77777777" w:rsidR="00421734" w:rsidRDefault="00421734"/>
        </w:tc>
        <w:tc>
          <w:tcPr>
            <w:tcW w:w="1251" w:type="pct"/>
          </w:tcPr>
          <w:p w14:paraId="5A751D2E" w14:textId="77777777" w:rsidR="00421734" w:rsidRDefault="00421734">
            <w:r>
              <w:t>St Thomas’</w:t>
            </w:r>
          </w:p>
        </w:tc>
        <w:tc>
          <w:tcPr>
            <w:tcW w:w="1250" w:type="pct"/>
          </w:tcPr>
          <w:p w14:paraId="42313841" w14:textId="34A49DBA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St Thomas Hospital</w:t>
            </w:r>
          </w:p>
        </w:tc>
        <w:tc>
          <w:tcPr>
            <w:tcW w:w="1249" w:type="pct"/>
          </w:tcPr>
          <w:p w14:paraId="59ED56D6" w14:textId="2619ADE7" w:rsidR="00421734" w:rsidRDefault="00421734">
            <w:r>
              <w:t>20</w:t>
            </w:r>
          </w:p>
        </w:tc>
      </w:tr>
      <w:tr w:rsidR="00421734" w14:paraId="009F4B9B" w14:textId="77777777" w:rsidTr="00421734">
        <w:tc>
          <w:tcPr>
            <w:tcW w:w="1250" w:type="pct"/>
            <w:vMerge/>
          </w:tcPr>
          <w:p w14:paraId="22443547" w14:textId="77777777" w:rsidR="00421734" w:rsidRDefault="00421734"/>
        </w:tc>
        <w:tc>
          <w:tcPr>
            <w:tcW w:w="1251" w:type="pct"/>
          </w:tcPr>
          <w:p w14:paraId="2DBCB2B9" w14:textId="77777777" w:rsidR="00421734" w:rsidRDefault="00421734">
            <w:r>
              <w:t>Lewisham</w:t>
            </w:r>
          </w:p>
        </w:tc>
        <w:tc>
          <w:tcPr>
            <w:tcW w:w="1250" w:type="pct"/>
          </w:tcPr>
          <w:p w14:paraId="65F8ECF2" w14:textId="2A43B66C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University Hospital Lewisham</w:t>
            </w:r>
          </w:p>
        </w:tc>
        <w:tc>
          <w:tcPr>
            <w:tcW w:w="1249" w:type="pct"/>
          </w:tcPr>
          <w:p w14:paraId="3B211E97" w14:textId="7547FE6F" w:rsidR="00421734" w:rsidRDefault="00421734">
            <w:r>
              <w:t>50</w:t>
            </w:r>
          </w:p>
        </w:tc>
      </w:tr>
      <w:tr w:rsidR="00421734" w14:paraId="4FFDD4AA" w14:textId="77777777" w:rsidTr="00421734">
        <w:trPr>
          <w:trHeight w:val="247"/>
        </w:trPr>
        <w:tc>
          <w:tcPr>
            <w:tcW w:w="2501" w:type="pct"/>
            <w:gridSpan w:val="2"/>
            <w:shd w:val="clear" w:color="auto" w:fill="D9D9D9" w:themeFill="background1" w:themeFillShade="D9"/>
          </w:tcPr>
          <w:p w14:paraId="7A2432B3" w14:textId="77777777" w:rsidR="00421734" w:rsidRDefault="00421734">
            <w:r>
              <w:t>Total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33E7F129" w14:textId="77777777" w:rsidR="00421734" w:rsidRDefault="00421734">
            <w:pPr>
              <w:rPr>
                <w:b/>
              </w:rPr>
            </w:pPr>
          </w:p>
        </w:tc>
        <w:tc>
          <w:tcPr>
            <w:tcW w:w="1249" w:type="pct"/>
            <w:shd w:val="clear" w:color="auto" w:fill="D9D9D9" w:themeFill="background1" w:themeFillShade="D9"/>
          </w:tcPr>
          <w:p w14:paraId="59BA0279" w14:textId="19A6ED3D" w:rsidR="00421734" w:rsidRPr="00DA6889" w:rsidRDefault="00421734">
            <w:pPr>
              <w:rPr>
                <w:b/>
              </w:rPr>
            </w:pPr>
            <w:r>
              <w:rPr>
                <w:b/>
              </w:rPr>
              <w:t>112</w:t>
            </w:r>
          </w:p>
        </w:tc>
      </w:tr>
      <w:tr w:rsidR="00421734" w14:paraId="6CF56A45" w14:textId="77777777" w:rsidTr="00421734">
        <w:trPr>
          <w:trHeight w:val="247"/>
        </w:trPr>
        <w:tc>
          <w:tcPr>
            <w:tcW w:w="1250" w:type="pct"/>
            <w:vMerge w:val="restart"/>
            <w:shd w:val="clear" w:color="auto" w:fill="FFFFFF" w:themeFill="background1"/>
          </w:tcPr>
          <w:p w14:paraId="57D46F7F" w14:textId="77777777" w:rsidR="00421734" w:rsidRDefault="00421734">
            <w:r>
              <w:t>SW</w:t>
            </w:r>
          </w:p>
        </w:tc>
        <w:tc>
          <w:tcPr>
            <w:tcW w:w="1251" w:type="pct"/>
            <w:shd w:val="clear" w:color="auto" w:fill="FFFFFF" w:themeFill="background1"/>
          </w:tcPr>
          <w:p w14:paraId="0BC65101" w14:textId="77777777" w:rsidR="00421734" w:rsidRDefault="00421734">
            <w:r w:rsidRPr="00280831">
              <w:rPr>
                <w:highlight w:val="yellow"/>
              </w:rPr>
              <w:t>St George’s</w:t>
            </w:r>
          </w:p>
        </w:tc>
        <w:tc>
          <w:tcPr>
            <w:tcW w:w="1250" w:type="pct"/>
            <w:shd w:val="clear" w:color="auto" w:fill="FFFFFF" w:themeFill="background1"/>
          </w:tcPr>
          <w:p w14:paraId="1022B918" w14:textId="323AEF36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St George’s Hospital</w:t>
            </w:r>
          </w:p>
        </w:tc>
        <w:tc>
          <w:tcPr>
            <w:tcW w:w="1249" w:type="pct"/>
            <w:shd w:val="clear" w:color="auto" w:fill="FFFFFF" w:themeFill="background1"/>
          </w:tcPr>
          <w:p w14:paraId="521E3C20" w14:textId="641B8DFB" w:rsidR="00421734" w:rsidRDefault="00421734">
            <w:r>
              <w:t>16</w:t>
            </w:r>
          </w:p>
        </w:tc>
      </w:tr>
      <w:tr w:rsidR="00421734" w14:paraId="47F8E235" w14:textId="77777777" w:rsidTr="00421734">
        <w:trPr>
          <w:trHeight w:val="247"/>
        </w:trPr>
        <w:tc>
          <w:tcPr>
            <w:tcW w:w="1250" w:type="pct"/>
            <w:vMerge/>
            <w:shd w:val="clear" w:color="auto" w:fill="FFFFFF" w:themeFill="background1"/>
          </w:tcPr>
          <w:p w14:paraId="1DFAC052" w14:textId="77777777" w:rsidR="00421734" w:rsidRDefault="00421734"/>
        </w:tc>
        <w:tc>
          <w:tcPr>
            <w:tcW w:w="1251" w:type="pct"/>
            <w:shd w:val="clear" w:color="auto" w:fill="FFFFFF" w:themeFill="background1"/>
          </w:tcPr>
          <w:p w14:paraId="37B0C8F4" w14:textId="77777777" w:rsidR="00421734" w:rsidRDefault="00421734">
            <w:r>
              <w:t>Croydon</w:t>
            </w:r>
          </w:p>
        </w:tc>
        <w:tc>
          <w:tcPr>
            <w:tcW w:w="1250" w:type="pct"/>
            <w:shd w:val="clear" w:color="auto" w:fill="FFFFFF" w:themeFill="background1"/>
          </w:tcPr>
          <w:p w14:paraId="2EC73C5B" w14:textId="19F7C163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Croydon University Hospital</w:t>
            </w:r>
          </w:p>
        </w:tc>
        <w:tc>
          <w:tcPr>
            <w:tcW w:w="1249" w:type="pct"/>
            <w:shd w:val="clear" w:color="auto" w:fill="FFFFFF" w:themeFill="background1"/>
          </w:tcPr>
          <w:p w14:paraId="141A1734" w14:textId="1F237835" w:rsidR="00421734" w:rsidRDefault="00421734">
            <w:r>
              <w:t>26</w:t>
            </w:r>
          </w:p>
        </w:tc>
      </w:tr>
      <w:tr w:rsidR="00421734" w14:paraId="3AD5DBFB" w14:textId="77777777" w:rsidTr="00421734">
        <w:trPr>
          <w:trHeight w:val="247"/>
        </w:trPr>
        <w:tc>
          <w:tcPr>
            <w:tcW w:w="1250" w:type="pct"/>
            <w:vMerge/>
            <w:shd w:val="clear" w:color="auto" w:fill="FFFFFF" w:themeFill="background1"/>
          </w:tcPr>
          <w:p w14:paraId="320AED90" w14:textId="77777777" w:rsidR="00421734" w:rsidRDefault="00421734"/>
        </w:tc>
        <w:tc>
          <w:tcPr>
            <w:tcW w:w="1251" w:type="pct"/>
            <w:shd w:val="clear" w:color="auto" w:fill="FFFFFF" w:themeFill="background1"/>
          </w:tcPr>
          <w:p w14:paraId="68486CC6" w14:textId="77777777" w:rsidR="00421734" w:rsidRDefault="00421734">
            <w:r>
              <w:t xml:space="preserve">Kingston </w:t>
            </w:r>
          </w:p>
        </w:tc>
        <w:tc>
          <w:tcPr>
            <w:tcW w:w="1250" w:type="pct"/>
            <w:shd w:val="clear" w:color="auto" w:fill="FFFFFF" w:themeFill="background1"/>
          </w:tcPr>
          <w:p w14:paraId="773E393E" w14:textId="50C2B37A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Kingston Hospital</w:t>
            </w:r>
          </w:p>
        </w:tc>
        <w:tc>
          <w:tcPr>
            <w:tcW w:w="1249" w:type="pct"/>
            <w:shd w:val="clear" w:color="auto" w:fill="FFFFFF" w:themeFill="background1"/>
          </w:tcPr>
          <w:p w14:paraId="3D81E25D" w14:textId="2C634441" w:rsidR="00421734" w:rsidRDefault="00421734">
            <w:r>
              <w:t>20</w:t>
            </w:r>
          </w:p>
        </w:tc>
      </w:tr>
      <w:tr w:rsidR="00421734" w14:paraId="5772B4D6" w14:textId="77777777" w:rsidTr="00421734">
        <w:trPr>
          <w:trHeight w:val="247"/>
        </w:trPr>
        <w:tc>
          <w:tcPr>
            <w:tcW w:w="1250" w:type="pct"/>
            <w:vMerge/>
            <w:shd w:val="clear" w:color="auto" w:fill="FFFFFF" w:themeFill="background1"/>
          </w:tcPr>
          <w:p w14:paraId="39650FFD" w14:textId="77777777" w:rsidR="00421734" w:rsidRDefault="00421734"/>
        </w:tc>
        <w:tc>
          <w:tcPr>
            <w:tcW w:w="1251" w:type="pct"/>
            <w:shd w:val="clear" w:color="auto" w:fill="FFFFFF" w:themeFill="background1"/>
          </w:tcPr>
          <w:p w14:paraId="752334A6" w14:textId="77777777" w:rsidR="00421734" w:rsidRDefault="00421734">
            <w:r>
              <w:t>St Helier</w:t>
            </w:r>
          </w:p>
        </w:tc>
        <w:tc>
          <w:tcPr>
            <w:tcW w:w="1250" w:type="pct"/>
            <w:shd w:val="clear" w:color="auto" w:fill="FFFFFF" w:themeFill="background1"/>
          </w:tcPr>
          <w:p w14:paraId="5627EB98" w14:textId="586C3838" w:rsidR="00421734" w:rsidRDefault="00421734" w:rsidP="00421734">
            <w:pPr>
              <w:shd w:val="clear" w:color="auto" w:fill="FFFFFF"/>
            </w:pPr>
            <w:r>
              <w:rPr>
                <w:rFonts w:eastAsia="Times New Roman"/>
                <w:color w:val="000000"/>
                <w:sz w:val="24"/>
                <w:szCs w:val="24"/>
              </w:rPr>
              <w:t>St Helier Hospital</w:t>
            </w:r>
          </w:p>
        </w:tc>
        <w:tc>
          <w:tcPr>
            <w:tcW w:w="1249" w:type="pct"/>
            <w:shd w:val="clear" w:color="auto" w:fill="FFFFFF" w:themeFill="background1"/>
          </w:tcPr>
          <w:p w14:paraId="62A7B90B" w14:textId="2926F23E" w:rsidR="00421734" w:rsidRDefault="00421734">
            <w:r>
              <w:t>24</w:t>
            </w:r>
          </w:p>
        </w:tc>
      </w:tr>
      <w:tr w:rsidR="00421734" w14:paraId="3D13F3C8" w14:textId="77777777" w:rsidTr="00421734">
        <w:trPr>
          <w:trHeight w:val="247"/>
        </w:trPr>
        <w:tc>
          <w:tcPr>
            <w:tcW w:w="2501" w:type="pct"/>
            <w:gridSpan w:val="2"/>
            <w:shd w:val="clear" w:color="auto" w:fill="D9D9D9" w:themeFill="background1" w:themeFillShade="D9"/>
          </w:tcPr>
          <w:p w14:paraId="66904769" w14:textId="77777777" w:rsidR="00421734" w:rsidRDefault="00421734">
            <w:r>
              <w:t xml:space="preserve">Total 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36A58FA0" w14:textId="77777777" w:rsidR="00421734" w:rsidRDefault="00421734">
            <w:pPr>
              <w:rPr>
                <w:b/>
              </w:rPr>
            </w:pPr>
          </w:p>
        </w:tc>
        <w:tc>
          <w:tcPr>
            <w:tcW w:w="1249" w:type="pct"/>
            <w:shd w:val="clear" w:color="auto" w:fill="D9D9D9" w:themeFill="background1" w:themeFillShade="D9"/>
          </w:tcPr>
          <w:p w14:paraId="481086E6" w14:textId="54861377" w:rsidR="00421734" w:rsidRPr="00DA6889" w:rsidRDefault="00421734">
            <w:pPr>
              <w:rPr>
                <w:b/>
              </w:rPr>
            </w:pPr>
            <w:r>
              <w:rPr>
                <w:b/>
              </w:rPr>
              <w:t>86</w:t>
            </w:r>
          </w:p>
        </w:tc>
      </w:tr>
      <w:tr w:rsidR="00421734" w14:paraId="64229124" w14:textId="77777777" w:rsidTr="00421734">
        <w:trPr>
          <w:trHeight w:val="247"/>
        </w:trPr>
        <w:tc>
          <w:tcPr>
            <w:tcW w:w="2501" w:type="pct"/>
            <w:gridSpan w:val="2"/>
            <w:shd w:val="clear" w:color="auto" w:fill="FFFFFF" w:themeFill="background1"/>
          </w:tcPr>
          <w:p w14:paraId="417C0B69" w14:textId="77777777" w:rsidR="00421734" w:rsidRPr="00DA6889" w:rsidRDefault="00421734">
            <w:pPr>
              <w:rPr>
                <w:b/>
                <w:sz w:val="24"/>
                <w:szCs w:val="24"/>
              </w:rPr>
            </w:pPr>
            <w:r w:rsidRPr="00DA6889">
              <w:rPr>
                <w:b/>
                <w:sz w:val="24"/>
                <w:szCs w:val="24"/>
              </w:rPr>
              <w:t xml:space="preserve">LONDON TOTAL </w:t>
            </w:r>
          </w:p>
        </w:tc>
        <w:tc>
          <w:tcPr>
            <w:tcW w:w="1250" w:type="pct"/>
            <w:shd w:val="clear" w:color="auto" w:fill="FFFFFF" w:themeFill="background1"/>
          </w:tcPr>
          <w:p w14:paraId="43691869" w14:textId="77777777" w:rsidR="00421734" w:rsidRDefault="00421734">
            <w:pPr>
              <w:rPr>
                <w:b/>
                <w:sz w:val="28"/>
                <w:szCs w:val="28"/>
              </w:rPr>
            </w:pPr>
          </w:p>
        </w:tc>
        <w:tc>
          <w:tcPr>
            <w:tcW w:w="1249" w:type="pct"/>
            <w:shd w:val="clear" w:color="auto" w:fill="FFFFFF" w:themeFill="background1"/>
          </w:tcPr>
          <w:p w14:paraId="4ECE871F" w14:textId="0883CD56" w:rsidR="00421734" w:rsidRPr="00DA6889" w:rsidRDefault="004217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487</w:t>
            </w:r>
          </w:p>
        </w:tc>
      </w:tr>
    </w:tbl>
    <w:p w14:paraId="66A845AB" w14:textId="1FCD1689" w:rsidR="00280831" w:rsidRDefault="00280831" w:rsidP="00DA6889">
      <w:pPr>
        <w:shd w:val="clear" w:color="auto" w:fill="FFFFFF" w:themeFill="background1"/>
      </w:pPr>
      <w:r w:rsidRPr="00280831">
        <w:rPr>
          <w:highlight w:val="yellow"/>
        </w:rPr>
        <w:t>Co-located HASU</w:t>
      </w:r>
      <w:r>
        <w:t xml:space="preserve"> </w:t>
      </w:r>
    </w:p>
    <w:sectPr w:rsidR="0028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D7"/>
    <w:rsid w:val="00280831"/>
    <w:rsid w:val="00421734"/>
    <w:rsid w:val="0059445E"/>
    <w:rsid w:val="006445D7"/>
    <w:rsid w:val="007E3A75"/>
    <w:rsid w:val="00DA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939F"/>
  <w15:chartTrackingRefBased/>
  <w15:docId w15:val="{6C61BB0B-BA02-4BA5-BD53-D057080D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186003A03CD40B3A610C9BC57CA65" ma:contentTypeVersion="12" ma:contentTypeDescription="Create a new document." ma:contentTypeScope="" ma:versionID="6b266a59999265d7c2b996c5e6d00869">
  <xsd:schema xmlns:xsd="http://www.w3.org/2001/XMLSchema" xmlns:xs="http://www.w3.org/2001/XMLSchema" xmlns:p="http://schemas.microsoft.com/office/2006/metadata/properties" xmlns:ns2="a3e8a4da-d3d7-4ced-984a-b0cae2f5c114" xmlns:ns3="70a8c163-9edb-4c90-b199-1456d4b92c98" targetNamespace="http://schemas.microsoft.com/office/2006/metadata/properties" ma:root="true" ma:fieldsID="5b01b97b29565ed28d34b62380b9c5a3" ns2:_="" ns3:_="">
    <xsd:import namespace="a3e8a4da-d3d7-4ced-984a-b0cae2f5c114"/>
    <xsd:import namespace="70a8c163-9edb-4c90-b199-1456d4b92c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8a4da-d3d7-4ced-984a-b0cae2f5c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8c163-9edb-4c90-b199-1456d4b92c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AE83D1-BE3D-47E6-BDF2-84EC160831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AB12CF-AA03-452F-BC52-056DC3E78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8a4da-d3d7-4ced-984a-b0cae2f5c114"/>
    <ds:schemaRef ds:uri="70a8c163-9edb-4c90-b199-1456d4b92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F8C2E2-785A-445E-B446-04F21F946B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Cutting</dc:creator>
  <cp:keywords/>
  <dc:description/>
  <cp:lastModifiedBy>Helen Cutting</cp:lastModifiedBy>
  <cp:revision>3</cp:revision>
  <dcterms:created xsi:type="dcterms:W3CDTF">2021-08-31T08:00:00Z</dcterms:created>
  <dcterms:modified xsi:type="dcterms:W3CDTF">2021-08-31T08:07:00Z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0x010100DB5186003A03CD40B3A610C9BC57CA65</vt:lpwstr>
  </property>
</Properties>
</file>