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Rule="auto"/>
        <w:contextualSpacing w:val="0"/>
        <w:jc w:val="center"/>
        <w:rPr>
          <w:smallCaps w:val="1"/>
          <w:color w:val="ff0000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ÓCULOS SENSORIAIS PARA DEFICIENTES VISUAIS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Jonathan Kilner dos Santos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 J</w:t>
      </w:r>
      <w:r w:rsidDel="00000000" w:rsidR="00000000" w:rsidRPr="00000000">
        <w:rPr>
          <w:b w:val="1"/>
          <w:sz w:val="24"/>
          <w:szCs w:val="24"/>
          <w:rtl w:val="0"/>
        </w:rPr>
        <w:t xml:space="preserve">ÚNIOR, Michael Barney Galindo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; BRITO, Gilmar Gonçalves de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; FERREIRA, Aida Araújo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JÚNIOR, Meuse Nogueira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b w:val="1"/>
          <w:sz w:val="24"/>
          <w:szCs w:val="24"/>
          <w:rtl w:val="0"/>
        </w:rPr>
        <w:t xml:space="preserve">; RAMEH, Ioná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Instituto Federal de Educação, Ciência e Tecnologia de Pernambuco – Campus </w:t>
      </w:r>
      <w:r w:rsidDel="00000000" w:rsidR="00000000" w:rsidRPr="00000000">
        <w:rPr>
          <w:sz w:val="20"/>
          <w:szCs w:val="20"/>
          <w:rtl w:val="0"/>
        </w:rPr>
        <w:t xml:space="preserve">Recife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- PE.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jonathankilner@hotmail.com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Instituto Federal de Educação, Ciência e Tecnologia de Pernambuco – Campus Recife - PE.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michaelbarneyjunior@gmail.com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Instituto Federal de Educação, Ciência e Tecnologia de Pernambuco – Campus </w:t>
      </w:r>
      <w:r w:rsidDel="00000000" w:rsidR="00000000" w:rsidRPr="00000000">
        <w:rPr>
          <w:sz w:val="20"/>
          <w:szCs w:val="20"/>
          <w:rtl w:val="0"/>
        </w:rPr>
        <w:t xml:space="preserve">Recife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- PE.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gilmarbrito@recife.ifpe.edu.b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Instituto Federal de Educação, Ciência e Tecnologia de Pernambuco – Campus Recife - PE.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aidaferreira@recife.ifpe.edu.br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5 </w:t>
      </w:r>
      <w:r w:rsidDel="00000000" w:rsidR="00000000" w:rsidRPr="00000000">
        <w:rPr>
          <w:sz w:val="20"/>
          <w:szCs w:val="20"/>
          <w:rtl w:val="0"/>
        </w:rPr>
        <w:t xml:space="preserve">Instituto Federal de Educação, Ciência e Tecnologia de Pernambuco – Campus Recife - PE.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meusejr@gmail.com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 </w:t>
      </w:r>
      <w:r w:rsidDel="00000000" w:rsidR="00000000" w:rsidRPr="00000000">
        <w:rPr>
          <w:sz w:val="20"/>
          <w:szCs w:val="20"/>
          <w:rtl w:val="0"/>
        </w:rPr>
        <w:t xml:space="preserve">Instituto Federal de Educação, Ciência e Tecnologia de Pernambuco – Campus Recife - PE.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ionarameh@recife.ifpe.edu.br</w:t>
        </w:r>
      </w:hyperlink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RESUMO: </w:t>
      </w:r>
      <w:r w:rsidDel="00000000" w:rsidR="00000000" w:rsidRPr="00000000">
        <w:rPr>
          <w:rtl w:val="0"/>
        </w:rPr>
        <w:t xml:space="preserve">Este artigo apresenta a pesquisa e desenvolvimento de um dispositivo para auxiliar deficientes visuais em sua locomoção no dia a dia, com base na transmissão da distância dos objetos circundantes na área do tronco superior através do uso do som binaural.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Palavras-chave:</w:t>
      </w:r>
      <w:r w:rsidDel="00000000" w:rsidR="00000000" w:rsidRPr="00000000">
        <w:rPr>
          <w:rtl w:val="0"/>
        </w:rPr>
        <w:t xml:space="preserve"> Som Binaural; Microcontrolador; Deficiente 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bidi w:val="1"/>
        <w:spacing w:after="0" w:before="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  <w:sectPr>
          <w:headerReference r:id="rId11" w:type="default"/>
          <w:footerReference r:id="rId12" w:type="default"/>
          <w:pgSz w:h="16837" w:w="11905"/>
          <w:pgMar w:bottom="851" w:top="1134" w:left="1134" w:right="113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INTRODUÇÃO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720"/>
        <w:contextualSpacing w:val="0"/>
        <w:jc w:val="both"/>
        <w:rPr>
          <w:b w:val="0"/>
          <w:smallCaps w:val="0"/>
          <w:sz w:val="22"/>
          <w:szCs w:val="22"/>
        </w:rPr>
      </w:pPr>
      <w:bookmarkStart w:colFirst="0" w:colLast="0" w:name="_379w82t5jnjg" w:id="0"/>
      <w:bookmarkEnd w:id="0"/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Os deficientes visuais </w:t>
      </w:r>
      <w:r w:rsidDel="00000000" w:rsidR="00000000" w:rsidRPr="00000000">
        <w:rPr>
          <w:rtl w:val="0"/>
        </w:rPr>
        <w:t xml:space="preserve">possuem os sentidos restantes 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(gosto, toque, audição e cheiro) mais aguçados do que as pessoas que têm visão normal, especialmente </w:t>
      </w:r>
      <w:r w:rsidDel="00000000" w:rsidR="00000000" w:rsidRPr="00000000">
        <w:rPr>
          <w:rtl w:val="0"/>
        </w:rPr>
        <w:t xml:space="preserve">a audição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, permitindo que alguns até desenvolvam a habilidade de e</w:t>
      </w:r>
      <w:r w:rsidDel="00000000" w:rsidR="00000000" w:rsidRPr="00000000">
        <w:rPr>
          <w:rtl w:val="0"/>
        </w:rPr>
        <w:t xml:space="preserve">colocalização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(localiz</w:t>
      </w:r>
      <w:r w:rsidDel="00000000" w:rsidR="00000000" w:rsidRPr="00000000">
        <w:rPr>
          <w:rtl w:val="0"/>
        </w:rPr>
        <w:t xml:space="preserve">ação de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objetos através da reflexão do som) (NILSSON</w:t>
      </w:r>
      <w:r w:rsidDel="00000000" w:rsidR="00000000" w:rsidRPr="00000000">
        <w:rPr>
          <w:rtl w:val="0"/>
        </w:rPr>
        <w:t xml:space="preserve">; SCHENKMAN, 2016). S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ua locomoção geralmente é feita por meio de b</w:t>
      </w:r>
      <w:r w:rsidDel="00000000" w:rsidR="00000000" w:rsidRPr="00000000">
        <w:rPr>
          <w:rtl w:val="0"/>
        </w:rPr>
        <w:t xml:space="preserve">engalas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que os a</w:t>
      </w:r>
      <w:r w:rsidDel="00000000" w:rsidR="00000000" w:rsidRPr="00000000">
        <w:rPr>
          <w:rtl w:val="0"/>
        </w:rPr>
        <w:t xml:space="preserve">uxiliam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desviar dos obstáculos em seu caminho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, além de serem usados ​​para identificação, também conhecido como b</w:t>
      </w:r>
      <w:r w:rsidDel="00000000" w:rsidR="00000000" w:rsidRPr="00000000">
        <w:rPr>
          <w:rtl w:val="0"/>
        </w:rPr>
        <w:t xml:space="preserve">engala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branc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(FARCY; LEROUX; JUCHA; DAMASCHINI; GREGÓIRE; ZOGAGHI, 2006)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. Mesmo que seja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mais u</w:t>
      </w:r>
      <w:r w:rsidDel="00000000" w:rsidR="00000000" w:rsidRPr="00000000">
        <w:rPr>
          <w:rtl w:val="0"/>
        </w:rPr>
        <w:t xml:space="preserve">tilizada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, a bengala não consegue detectar obstáculos acima da cintura, que estão presentes na maioria das cidades </w:t>
      </w:r>
      <w:r w:rsidDel="00000000" w:rsidR="00000000" w:rsidRPr="00000000">
        <w:rPr>
          <w:rtl w:val="0"/>
        </w:rPr>
        <w:t xml:space="preserve">modernas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e, portanto, podem causar danos à integridade física dos deficientes.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720"/>
        <w:contextualSpacing w:val="0"/>
        <w:jc w:val="both"/>
        <w:rPr/>
      </w:pPr>
      <w:bookmarkStart w:colFirst="0" w:colLast="0" w:name="_i0jpiuxnfrkh" w:id="1"/>
      <w:bookmarkEnd w:id="1"/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Devido a esses fatores, existem vários equipamentos eletrônicos, que ajudam a locomoção dos deficientes. A maioria desses sistemas de locomoção eletrônica usa sensores ultra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sônicos ou infravermelhos (</w:t>
      </w:r>
      <w:r w:rsidDel="00000000" w:rsidR="00000000" w:rsidRPr="00000000">
        <w:rPr>
          <w:rtl w:val="0"/>
        </w:rPr>
        <w:t xml:space="preserve">JACQUET; BELLIK; BOURDA,  2006)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, capazes de detectar obstáculos</w:t>
      </w:r>
      <w:r w:rsidDel="00000000" w:rsidR="00000000" w:rsidRPr="00000000">
        <w:rPr>
          <w:rtl w:val="0"/>
        </w:rPr>
        <w:t xml:space="preserve"> em seu ângulo de operação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. No entanto, apenas a medição de distância não é suficiente para guiar os deficientes visuais. Para isso, é necessário transformar essa informação em um sinal que é perceptível e intuitivo. Este sinal pode ser apresentado ao deficiente através de áudio (beeps ou som tridimensional) ou por </w:t>
      </w:r>
      <w:r w:rsidDel="00000000" w:rsidR="00000000" w:rsidRPr="00000000">
        <w:rPr>
          <w:rtl w:val="0"/>
        </w:rPr>
        <w:t xml:space="preserve">estímulos táteis 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(vibrações). No entanto, esse tipo de tecnologia não é </w:t>
      </w:r>
      <w:r w:rsidDel="00000000" w:rsidR="00000000" w:rsidRPr="00000000">
        <w:rPr>
          <w:rtl w:val="0"/>
        </w:rPr>
        <w:t xml:space="preserve">difundida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na maioria das vezes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é car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. Realizou-se uma pesquisa com a intenção de desenvolver um </w:t>
      </w:r>
      <w:r w:rsidDel="00000000" w:rsidR="00000000" w:rsidRPr="00000000">
        <w:rPr>
          <w:rtl w:val="0"/>
        </w:rPr>
        <w:t xml:space="preserve">óculos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 sensorial capaz de auxiliar a locomoção de pessoas com deficiência 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720"/>
        <w:contextualSpacing w:val="0"/>
        <w:jc w:val="both"/>
        <w:rPr/>
      </w:pPr>
      <w:bookmarkStart w:colFirst="0" w:colLast="0" w:name="_9nan5hchi23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firstLine="709"/>
        <w:contextualSpacing w:val="0"/>
        <w:rPr/>
      </w:pPr>
      <w:r w:rsidDel="00000000" w:rsidR="00000000" w:rsidRPr="00000000">
        <w:rPr>
          <w:rtl w:val="0"/>
        </w:rPr>
        <w:t xml:space="preserve">Com base no esquema da Figura 1, o protótipo foi desenvolvido usando o microcontrolador Arduino, um smartphone Android equipado com Bluetooth, sensores ultrassônicos ao redor dos óculos e um módulo Bluetooth. O funcionamento dos óculos gira em torno do Arduino (figura 1), programado no Arduino IDE (do inglês </w:t>
      </w:r>
      <w:r w:rsidDel="00000000" w:rsidR="00000000" w:rsidRPr="00000000">
        <w:rPr>
          <w:i w:val="1"/>
          <w:rtl w:val="0"/>
        </w:rPr>
        <w:t xml:space="preserve">Integrated Development Environment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mbiente de desenvolvimento integrado</w:t>
      </w:r>
      <w:r w:rsidDel="00000000" w:rsidR="00000000" w:rsidRPr="00000000">
        <w:rPr>
          <w:rtl w:val="0"/>
        </w:rPr>
        <w:t xml:space="preserve">), que é o responsável por gerar o sinal que será aplicado no gatilho (Trigger) do sensor, que emitirá pulsos ultrassônicos que ao atingirem um obstáculo são refletidos e retornam ao sensor (Echo), calculando assim o tempo gasto para o pulso para ir e voltar.</w:t>
      </w:r>
    </w:p>
    <w:p w:rsidR="00000000" w:rsidDel="00000000" w:rsidP="00000000" w:rsidRDefault="00000000" w:rsidRPr="00000000">
      <w:pPr>
        <w:pBdr/>
        <w:spacing w:after="0" w:before="0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Através dele, o Arduino é capaz de determinar a distância dos óculos ao obstáculo. Depois de determinar essa distância, o valor calculado é enviado para o Smartphone através do módulo Bluetooth. O smartphone através de uma aplicação criada no Android Studio, IDE que a Google oferece para criar aplicativos, é capaz de gerar um som tridimensional inversamente proporcional à distância. Através deste som, o usuário é capaz de mapear mentalmente o local onde está. No entanto, para poder localizar com este sistema, é necessário treinamento suficiente, uma vez que os deficientes precisam estar atentos ao som que sai do dispositivo através dos fones de ouvido e dos sons do local onde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0" w:lineRule="auto"/>
        <w:contextualSpacing w:val="0"/>
        <w:jc w:val="center"/>
        <w:rPr>
          <w:sz w:val="18"/>
          <w:szCs w:val="18"/>
        </w:rPr>
      </w:pPr>
      <w:bookmarkStart w:colFirst="0" w:colLast="0" w:name="_gucb4egw6otf" w:id="3"/>
      <w:bookmarkEnd w:id="3"/>
      <w:r w:rsidDel="00000000" w:rsidR="00000000" w:rsidRPr="00000000">
        <w:drawing>
          <wp:inline distB="114300" distT="114300" distL="114300" distR="114300">
            <wp:extent cx="2134553" cy="20478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553" cy="204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0" w:lineRule="auto"/>
        <w:contextualSpacing w:val="0"/>
        <w:jc w:val="center"/>
        <w:rPr>
          <w:b w:val="1"/>
        </w:rPr>
      </w:pPr>
      <w:bookmarkStart w:colFirst="0" w:colLast="0" w:name="_4d34og8" w:id="4"/>
      <w:bookmarkEnd w:id="4"/>
      <w:r w:rsidDel="00000000" w:rsidR="00000000" w:rsidRPr="00000000">
        <w:rPr>
          <w:b w:val="1"/>
          <w:rtl w:val="0"/>
        </w:rPr>
        <w:t xml:space="preserve">Figura 1 - Esquemático da operação do projeto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Resultados e discussão</w:t>
      </w:r>
    </w:p>
    <w:p w:rsidR="00000000" w:rsidDel="00000000" w:rsidP="00000000" w:rsidRDefault="00000000" w:rsidRPr="00000000">
      <w:pPr>
        <w:pBdr/>
        <w:spacing w:after="0" w:before="0" w:lineRule="auto"/>
        <w:ind w:firstLine="709"/>
        <w:contextualSpacing w:val="0"/>
        <w:rPr/>
      </w:pPr>
      <w:r w:rsidDel="00000000" w:rsidR="00000000" w:rsidRPr="00000000">
        <w:rPr>
          <w:rtl w:val="0"/>
        </w:rPr>
        <w:t xml:space="preserve">Os testes realizados com o protótipo dos óculos em deficientes visuais foram bem sucedidos. Em um primeiro momento, a forma de se localizar se mostrou bastante estranha, contudo após alguns minutos de treino, os deficientes foram capazes de perceber alguns obstáculos ao seu redor. </w:t>
      </w:r>
    </w:p>
    <w:p w:rsidR="00000000" w:rsidDel="00000000" w:rsidP="00000000" w:rsidRDefault="00000000" w:rsidRPr="00000000">
      <w:pPr>
        <w:pBdr/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Os deficientes sugeriram alterações no sistema de geração do som, além de uma interface mais simples e com suporte a ferramenta </w:t>
      </w:r>
      <w:r w:rsidDel="00000000" w:rsidR="00000000" w:rsidRPr="00000000">
        <w:rPr>
          <w:i w:val="1"/>
          <w:rtl w:val="0"/>
        </w:rPr>
        <w:t xml:space="preserve">Talkback, </w:t>
      </w:r>
      <w:r w:rsidDel="00000000" w:rsidR="00000000" w:rsidRPr="00000000">
        <w:rPr>
          <w:rtl w:val="0"/>
        </w:rPr>
        <w:t xml:space="preserve">presente nos celulares Android, que fala o texto escrito na tela ao usuário. Além disso, foi proposto também um sistema que avisa ao usuário a previsão do tempo naquele dia, evitando que aqueles que possuem cão guia não o utilizem naquele determinado dia.</w:t>
      </w:r>
    </w:p>
    <w:p w:rsidR="00000000" w:rsidDel="00000000" w:rsidP="00000000" w:rsidRDefault="00000000" w:rsidRPr="00000000">
      <w:pPr>
        <w:pBdr/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CONCLUSÃO</w:t>
      </w:r>
    </w:p>
    <w:p w:rsidR="00000000" w:rsidDel="00000000" w:rsidP="00000000" w:rsidRDefault="00000000" w:rsidRPr="00000000">
      <w:pPr>
        <w:pBdr/>
        <w:tabs>
          <w:tab w:val="left" w:pos="323"/>
        </w:tabs>
        <w:spacing w:after="0" w:before="0" w:lineRule="auto"/>
        <w:ind w:firstLine="709"/>
        <w:contextualSpacing w:val="0"/>
        <w:rPr/>
      </w:pPr>
      <w:r w:rsidDel="00000000" w:rsidR="00000000" w:rsidRPr="00000000">
        <w:rPr>
          <w:rtl w:val="0"/>
        </w:rPr>
        <w:t xml:space="preserve">Portanto, a criação de um óculos sensorial para deficientes visuais é importante devido ao fato de que os óculos podem tornar a locomoção e a vida do deficiente mais fácil, visto que ele conseguirá se locomover para outras localidades sem necessariamente necessitar de outras pessoas.</w:t>
      </w:r>
    </w:p>
    <w:p w:rsidR="00000000" w:rsidDel="00000000" w:rsidP="00000000" w:rsidRDefault="00000000" w:rsidRPr="00000000">
      <w:pPr>
        <w:pBdr/>
        <w:tabs>
          <w:tab w:val="left" w:pos="323"/>
        </w:tabs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3"/>
        </w:tabs>
        <w:spacing w:after="0" w:before="0" w:lineRule="auto"/>
        <w:ind w:firstLine="709"/>
        <w:contextualSpacing w:val="0"/>
        <w:rPr/>
      </w:pPr>
      <w:r w:rsidDel="00000000" w:rsidR="00000000" w:rsidRPr="00000000">
        <w:rPr>
          <w:rtl w:val="0"/>
        </w:rPr>
        <w:t xml:space="preserve">Ao Instituto Federal de Pernambuco, Campus Recife, por financiar a pesquisa e garantir um espaço para o projeto.</w:t>
      </w:r>
    </w:p>
    <w:p w:rsidR="00000000" w:rsidDel="00000000" w:rsidP="00000000" w:rsidRDefault="00000000" w:rsidRPr="00000000">
      <w:pPr>
        <w:pBdr/>
        <w:tabs>
          <w:tab w:val="left" w:pos="323"/>
        </w:tabs>
        <w:spacing w:after="0" w:before="0" w:lineRule="auto"/>
        <w:ind w:firstLine="709"/>
        <w:contextualSpacing w:val="0"/>
        <w:rPr/>
      </w:pPr>
      <w:r w:rsidDel="00000000" w:rsidR="00000000" w:rsidRPr="00000000">
        <w:rPr>
          <w:rtl w:val="0"/>
        </w:rPr>
        <w:t xml:space="preserve">Ao Laboratório de Geoprocessamento (LABGEO), pelos instrumentos necessários para a criação do projeto.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Arduino. Arduino.cc, 2017. </w:t>
      </w:r>
      <w:hyperlink r:id="rId14">
        <w:r w:rsidDel="00000000" w:rsidR="00000000" w:rsidRPr="00000000">
          <w:rPr>
            <w:rtl w:val="0"/>
          </w:rPr>
          <w:t xml:space="preserve">https://www.arduino.cc/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Android Studio. Developer.android.com, 2017. https://developer.android.com/studio/index.html.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FARCY, R., LEROUX, R., JUCHA, A., DAMASCHINI, R., GRÉGOIRE, C., ZOGAGHI, A. </w:t>
      </w:r>
      <w:r w:rsidDel="00000000" w:rsidR="00000000" w:rsidRPr="00000000">
        <w:rPr>
          <w:b w:val="1"/>
          <w:rtl w:val="0"/>
        </w:rPr>
        <w:t xml:space="preserve">Electronic Travel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Aids And Electronic Orientation Aids For Blind People: Technical, Rehabilitation and Everyday Life Points Of View.</w:t>
      </w:r>
      <w:r w:rsidDel="00000000" w:rsidR="00000000" w:rsidRPr="00000000">
        <w:rPr>
          <w:rtl w:val="0"/>
        </w:rPr>
        <w:t xml:space="preserve"> Conference &amp; Workshop on Assistive Technologies for People with Vision &amp; Hearing Impairments. Technology for Inclusion. CVHI 2006,  M.A. Hersh (ed.)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JACQUET, C., BELLIK, Y., BOURDA, Y. </w:t>
      </w:r>
      <w:r w:rsidDel="00000000" w:rsidR="00000000" w:rsidRPr="00000000">
        <w:rPr>
          <w:b w:val="1"/>
          <w:rtl w:val="0"/>
        </w:rPr>
        <w:t xml:space="preserve">Electronic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Locomotion Aids for the Blind: Toward More Assistive Systems.</w:t>
      </w:r>
      <w:r w:rsidDel="00000000" w:rsidR="00000000" w:rsidRPr="00000000">
        <w:rPr>
          <w:rtl w:val="0"/>
        </w:rPr>
        <w:t xml:space="preserve"> Intelligent Paradigms for Assistive and Preventive Healthcare, April 2006. pp. 133-163. N. Ichalkaranje, A. Ichalkaranje, L.C. Jain, editors. Springer-Verlag.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NILSSON, Mats E., SCHENKMAN, Bo N. </w:t>
      </w:r>
      <w:r w:rsidDel="00000000" w:rsidR="00000000" w:rsidRPr="00000000">
        <w:rPr>
          <w:b w:val="1"/>
          <w:rtl w:val="0"/>
        </w:rPr>
        <w:t xml:space="preserve">Blind people are more sensitive than sighted people to binaural sound-location cues, particularly inter-aural level differences.</w:t>
      </w:r>
      <w:r w:rsidDel="00000000" w:rsidR="00000000" w:rsidRPr="00000000">
        <w:rPr>
          <w:rtl w:val="0"/>
        </w:rPr>
        <w:t xml:space="preserve"> Hearing Research, Volume 332, February 2016, Pages 223–232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7" w:w="11905"/>
      <w:pgMar w:bottom="851" w:top="1134" w:left="1134" w:right="1134" w:header="0"/>
      <w:cols w:equalWidth="0" w:num="2">
        <w:col w:space="720" w:w="4458.5"/>
        <w:col w:space="0" w:w="445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687" w:before="120" w:line="240" w:lineRule="auto"/>
      <w:ind w:left="0" w:right="36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/>
      <w:spacing w:before="624" w:lineRule="auto"/>
      <w:contextualSpacing w:val="0"/>
      <w:jc w:val="left"/>
      <w:rPr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3810</wp:posOffset>
          </wp:positionH>
          <wp:positionV relativeFrom="paragraph">
            <wp:posOffset>3810</wp:posOffset>
          </wp:positionV>
          <wp:extent cx="2238375" cy="610149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61014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Style w:val="Title"/>
      <w:pBdr/>
      <w:contextualSpacing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Ciência, Educação e Tecnologia de Pernambuco – IFPE</w:t>
    </w:r>
  </w:p>
  <w:p w:rsidR="00000000" w:rsidDel="00000000" w:rsidP="00000000" w:rsidRDefault="00000000" w:rsidRPr="00000000">
    <w:pPr>
      <w:pStyle w:val="Title"/>
      <w:pBdr/>
      <w:contextualSpacing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Campus Igarassu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21 e 22 de junho de 2017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83"/>
      </w:tabs>
      <w:spacing w:after="120" w:before="120" w:line="240" w:lineRule="auto"/>
      <w:ind w:left="283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ionarameh@recife.ifpe.edu.br" TargetMode="External"/><Relationship Id="rId13" Type="http://schemas.openxmlformats.org/officeDocument/2006/relationships/image" Target="media/image4.png"/><Relationship Id="rId12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meusejr@gmail.com" TargetMode="External"/><Relationship Id="rId14" Type="http://schemas.openxmlformats.org/officeDocument/2006/relationships/hyperlink" Target="https://www.arduino.cc/" TargetMode="External"/><Relationship Id="rId5" Type="http://schemas.openxmlformats.org/officeDocument/2006/relationships/hyperlink" Target="mailto:jonathankilner@hotmail.com" TargetMode="External"/><Relationship Id="rId6" Type="http://schemas.openxmlformats.org/officeDocument/2006/relationships/hyperlink" Target="mailto:michaelbarneyjunior@gmail.com" TargetMode="External"/><Relationship Id="rId7" Type="http://schemas.openxmlformats.org/officeDocument/2006/relationships/hyperlink" Target="mailto:PE.gilmarbrito@recife.ifpe.edu.br" TargetMode="External"/><Relationship Id="rId8" Type="http://schemas.openxmlformats.org/officeDocument/2006/relationships/hyperlink" Target="mailto:aidaferreira@recife.ifpe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