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D96B" w14:textId="77777777" w:rsidR="003B3D0B" w:rsidRDefault="003B3D0B" w:rsidP="001C64BD">
      <w:pPr>
        <w:spacing w:line="480" w:lineRule="auto"/>
        <w:rPr>
          <w:rFonts w:cs="Arial"/>
          <w:szCs w:val="24"/>
          <w:u w:val="single"/>
          <w:lang w:val="en-GB"/>
        </w:rPr>
      </w:pPr>
    </w:p>
    <w:p w14:paraId="67C736F9" w14:textId="77777777" w:rsidR="003023F5" w:rsidRDefault="003023F5" w:rsidP="001C64BD">
      <w:pPr>
        <w:spacing w:line="480" w:lineRule="auto"/>
        <w:rPr>
          <w:rFonts w:cs="Arial"/>
          <w:szCs w:val="24"/>
          <w:u w:val="single"/>
          <w:lang w:val="en-GB"/>
        </w:rPr>
      </w:pPr>
    </w:p>
    <w:p w14:paraId="742057C2" w14:textId="4618411C" w:rsidR="003B3D0B" w:rsidRPr="00DC2BEA" w:rsidRDefault="00E03856" w:rsidP="001C64BD">
      <w:pPr>
        <w:spacing w:line="480" w:lineRule="auto"/>
        <w:rPr>
          <w:rFonts w:cs="Arial"/>
          <w:szCs w:val="24"/>
          <w:u w:val="single"/>
          <w:lang w:val="en-GB"/>
        </w:rPr>
      </w:pPr>
      <w:r w:rsidRPr="00DC2BEA">
        <w:rPr>
          <w:rFonts w:cs="Arial"/>
          <w:noProof/>
          <w:u w:val="single"/>
          <w:lang w:val="en-GB"/>
        </w:rPr>
        <w:drawing>
          <wp:anchor distT="0" distB="0" distL="114300" distR="114300" simplePos="0" relativeHeight="251658240" behindDoc="1" locked="0" layoutInCell="1" allowOverlap="1" wp14:anchorId="0FEEFD7A" wp14:editId="29D21763">
            <wp:simplePos x="0" y="0"/>
            <wp:positionH relativeFrom="margin">
              <wp:posOffset>990600</wp:posOffset>
            </wp:positionH>
            <wp:positionV relativeFrom="paragraph">
              <wp:posOffset>10795</wp:posOffset>
            </wp:positionV>
            <wp:extent cx="3305175" cy="1381125"/>
            <wp:effectExtent l="0" t="0" r="9525" b="9525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117CAF" w14:textId="421DCB58" w:rsidR="003B3D0B" w:rsidRPr="00DC2BEA" w:rsidRDefault="003B3D0B" w:rsidP="001C64BD">
      <w:pPr>
        <w:spacing w:line="480" w:lineRule="auto"/>
        <w:rPr>
          <w:rFonts w:cs="Arial"/>
          <w:szCs w:val="24"/>
          <w:u w:val="single"/>
          <w:lang w:val="en-GB"/>
        </w:rPr>
      </w:pPr>
    </w:p>
    <w:p w14:paraId="4A5023B9" w14:textId="1608950A" w:rsidR="003B3D0B" w:rsidRPr="00DC2BEA" w:rsidRDefault="003B3D0B" w:rsidP="001C64BD">
      <w:pPr>
        <w:spacing w:line="480" w:lineRule="auto"/>
        <w:rPr>
          <w:rFonts w:cs="Arial"/>
          <w:szCs w:val="24"/>
          <w:u w:val="single"/>
          <w:lang w:val="en-GB"/>
        </w:rPr>
      </w:pPr>
    </w:p>
    <w:p w14:paraId="20B94501" w14:textId="585EC0D3" w:rsidR="003B3D0B" w:rsidRPr="00DC2BEA" w:rsidRDefault="003B3D0B" w:rsidP="001C64BD">
      <w:pPr>
        <w:spacing w:line="480" w:lineRule="auto"/>
        <w:rPr>
          <w:rFonts w:cs="Arial"/>
          <w:szCs w:val="24"/>
          <w:u w:val="single"/>
          <w:lang w:val="en-GB"/>
        </w:rPr>
      </w:pPr>
    </w:p>
    <w:p w14:paraId="4E8F6815" w14:textId="28197810" w:rsidR="003B3D0B" w:rsidRPr="00DC2BEA" w:rsidRDefault="00E03856" w:rsidP="00E03856">
      <w:pPr>
        <w:pStyle w:val="Title"/>
        <w:jc w:val="center"/>
        <w:rPr>
          <w:lang w:val="en-GB"/>
        </w:rPr>
      </w:pPr>
      <w:r w:rsidRPr="00DC2BEA">
        <w:rPr>
          <w:lang w:val="en-GB"/>
        </w:rPr>
        <w:t>Proposal document</w:t>
      </w:r>
    </w:p>
    <w:p w14:paraId="037EA068" w14:textId="6B78166C" w:rsidR="00E03856" w:rsidRPr="00DC2BEA" w:rsidRDefault="00E03856" w:rsidP="00E03856">
      <w:pPr>
        <w:pStyle w:val="Subtitle"/>
        <w:jc w:val="center"/>
        <w:rPr>
          <w:lang w:val="en-GB"/>
        </w:rPr>
      </w:pPr>
      <w:r w:rsidRPr="00DC2BEA">
        <w:rPr>
          <w:lang w:val="en-GB"/>
        </w:rPr>
        <w:t>Team Strategy</w:t>
      </w:r>
    </w:p>
    <w:p w14:paraId="78230180" w14:textId="77777777" w:rsidR="003B3D0B" w:rsidRPr="00DC2BEA" w:rsidRDefault="003B3D0B" w:rsidP="001C64BD">
      <w:pPr>
        <w:spacing w:line="480" w:lineRule="auto"/>
        <w:rPr>
          <w:rFonts w:cs="Arial"/>
          <w:szCs w:val="24"/>
          <w:u w:val="single"/>
          <w:lang w:val="en-GB"/>
        </w:rPr>
      </w:pPr>
    </w:p>
    <w:p w14:paraId="2763C473" w14:textId="77777777" w:rsidR="003B3D0B" w:rsidRPr="00DC2BEA" w:rsidRDefault="003B3D0B" w:rsidP="001C64BD">
      <w:pPr>
        <w:spacing w:line="480" w:lineRule="auto"/>
        <w:rPr>
          <w:rFonts w:cs="Arial"/>
          <w:szCs w:val="24"/>
          <w:u w:val="single"/>
          <w:lang w:val="en-GB"/>
        </w:rPr>
      </w:pPr>
    </w:p>
    <w:p w14:paraId="3A08A8CD" w14:textId="77777777" w:rsidR="003B3D0B" w:rsidRPr="00DC2BEA" w:rsidRDefault="003B3D0B" w:rsidP="001C64BD">
      <w:pPr>
        <w:spacing w:line="480" w:lineRule="auto"/>
        <w:rPr>
          <w:rFonts w:cs="Arial"/>
          <w:szCs w:val="24"/>
          <w:u w:val="single"/>
          <w:lang w:val="en-GB"/>
        </w:rPr>
      </w:pPr>
    </w:p>
    <w:p w14:paraId="3B87221A" w14:textId="77777777" w:rsidR="003B3D0B" w:rsidRPr="00DC2BEA" w:rsidRDefault="003B3D0B" w:rsidP="001C64BD">
      <w:pPr>
        <w:spacing w:line="480" w:lineRule="auto"/>
        <w:rPr>
          <w:rFonts w:cs="Arial"/>
          <w:szCs w:val="24"/>
          <w:u w:val="single"/>
          <w:lang w:val="en-GB"/>
        </w:rPr>
      </w:pPr>
    </w:p>
    <w:p w14:paraId="4A05EAD9" w14:textId="77777777" w:rsidR="003B3D0B" w:rsidRPr="00DC2BEA" w:rsidRDefault="003B3D0B" w:rsidP="001C64BD">
      <w:pPr>
        <w:spacing w:line="480" w:lineRule="auto"/>
        <w:rPr>
          <w:rFonts w:cs="Arial"/>
          <w:szCs w:val="24"/>
          <w:u w:val="single"/>
          <w:lang w:val="en-GB"/>
        </w:rPr>
      </w:pPr>
    </w:p>
    <w:p w14:paraId="4ACE2335" w14:textId="77777777" w:rsidR="003B3D0B" w:rsidRPr="00DC2BEA" w:rsidRDefault="003B3D0B" w:rsidP="001C64BD">
      <w:pPr>
        <w:spacing w:line="480" w:lineRule="auto"/>
        <w:rPr>
          <w:rFonts w:cs="Arial"/>
          <w:szCs w:val="24"/>
          <w:u w:val="single"/>
          <w:lang w:val="en-GB"/>
        </w:rPr>
      </w:pPr>
    </w:p>
    <w:p w14:paraId="0E0F3FD0" w14:textId="77777777" w:rsidR="003B3D0B" w:rsidRPr="00DC2BEA" w:rsidRDefault="003B3D0B" w:rsidP="001C64BD">
      <w:pPr>
        <w:spacing w:line="480" w:lineRule="auto"/>
        <w:rPr>
          <w:rFonts w:cs="Arial"/>
          <w:szCs w:val="24"/>
          <w:u w:val="single"/>
          <w:lang w:val="en-GB"/>
        </w:rPr>
      </w:pPr>
    </w:p>
    <w:p w14:paraId="48351B15" w14:textId="77777777" w:rsidR="003B3D0B" w:rsidRPr="00DC2BEA" w:rsidRDefault="003B3D0B" w:rsidP="001C64BD">
      <w:pPr>
        <w:spacing w:line="480" w:lineRule="auto"/>
        <w:rPr>
          <w:rFonts w:cs="Arial"/>
          <w:szCs w:val="24"/>
          <w:u w:val="single"/>
          <w:lang w:val="en-GB"/>
        </w:rPr>
      </w:pPr>
    </w:p>
    <w:p w14:paraId="581023B2" w14:textId="77777777" w:rsidR="00DB2D4F" w:rsidRPr="00DC2BEA" w:rsidRDefault="00DB2D4F" w:rsidP="001C64BD">
      <w:pPr>
        <w:spacing w:line="480" w:lineRule="auto"/>
        <w:rPr>
          <w:rFonts w:cs="Arial"/>
          <w:szCs w:val="24"/>
          <w:u w:val="single"/>
          <w:lang w:val="en-GB"/>
        </w:rPr>
      </w:pPr>
    </w:p>
    <w:p w14:paraId="0343DFA2" w14:textId="77777777" w:rsidR="00DB2D4F" w:rsidRPr="00DC2BEA" w:rsidRDefault="00DB2D4F" w:rsidP="001C64BD">
      <w:pPr>
        <w:spacing w:line="480" w:lineRule="auto"/>
        <w:rPr>
          <w:rFonts w:cs="Arial"/>
          <w:szCs w:val="24"/>
          <w:u w:val="single"/>
          <w:lang w:val="en-GB"/>
        </w:rPr>
      </w:pPr>
    </w:p>
    <w:p w14:paraId="44E24D8E" w14:textId="77777777" w:rsidR="00BC72D5" w:rsidRPr="00DC2BEA" w:rsidRDefault="00BC72D5" w:rsidP="001C64BD">
      <w:pPr>
        <w:spacing w:line="480" w:lineRule="auto"/>
        <w:rPr>
          <w:rFonts w:cs="Arial"/>
          <w:szCs w:val="24"/>
          <w:u w:val="single"/>
          <w:lang w:val="en-GB"/>
        </w:rPr>
      </w:pPr>
    </w:p>
    <w:p w14:paraId="3A61B43B" w14:textId="3C1320E9" w:rsidR="00E03856" w:rsidRPr="00DC2BEA" w:rsidRDefault="00A56BD4" w:rsidP="001C64BD">
      <w:pPr>
        <w:spacing w:line="480" w:lineRule="auto"/>
        <w:rPr>
          <w:rFonts w:cs="Arial"/>
          <w:b/>
          <w:bCs/>
          <w:sz w:val="26"/>
          <w:szCs w:val="26"/>
          <w:u w:val="single"/>
          <w:lang w:val="en-GB"/>
        </w:rPr>
      </w:pPr>
      <w:r w:rsidRPr="00DC2BEA">
        <w:rPr>
          <w:rFonts w:cs="Arial"/>
          <w:b/>
          <w:bCs/>
          <w:sz w:val="26"/>
          <w:szCs w:val="26"/>
          <w:u w:val="single"/>
          <w:lang w:val="en-GB"/>
        </w:rPr>
        <w:lastRenderedPageBreak/>
        <w:t>Revisions</w:t>
      </w:r>
    </w:p>
    <w:tbl>
      <w:tblPr>
        <w:tblStyle w:val="PlainTable1"/>
        <w:tblW w:w="9493" w:type="dxa"/>
        <w:tblLook w:val="04A0" w:firstRow="1" w:lastRow="0" w:firstColumn="1" w:lastColumn="0" w:noHBand="0" w:noVBand="1"/>
      </w:tblPr>
      <w:tblGrid>
        <w:gridCol w:w="1980"/>
        <w:gridCol w:w="5528"/>
        <w:gridCol w:w="1985"/>
      </w:tblGrid>
      <w:tr w:rsidR="002D459B" w:rsidRPr="00DC2BEA" w14:paraId="5B81A0DA" w14:textId="77777777" w:rsidTr="5E36C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60EEF5" w14:textId="7B4B8F98" w:rsidR="002D459B" w:rsidRPr="00DC2BEA" w:rsidRDefault="002D459B" w:rsidP="001C64BD">
            <w:p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u w:val="single"/>
                <w:lang w:val="en-GB"/>
              </w:rPr>
              <w:t>Version</w:t>
            </w:r>
          </w:p>
        </w:tc>
        <w:tc>
          <w:tcPr>
            <w:tcW w:w="5528" w:type="dxa"/>
          </w:tcPr>
          <w:p w14:paraId="51BC2CC2" w14:textId="6B04371E" w:rsidR="002D459B" w:rsidRPr="00DC2BEA" w:rsidRDefault="002D459B" w:rsidP="001C64B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u w:val="single"/>
                <w:lang w:val="en-GB"/>
              </w:rPr>
              <w:t>Author</w:t>
            </w:r>
          </w:p>
        </w:tc>
        <w:tc>
          <w:tcPr>
            <w:tcW w:w="1985" w:type="dxa"/>
          </w:tcPr>
          <w:p w14:paraId="3B0DF3B5" w14:textId="3C1A76B5" w:rsidR="002D459B" w:rsidRPr="00DC2BEA" w:rsidRDefault="002D459B" w:rsidP="001C64B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u w:val="single"/>
                <w:lang w:val="en-GB"/>
              </w:rPr>
              <w:t>Date</w:t>
            </w:r>
          </w:p>
        </w:tc>
      </w:tr>
      <w:tr w:rsidR="002D459B" w:rsidRPr="00DC2BEA" w14:paraId="2F93E75D" w14:textId="77777777" w:rsidTr="5E36C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4AC01" w14:textId="23DEFF0D" w:rsidR="002D459B" w:rsidRPr="00DC2BEA" w:rsidRDefault="002D459B" w:rsidP="001C64BD">
            <w:p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u w:val="single"/>
                <w:lang w:val="en-GB"/>
              </w:rPr>
              <w:t>0.1</w:t>
            </w:r>
          </w:p>
        </w:tc>
        <w:tc>
          <w:tcPr>
            <w:tcW w:w="5528" w:type="dxa"/>
          </w:tcPr>
          <w:p w14:paraId="29476FEA" w14:textId="2478203B" w:rsidR="002D459B" w:rsidRPr="00DC2BEA" w:rsidRDefault="00114710" w:rsidP="001C64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Michael Botha</w:t>
            </w:r>
          </w:p>
        </w:tc>
        <w:tc>
          <w:tcPr>
            <w:tcW w:w="1985" w:type="dxa"/>
          </w:tcPr>
          <w:p w14:paraId="349D3DC6" w14:textId="027C93C3" w:rsidR="002D459B" w:rsidRPr="00DC2BEA" w:rsidRDefault="00114710" w:rsidP="001C64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5/12/2021</w:t>
            </w:r>
          </w:p>
        </w:tc>
      </w:tr>
      <w:tr w:rsidR="002D459B" w:rsidRPr="00DC2BEA" w14:paraId="135C8A49" w14:textId="77777777" w:rsidTr="5E36C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1FA8A2" w14:textId="6DDBFC0A" w:rsidR="002D459B" w:rsidRPr="00DC2BEA" w:rsidRDefault="002D459B" w:rsidP="001C64BD">
            <w:p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u w:val="single"/>
                <w:lang w:val="en-GB"/>
              </w:rPr>
              <w:t>0.2</w:t>
            </w:r>
          </w:p>
        </w:tc>
        <w:tc>
          <w:tcPr>
            <w:tcW w:w="5528" w:type="dxa"/>
          </w:tcPr>
          <w:p w14:paraId="5195447D" w14:textId="674FCC3B" w:rsidR="002D459B" w:rsidRPr="00DC2BEA" w:rsidRDefault="00114710" w:rsidP="001C64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Gennaro Coppola</w:t>
            </w:r>
          </w:p>
        </w:tc>
        <w:tc>
          <w:tcPr>
            <w:tcW w:w="1985" w:type="dxa"/>
          </w:tcPr>
          <w:p w14:paraId="66714FFE" w14:textId="6974B831" w:rsidR="002D459B" w:rsidRPr="00DC2BEA" w:rsidRDefault="00114710" w:rsidP="001C64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8/12/2021</w:t>
            </w:r>
          </w:p>
        </w:tc>
      </w:tr>
      <w:tr w:rsidR="002D459B" w:rsidRPr="00DC2BEA" w14:paraId="7A58BABB" w14:textId="77777777" w:rsidTr="5E36C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31DC19" w14:textId="03CC447A" w:rsidR="002D459B" w:rsidRPr="00DC2BEA" w:rsidRDefault="002D459B" w:rsidP="001C64BD">
            <w:p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u w:val="single"/>
                <w:lang w:val="en-GB"/>
              </w:rPr>
              <w:t>0.3</w:t>
            </w:r>
          </w:p>
        </w:tc>
        <w:tc>
          <w:tcPr>
            <w:tcW w:w="5528" w:type="dxa"/>
          </w:tcPr>
          <w:p w14:paraId="73D59328" w14:textId="2E65E753" w:rsidR="002D459B" w:rsidRPr="00DC2BEA" w:rsidRDefault="00171693" w:rsidP="001C64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Michael Botha</w:t>
            </w:r>
          </w:p>
        </w:tc>
        <w:tc>
          <w:tcPr>
            <w:tcW w:w="1985" w:type="dxa"/>
          </w:tcPr>
          <w:p w14:paraId="637B4AD5" w14:textId="4008B3D0" w:rsidR="00171693" w:rsidRPr="00DC2BEA" w:rsidRDefault="00171693" w:rsidP="001C64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12/12/2021</w:t>
            </w:r>
          </w:p>
        </w:tc>
      </w:tr>
      <w:tr w:rsidR="002D459B" w:rsidRPr="00DC2BEA" w14:paraId="60611853" w14:textId="77777777" w:rsidTr="5E36C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133E2C" w14:textId="33549BED" w:rsidR="002D459B" w:rsidRPr="00DC2BEA" w:rsidRDefault="00171693" w:rsidP="001C64BD">
            <w:p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u w:val="single"/>
                <w:lang w:val="en-GB"/>
              </w:rPr>
              <w:t>0.4</w:t>
            </w:r>
          </w:p>
        </w:tc>
        <w:tc>
          <w:tcPr>
            <w:tcW w:w="5528" w:type="dxa"/>
          </w:tcPr>
          <w:p w14:paraId="0744E0AD" w14:textId="2C77DEC7" w:rsidR="002D459B" w:rsidRPr="00DC2BEA" w:rsidRDefault="00171693" w:rsidP="001C64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Gennaro Coppola</w:t>
            </w:r>
          </w:p>
        </w:tc>
        <w:tc>
          <w:tcPr>
            <w:tcW w:w="1985" w:type="dxa"/>
          </w:tcPr>
          <w:p w14:paraId="786BF348" w14:textId="51DE6BC1" w:rsidR="002D459B" w:rsidRPr="00DC2BEA" w:rsidRDefault="00171693" w:rsidP="001C64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12/12/2021</w:t>
            </w:r>
          </w:p>
        </w:tc>
      </w:tr>
      <w:tr w:rsidR="002D459B" w:rsidRPr="00DC2BEA" w14:paraId="687D517E" w14:textId="77777777" w:rsidTr="5E36C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C6BE62" w14:textId="27E09957" w:rsidR="002D459B" w:rsidRPr="00DC2BEA" w:rsidRDefault="0017100F" w:rsidP="001C64BD">
            <w:p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u w:val="single"/>
                <w:lang w:val="en-GB"/>
              </w:rPr>
              <w:t>0.5</w:t>
            </w:r>
          </w:p>
        </w:tc>
        <w:tc>
          <w:tcPr>
            <w:tcW w:w="5528" w:type="dxa"/>
          </w:tcPr>
          <w:p w14:paraId="548281CD" w14:textId="18F0FD09" w:rsidR="002D459B" w:rsidRPr="00DC2BEA" w:rsidRDefault="00132F1D" w:rsidP="001C64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Michael Botha </w:t>
            </w:r>
          </w:p>
        </w:tc>
        <w:tc>
          <w:tcPr>
            <w:tcW w:w="1985" w:type="dxa"/>
          </w:tcPr>
          <w:p w14:paraId="2DBA8B43" w14:textId="127950FA" w:rsidR="002D459B" w:rsidRPr="00DC2BEA" w:rsidRDefault="00132F1D" w:rsidP="001C64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13/12</w:t>
            </w:r>
            <w:r w:rsidR="00A30272" w:rsidRPr="00DC2BEA">
              <w:rPr>
                <w:rFonts w:cs="Arial"/>
                <w:sz w:val="20"/>
                <w:szCs w:val="20"/>
                <w:lang w:val="en-GB"/>
              </w:rPr>
              <w:t>/2021</w:t>
            </w:r>
          </w:p>
        </w:tc>
      </w:tr>
      <w:tr w:rsidR="0017100F" w:rsidRPr="00DC2BEA" w14:paraId="23714500" w14:textId="77777777" w:rsidTr="5E36C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D51F58" w14:textId="7CBAF4D4" w:rsidR="0017100F" w:rsidRPr="00DC2BEA" w:rsidRDefault="0017100F" w:rsidP="001C64BD">
            <w:p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u w:val="single"/>
                <w:lang w:val="en-GB"/>
              </w:rPr>
              <w:t>0.6</w:t>
            </w:r>
          </w:p>
        </w:tc>
        <w:tc>
          <w:tcPr>
            <w:tcW w:w="5528" w:type="dxa"/>
          </w:tcPr>
          <w:p w14:paraId="7820563F" w14:textId="7F63D8AB" w:rsidR="0017100F" w:rsidRPr="00DC2BEA" w:rsidRDefault="00ED3053" w:rsidP="001C64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Michael Botha </w:t>
            </w:r>
          </w:p>
        </w:tc>
        <w:tc>
          <w:tcPr>
            <w:tcW w:w="1985" w:type="dxa"/>
          </w:tcPr>
          <w:p w14:paraId="0B99B995" w14:textId="3931446D" w:rsidR="0017100F" w:rsidRPr="00DC2BEA" w:rsidRDefault="00ED3053" w:rsidP="001C64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14/12/2021</w:t>
            </w:r>
          </w:p>
        </w:tc>
      </w:tr>
      <w:tr w:rsidR="0017100F" w:rsidRPr="00DC2BEA" w14:paraId="22B8A867" w14:textId="77777777" w:rsidTr="5E36C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79EABF" w14:textId="6EAD2758" w:rsidR="0017100F" w:rsidRPr="00DC2BEA" w:rsidRDefault="1126D8EF" w:rsidP="001C64BD">
            <w:p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u w:val="single"/>
                <w:lang w:val="en-GB"/>
              </w:rPr>
              <w:t>0.7</w:t>
            </w:r>
          </w:p>
        </w:tc>
        <w:tc>
          <w:tcPr>
            <w:tcW w:w="5528" w:type="dxa"/>
          </w:tcPr>
          <w:p w14:paraId="552F8EEE" w14:textId="6B03855B" w:rsidR="0017100F" w:rsidRPr="00DC2BEA" w:rsidRDefault="1126D8EF" w:rsidP="001C64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Gennaro Coppola</w:t>
            </w:r>
          </w:p>
        </w:tc>
        <w:tc>
          <w:tcPr>
            <w:tcW w:w="1985" w:type="dxa"/>
          </w:tcPr>
          <w:p w14:paraId="1C8B2FE2" w14:textId="72E28FC7" w:rsidR="0017100F" w:rsidRPr="00DC2BEA" w:rsidRDefault="1126D8EF" w:rsidP="001C64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14/12/2021</w:t>
            </w:r>
          </w:p>
        </w:tc>
      </w:tr>
      <w:tr w:rsidR="0017100F" w:rsidRPr="00DC2BEA" w14:paraId="37999157" w14:textId="77777777" w:rsidTr="5E36C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56499E" w14:textId="75332A84" w:rsidR="0017100F" w:rsidRPr="00DC2BEA" w:rsidRDefault="1126D8EF" w:rsidP="001C64BD">
            <w:p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u w:val="single"/>
                <w:lang w:val="en-GB"/>
              </w:rPr>
              <w:t>0.8</w:t>
            </w:r>
          </w:p>
        </w:tc>
        <w:tc>
          <w:tcPr>
            <w:tcW w:w="5528" w:type="dxa"/>
          </w:tcPr>
          <w:p w14:paraId="1452DDEF" w14:textId="6034999F" w:rsidR="0017100F" w:rsidRPr="00DC2BEA" w:rsidRDefault="00B628B9" w:rsidP="001C64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Michael Botha </w:t>
            </w:r>
          </w:p>
        </w:tc>
        <w:tc>
          <w:tcPr>
            <w:tcW w:w="1985" w:type="dxa"/>
          </w:tcPr>
          <w:p w14:paraId="4A18E1C1" w14:textId="7808C5CF" w:rsidR="0017100F" w:rsidRPr="00DC2BEA" w:rsidRDefault="00B628B9" w:rsidP="001C64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15/12/2021</w:t>
            </w:r>
          </w:p>
        </w:tc>
      </w:tr>
      <w:tr w:rsidR="152CC3F3" w:rsidRPr="00DC2BEA" w14:paraId="06A8243C" w14:textId="77777777" w:rsidTr="5E36C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1D059F" w14:textId="0F019BFE" w:rsidR="152CC3F3" w:rsidRPr="00DC2BEA" w:rsidRDefault="00260E38" w:rsidP="152CC3F3">
            <w:p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u w:val="single"/>
                <w:lang w:val="en-GB"/>
              </w:rPr>
              <w:t>0.9</w:t>
            </w:r>
          </w:p>
        </w:tc>
        <w:tc>
          <w:tcPr>
            <w:tcW w:w="5528" w:type="dxa"/>
          </w:tcPr>
          <w:p w14:paraId="2726C3E2" w14:textId="1837ADBB" w:rsidR="152CC3F3" w:rsidRPr="00DC2BEA" w:rsidRDefault="00260E38" w:rsidP="152CC3F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Michael Botha</w:t>
            </w:r>
          </w:p>
        </w:tc>
        <w:tc>
          <w:tcPr>
            <w:tcW w:w="1985" w:type="dxa"/>
          </w:tcPr>
          <w:p w14:paraId="1E89D8A1" w14:textId="1A3B0318" w:rsidR="000915F2" w:rsidRPr="00DC2BEA" w:rsidRDefault="00260E38" w:rsidP="152CC3F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16/12/2021</w:t>
            </w:r>
          </w:p>
        </w:tc>
      </w:tr>
      <w:tr w:rsidR="003F7CA4" w:rsidRPr="00DC2BEA" w14:paraId="7964C4AA" w14:textId="77777777" w:rsidTr="5E36C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142231" w14:textId="5CA6ABDD" w:rsidR="003F7CA4" w:rsidRPr="00DC2BEA" w:rsidRDefault="003F7CA4" w:rsidP="152CC3F3">
            <w:p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u w:val="single"/>
                <w:lang w:val="en-GB"/>
              </w:rPr>
              <w:t>1.0</w:t>
            </w:r>
          </w:p>
        </w:tc>
        <w:tc>
          <w:tcPr>
            <w:tcW w:w="5528" w:type="dxa"/>
          </w:tcPr>
          <w:p w14:paraId="1B708366" w14:textId="7727E19C" w:rsidR="003F7CA4" w:rsidRPr="00DC2BEA" w:rsidRDefault="003F7CA4" w:rsidP="152CC3F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Michael Botha </w:t>
            </w:r>
          </w:p>
        </w:tc>
        <w:tc>
          <w:tcPr>
            <w:tcW w:w="1985" w:type="dxa"/>
          </w:tcPr>
          <w:p w14:paraId="466DB27A" w14:textId="43FEE65B" w:rsidR="003F7CA4" w:rsidRPr="00DC2BEA" w:rsidRDefault="003F7CA4" w:rsidP="152CC3F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18/12/2021</w:t>
            </w:r>
          </w:p>
        </w:tc>
      </w:tr>
      <w:tr w:rsidR="00F37E03" w:rsidRPr="00DC2BEA" w14:paraId="3C719971" w14:textId="77777777" w:rsidTr="5E36C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30BDC5" w14:textId="744EB691" w:rsidR="00F37E03" w:rsidRPr="00DC2BEA" w:rsidRDefault="00F37E03" w:rsidP="152CC3F3">
            <w:p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u w:val="single"/>
                <w:lang w:val="en-GB"/>
              </w:rPr>
              <w:t>1.1</w:t>
            </w:r>
          </w:p>
        </w:tc>
        <w:tc>
          <w:tcPr>
            <w:tcW w:w="5528" w:type="dxa"/>
          </w:tcPr>
          <w:p w14:paraId="3BED33A4" w14:textId="50E3BEF9" w:rsidR="00F37E03" w:rsidRPr="00DC2BEA" w:rsidRDefault="00F37E03" w:rsidP="152CC3F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Michael Botha</w:t>
            </w:r>
          </w:p>
        </w:tc>
        <w:tc>
          <w:tcPr>
            <w:tcW w:w="1985" w:type="dxa"/>
          </w:tcPr>
          <w:p w14:paraId="15E2E4D6" w14:textId="6944E33E" w:rsidR="00F37E03" w:rsidRPr="00DC2BEA" w:rsidRDefault="00F37E03" w:rsidP="152CC3F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19/12/2021</w:t>
            </w:r>
          </w:p>
        </w:tc>
      </w:tr>
      <w:tr w:rsidR="5E36CC5F" w:rsidRPr="00DC2BEA" w14:paraId="5BFD4DF2" w14:textId="77777777" w:rsidTr="5E36C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CA4277" w14:textId="44CAD6CF" w:rsidR="585AA4AB" w:rsidRPr="00DC2BEA" w:rsidRDefault="585AA4AB" w:rsidP="5E36CC5F">
            <w:pPr>
              <w:spacing w:line="480" w:lineRule="auto"/>
              <w:rPr>
                <w:rFonts w:eastAsia="Calibri"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eastAsia="Calibri" w:cs="Arial"/>
                <w:sz w:val="20"/>
                <w:szCs w:val="20"/>
                <w:u w:val="single"/>
                <w:lang w:val="en-GB"/>
              </w:rPr>
              <w:t>1.2</w:t>
            </w:r>
          </w:p>
        </w:tc>
        <w:tc>
          <w:tcPr>
            <w:tcW w:w="5528" w:type="dxa"/>
          </w:tcPr>
          <w:p w14:paraId="1E6E73AF" w14:textId="74AEF94D" w:rsidR="585AA4AB" w:rsidRPr="00DC2BEA" w:rsidRDefault="585AA4AB" w:rsidP="5E36CC5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n-GB"/>
              </w:rPr>
            </w:pPr>
            <w:r w:rsidRPr="00DC2BEA">
              <w:rPr>
                <w:rFonts w:eastAsia="Calibri" w:cs="Arial"/>
                <w:sz w:val="20"/>
                <w:szCs w:val="20"/>
                <w:lang w:val="en-GB"/>
              </w:rPr>
              <w:t>Gennaro Coppola</w:t>
            </w:r>
          </w:p>
        </w:tc>
        <w:tc>
          <w:tcPr>
            <w:tcW w:w="1985" w:type="dxa"/>
          </w:tcPr>
          <w:p w14:paraId="7E5B11FE" w14:textId="27BB9E51" w:rsidR="585AA4AB" w:rsidRPr="00DC2BEA" w:rsidRDefault="585AA4AB" w:rsidP="5E36CC5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n-GB"/>
              </w:rPr>
            </w:pPr>
            <w:r w:rsidRPr="00DC2BEA">
              <w:rPr>
                <w:rFonts w:eastAsia="Calibri" w:cs="Arial"/>
                <w:sz w:val="20"/>
                <w:szCs w:val="20"/>
                <w:lang w:val="en-GB"/>
              </w:rPr>
              <w:t>19/12/2021</w:t>
            </w:r>
          </w:p>
        </w:tc>
      </w:tr>
      <w:tr w:rsidR="00AD1096" w:rsidRPr="00DC2BEA" w14:paraId="01F94D1B" w14:textId="77777777" w:rsidTr="5E36C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B571CF" w14:textId="437B30EF" w:rsidR="00AD1096" w:rsidRPr="00DC2BEA" w:rsidRDefault="00AD1096" w:rsidP="5E36CC5F">
            <w:pPr>
              <w:spacing w:line="480" w:lineRule="auto"/>
              <w:rPr>
                <w:rFonts w:eastAsia="Calibri"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eastAsia="Calibri" w:cs="Arial"/>
                <w:sz w:val="20"/>
                <w:szCs w:val="20"/>
                <w:u w:val="single"/>
                <w:lang w:val="en-GB"/>
              </w:rPr>
              <w:t>1.3</w:t>
            </w:r>
          </w:p>
        </w:tc>
        <w:tc>
          <w:tcPr>
            <w:tcW w:w="5528" w:type="dxa"/>
          </w:tcPr>
          <w:p w14:paraId="4DDC09EF" w14:textId="6A289EEA" w:rsidR="00AD1096" w:rsidRPr="00DC2BEA" w:rsidRDefault="00AD1096" w:rsidP="5E36CC5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n-GB"/>
              </w:rPr>
            </w:pPr>
            <w:r w:rsidRPr="00DC2BEA">
              <w:rPr>
                <w:rFonts w:eastAsia="Calibri" w:cs="Arial"/>
                <w:sz w:val="20"/>
                <w:szCs w:val="20"/>
                <w:lang w:val="en-GB"/>
              </w:rPr>
              <w:t xml:space="preserve">Michael Botha </w:t>
            </w:r>
          </w:p>
        </w:tc>
        <w:tc>
          <w:tcPr>
            <w:tcW w:w="1985" w:type="dxa"/>
          </w:tcPr>
          <w:p w14:paraId="0D75F9B5" w14:textId="7F4DF75A" w:rsidR="00AD1096" w:rsidRPr="00DC2BEA" w:rsidRDefault="00AD1096" w:rsidP="5E36CC5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n-GB"/>
              </w:rPr>
            </w:pPr>
            <w:r w:rsidRPr="00DC2BEA">
              <w:rPr>
                <w:rFonts w:eastAsia="Calibri" w:cs="Arial"/>
                <w:sz w:val="20"/>
                <w:szCs w:val="20"/>
                <w:lang w:val="en-GB"/>
              </w:rPr>
              <w:t>20/11/2021</w:t>
            </w:r>
          </w:p>
        </w:tc>
      </w:tr>
    </w:tbl>
    <w:p w14:paraId="0F7BD398" w14:textId="77777777" w:rsidR="001258E4" w:rsidRPr="00DC2BEA" w:rsidRDefault="001258E4" w:rsidP="00937A03">
      <w:pPr>
        <w:pStyle w:val="TOC3"/>
      </w:pPr>
      <w:bookmarkStart w:id="0" w:name="_Toc134429691"/>
    </w:p>
    <w:p w14:paraId="1155ABED" w14:textId="6E7EFD82" w:rsidR="003177F4" w:rsidRPr="00DC2BEA" w:rsidRDefault="003177F4" w:rsidP="004772D6">
      <w:pPr>
        <w:pStyle w:val="TOC3"/>
        <w:spacing w:line="480" w:lineRule="auto"/>
        <w:rPr>
          <w:rFonts w:cs="Arial"/>
          <w:sz w:val="24"/>
          <w:szCs w:val="24"/>
        </w:rPr>
      </w:pPr>
      <w:r w:rsidRPr="00DC2BEA">
        <w:t>Contents</w:t>
      </w:r>
    </w:p>
    <w:p w14:paraId="48C01A74" w14:textId="60C11A30" w:rsidR="003177F4" w:rsidRPr="00DC2BEA" w:rsidRDefault="004772D6" w:rsidP="005632D1">
      <w:pPr>
        <w:spacing w:line="240" w:lineRule="auto"/>
      </w:pPr>
      <w:r w:rsidRPr="00DC2BEA">
        <w:t xml:space="preserve">System </w:t>
      </w:r>
      <w:r w:rsidR="004E0408" w:rsidRPr="00DC2BEA">
        <w:t>Requirements and Assumptions…………………………………………………</w:t>
      </w:r>
      <w:r w:rsidR="00EC751E" w:rsidRPr="00DC2BEA">
        <w:t>3</w:t>
      </w:r>
    </w:p>
    <w:p w14:paraId="6188384E" w14:textId="1C53008D" w:rsidR="005632D1" w:rsidRPr="00DC2BEA" w:rsidRDefault="004E0408" w:rsidP="005632D1">
      <w:pPr>
        <w:spacing w:line="240" w:lineRule="auto"/>
      </w:pPr>
      <w:r w:rsidRPr="00DC2BEA">
        <w:t>Application Security</w:t>
      </w:r>
      <w:r w:rsidR="005632D1" w:rsidRPr="00DC2BEA">
        <w:t>…………………………………………………………………………</w:t>
      </w:r>
      <w:r w:rsidR="00C15860" w:rsidRPr="00DC2BEA">
        <w:t>7</w:t>
      </w:r>
    </w:p>
    <w:p w14:paraId="04724DC6" w14:textId="75386E46" w:rsidR="005632D1" w:rsidRPr="00DC2BEA" w:rsidRDefault="005632D1" w:rsidP="005632D1">
      <w:pPr>
        <w:spacing w:line="240" w:lineRule="auto"/>
      </w:pPr>
      <w:r w:rsidRPr="00DC2BEA">
        <w:t>Architectural and Design Philo</w:t>
      </w:r>
      <w:r w:rsidR="00452CAA" w:rsidRPr="00DC2BEA">
        <w:t>sophies………………………………………………</w:t>
      </w:r>
      <w:r w:rsidR="006F6D53" w:rsidRPr="00DC2BEA">
        <w:t>….</w:t>
      </w:r>
      <w:r w:rsidR="00AE02CE" w:rsidRPr="00DC2BEA">
        <w:t>.</w:t>
      </w:r>
      <w:r w:rsidR="003F087E" w:rsidRPr="00DC2BEA">
        <w:t>10</w:t>
      </w:r>
    </w:p>
    <w:p w14:paraId="7DA1E1AF" w14:textId="63BA1805" w:rsidR="00452CAA" w:rsidRPr="00DC2BEA" w:rsidRDefault="00452CAA" w:rsidP="005632D1">
      <w:pPr>
        <w:spacing w:line="240" w:lineRule="auto"/>
      </w:pPr>
      <w:r w:rsidRPr="00DC2BEA">
        <w:t>Design……………………………………………………………………………………….</w:t>
      </w:r>
      <w:r w:rsidR="00AE02CE" w:rsidRPr="00DC2BEA">
        <w:t>13</w:t>
      </w:r>
    </w:p>
    <w:p w14:paraId="2FBC8CEE" w14:textId="0D506D92" w:rsidR="004E0408" w:rsidRPr="00DC2BEA" w:rsidRDefault="004E0408" w:rsidP="005632D1">
      <w:pPr>
        <w:spacing w:line="240" w:lineRule="auto"/>
      </w:pPr>
      <w:r w:rsidRPr="00DC2BEA">
        <w:t xml:space="preserve"> </w:t>
      </w:r>
    </w:p>
    <w:p w14:paraId="4A552396" w14:textId="77777777" w:rsidR="003177F4" w:rsidRPr="00DC2BEA" w:rsidRDefault="003177F4" w:rsidP="005632D1">
      <w:pPr>
        <w:spacing w:line="240" w:lineRule="auto"/>
      </w:pPr>
    </w:p>
    <w:p w14:paraId="0CA31032" w14:textId="77777777" w:rsidR="003177F4" w:rsidRPr="00DC2BEA" w:rsidRDefault="003177F4" w:rsidP="005632D1">
      <w:pPr>
        <w:spacing w:line="240" w:lineRule="auto"/>
      </w:pPr>
    </w:p>
    <w:p w14:paraId="3310FA4A" w14:textId="77777777" w:rsidR="003177F4" w:rsidRPr="00DC2BEA" w:rsidRDefault="003177F4" w:rsidP="005632D1">
      <w:pPr>
        <w:spacing w:line="240" w:lineRule="auto"/>
      </w:pPr>
    </w:p>
    <w:p w14:paraId="26333276" w14:textId="77777777" w:rsidR="003177F4" w:rsidRPr="00DC2BEA" w:rsidRDefault="003177F4" w:rsidP="003177F4"/>
    <w:p w14:paraId="1B1AF4F6" w14:textId="77777777" w:rsidR="00452CAA" w:rsidRPr="00DC2BEA" w:rsidRDefault="00452CAA" w:rsidP="003177F4"/>
    <w:p w14:paraId="1462D70C" w14:textId="77777777" w:rsidR="00452CAA" w:rsidRPr="00DC2BEA" w:rsidRDefault="00452CAA" w:rsidP="003177F4"/>
    <w:p w14:paraId="02292A06" w14:textId="1C711868" w:rsidR="001C64BD" w:rsidRPr="00DC2BEA" w:rsidRDefault="00C54FCF" w:rsidP="00937A03">
      <w:pPr>
        <w:pStyle w:val="TOC3"/>
        <w:rPr>
          <w:rFonts w:cs="Arial"/>
          <w:sz w:val="24"/>
          <w:szCs w:val="24"/>
        </w:rPr>
      </w:pPr>
      <w:r w:rsidRPr="00DC2BEA">
        <w:lastRenderedPageBreak/>
        <w:t>System Requirements and Assumptions</w:t>
      </w:r>
      <w:bookmarkEnd w:id="0"/>
    </w:p>
    <w:p w14:paraId="55009ED4" w14:textId="4AFD5734" w:rsidR="002E328B" w:rsidRPr="00DC2BEA" w:rsidRDefault="00EA3198" w:rsidP="00077E82">
      <w:pPr>
        <w:spacing w:line="480" w:lineRule="auto"/>
        <w:jc w:val="both"/>
        <w:rPr>
          <w:rFonts w:cs="Arial"/>
          <w:color w:val="FF0000"/>
          <w:szCs w:val="24"/>
          <w:lang w:val="en-GB"/>
        </w:rPr>
      </w:pPr>
      <w:r w:rsidRPr="00DC2BEA">
        <w:rPr>
          <w:rFonts w:cs="Arial"/>
          <w:szCs w:val="24"/>
          <w:lang w:val="en-GB"/>
        </w:rPr>
        <w:t xml:space="preserve">The Dutch </w:t>
      </w:r>
      <w:r w:rsidR="00ED1025" w:rsidRPr="00DC2BEA">
        <w:rPr>
          <w:rFonts w:cs="Arial"/>
          <w:szCs w:val="24"/>
          <w:lang w:val="en-GB"/>
        </w:rPr>
        <w:t>P</w:t>
      </w:r>
      <w:r w:rsidRPr="00DC2BEA">
        <w:rPr>
          <w:rFonts w:cs="Arial"/>
          <w:szCs w:val="24"/>
          <w:lang w:val="en-GB"/>
        </w:rPr>
        <w:t xml:space="preserve">olice </w:t>
      </w:r>
      <w:r w:rsidR="00AC302E" w:rsidRPr="00DC2BEA">
        <w:rPr>
          <w:rFonts w:cs="Arial"/>
          <w:szCs w:val="24"/>
          <w:lang w:val="en-GB"/>
        </w:rPr>
        <w:t xml:space="preserve">domain </w:t>
      </w:r>
      <w:r w:rsidRPr="00DC2BEA">
        <w:rPr>
          <w:rFonts w:cs="Arial"/>
          <w:szCs w:val="24"/>
          <w:lang w:val="en-GB"/>
        </w:rPr>
        <w:t>require</w:t>
      </w:r>
      <w:r w:rsidR="00AC302E" w:rsidRPr="00DC2BEA">
        <w:rPr>
          <w:rFonts w:cs="Arial"/>
          <w:szCs w:val="24"/>
          <w:lang w:val="en-GB"/>
        </w:rPr>
        <w:t>s</w:t>
      </w:r>
      <w:r w:rsidRPr="00DC2BEA">
        <w:rPr>
          <w:rFonts w:cs="Arial"/>
          <w:szCs w:val="24"/>
          <w:lang w:val="en-GB"/>
        </w:rPr>
        <w:t xml:space="preserve"> a</w:t>
      </w:r>
      <w:r w:rsidR="000B3485" w:rsidRPr="00DC2BEA">
        <w:rPr>
          <w:rFonts w:cs="Arial"/>
          <w:szCs w:val="24"/>
          <w:lang w:val="en-GB"/>
        </w:rPr>
        <w:t xml:space="preserve"> mock</w:t>
      </w:r>
      <w:r w:rsidR="00FF3AD4" w:rsidRPr="00DC2BEA">
        <w:rPr>
          <w:rFonts w:cs="Arial"/>
          <w:szCs w:val="24"/>
          <w:lang w:val="en-GB"/>
        </w:rPr>
        <w:t xml:space="preserve"> system</w:t>
      </w:r>
      <w:r w:rsidR="00ED1025" w:rsidRPr="00DC2BEA">
        <w:rPr>
          <w:rFonts w:cs="Arial"/>
          <w:szCs w:val="24"/>
          <w:lang w:val="en-GB"/>
        </w:rPr>
        <w:t xml:space="preserve"> </w:t>
      </w:r>
      <w:r w:rsidR="00FF3AD4" w:rsidRPr="00DC2BEA">
        <w:rPr>
          <w:rFonts w:cs="Arial"/>
          <w:szCs w:val="24"/>
          <w:lang w:val="en-GB"/>
        </w:rPr>
        <w:t>to be devel</w:t>
      </w:r>
      <w:r w:rsidR="005B257D" w:rsidRPr="00DC2BEA">
        <w:rPr>
          <w:rFonts w:cs="Arial"/>
          <w:szCs w:val="24"/>
          <w:lang w:val="en-GB"/>
        </w:rPr>
        <w:t>oped</w:t>
      </w:r>
      <w:r w:rsidR="00573535" w:rsidRPr="00DC2BEA">
        <w:rPr>
          <w:rFonts w:cs="Arial"/>
          <w:szCs w:val="24"/>
          <w:lang w:val="en-GB"/>
        </w:rPr>
        <w:t xml:space="preserve"> </w:t>
      </w:r>
      <w:r w:rsidR="005B257D" w:rsidRPr="00DC2BEA">
        <w:rPr>
          <w:rFonts w:cs="Arial"/>
          <w:szCs w:val="24"/>
          <w:lang w:val="en-GB"/>
        </w:rPr>
        <w:t>to</w:t>
      </w:r>
      <w:r w:rsidR="00A942B1" w:rsidRPr="00DC2BEA">
        <w:rPr>
          <w:rFonts w:cs="Arial"/>
          <w:szCs w:val="24"/>
          <w:lang w:val="en-GB"/>
        </w:rPr>
        <w:t xml:space="preserve"> facilitate the creation</w:t>
      </w:r>
      <w:r w:rsidR="003D45DD" w:rsidRPr="00DC2BEA">
        <w:rPr>
          <w:rFonts w:cs="Arial"/>
          <w:szCs w:val="24"/>
          <w:lang w:val="en-GB"/>
        </w:rPr>
        <w:t xml:space="preserve"> and alteration</w:t>
      </w:r>
      <w:r w:rsidR="00A942B1" w:rsidRPr="00DC2BEA">
        <w:rPr>
          <w:rFonts w:cs="Arial"/>
          <w:szCs w:val="24"/>
          <w:lang w:val="en-GB"/>
        </w:rPr>
        <w:t xml:space="preserve"> of</w:t>
      </w:r>
      <w:r w:rsidR="00766059" w:rsidRPr="00DC2BEA">
        <w:rPr>
          <w:rFonts w:cs="Arial"/>
          <w:szCs w:val="24"/>
          <w:lang w:val="en-GB"/>
        </w:rPr>
        <w:t xml:space="preserve"> forensic</w:t>
      </w:r>
      <w:r w:rsidR="00A942B1" w:rsidRPr="00DC2BEA">
        <w:rPr>
          <w:rFonts w:cs="Arial"/>
          <w:szCs w:val="24"/>
          <w:lang w:val="en-GB"/>
        </w:rPr>
        <w:t xml:space="preserve"> </w:t>
      </w:r>
      <w:r w:rsidR="00612CFA" w:rsidRPr="00DC2BEA">
        <w:rPr>
          <w:rFonts w:cs="Arial"/>
          <w:szCs w:val="24"/>
          <w:lang w:val="en-GB"/>
        </w:rPr>
        <w:t>investigat</w:t>
      </w:r>
      <w:r w:rsidR="00BB1BCB" w:rsidRPr="00DC2BEA">
        <w:rPr>
          <w:rFonts w:cs="Arial"/>
          <w:szCs w:val="24"/>
          <w:lang w:val="en-GB"/>
        </w:rPr>
        <w:t>i</w:t>
      </w:r>
      <w:r w:rsidR="000E3D4B" w:rsidRPr="00DC2BEA">
        <w:rPr>
          <w:rFonts w:cs="Arial"/>
          <w:szCs w:val="24"/>
          <w:lang w:val="en-GB"/>
        </w:rPr>
        <w:t>on</w:t>
      </w:r>
      <w:r w:rsidR="00F61A01" w:rsidRPr="00DC2BEA">
        <w:rPr>
          <w:rFonts w:cs="Arial"/>
          <w:szCs w:val="24"/>
          <w:lang w:val="en-GB"/>
        </w:rPr>
        <w:t xml:space="preserve"> </w:t>
      </w:r>
      <w:r w:rsidR="00652228" w:rsidRPr="00DC2BEA">
        <w:rPr>
          <w:rFonts w:cs="Arial"/>
          <w:szCs w:val="24"/>
          <w:lang w:val="en-GB"/>
        </w:rPr>
        <w:t>cases</w:t>
      </w:r>
      <w:r w:rsidR="009D7C56" w:rsidRPr="00DC2BEA">
        <w:rPr>
          <w:rFonts w:cs="Arial"/>
          <w:szCs w:val="24"/>
          <w:lang w:val="en-GB"/>
        </w:rPr>
        <w:t>,</w:t>
      </w:r>
      <w:r w:rsidR="003D45DD" w:rsidRPr="00DC2BEA">
        <w:rPr>
          <w:rFonts w:cs="Arial"/>
          <w:szCs w:val="24"/>
          <w:lang w:val="en-GB"/>
        </w:rPr>
        <w:t xml:space="preserve"> related to Internet security</w:t>
      </w:r>
      <w:r w:rsidR="005C2843" w:rsidRPr="00DC2BEA">
        <w:rPr>
          <w:rFonts w:cs="Arial"/>
          <w:szCs w:val="24"/>
          <w:lang w:val="en-GB"/>
        </w:rPr>
        <w:t xml:space="preserve"> within the </w:t>
      </w:r>
      <w:r w:rsidR="00032D99" w:rsidRPr="00DC2BEA">
        <w:rPr>
          <w:rFonts w:cs="Arial"/>
          <w:szCs w:val="24"/>
          <w:lang w:val="en-GB"/>
        </w:rPr>
        <w:t>Netherlands</w:t>
      </w:r>
      <w:r w:rsidR="005C2843" w:rsidRPr="00DC2BEA">
        <w:rPr>
          <w:rFonts w:cs="Arial"/>
          <w:szCs w:val="24"/>
          <w:lang w:val="en-GB"/>
        </w:rPr>
        <w:t xml:space="preserve"> region</w:t>
      </w:r>
      <w:r w:rsidR="00C56492" w:rsidRPr="00DC2BEA">
        <w:rPr>
          <w:rFonts w:cs="Arial"/>
          <w:szCs w:val="24"/>
          <w:lang w:val="en-GB"/>
        </w:rPr>
        <w:t xml:space="preserve"> (</w:t>
      </w:r>
      <w:r w:rsidR="000C1DFD" w:rsidRPr="00DC2BEA">
        <w:rPr>
          <w:rFonts w:cs="Arial"/>
          <w:szCs w:val="24"/>
          <w:lang w:val="en-GB"/>
        </w:rPr>
        <w:t>Borges, 2021; Government of the Netherlands</w:t>
      </w:r>
      <w:r w:rsidR="000E7702" w:rsidRPr="00DC2BEA">
        <w:rPr>
          <w:rFonts w:cs="Arial"/>
          <w:szCs w:val="24"/>
          <w:lang w:val="en-GB"/>
        </w:rPr>
        <w:t>, N.D; Microsoft, 2008)</w:t>
      </w:r>
      <w:r w:rsidR="00257F35" w:rsidRPr="00DC2BEA">
        <w:rPr>
          <w:rFonts w:cs="Arial"/>
          <w:szCs w:val="24"/>
          <w:lang w:val="en-GB"/>
        </w:rPr>
        <w:t>.</w:t>
      </w:r>
      <w:r w:rsidR="00457EA9" w:rsidRPr="00DC2BEA">
        <w:rPr>
          <w:rFonts w:cs="Arial"/>
          <w:szCs w:val="24"/>
          <w:lang w:val="en-GB"/>
        </w:rPr>
        <w:t xml:space="preserve"> </w:t>
      </w:r>
      <w:r w:rsidR="007F48E8" w:rsidRPr="00DC2BEA">
        <w:rPr>
          <w:rFonts w:cs="Arial"/>
          <w:szCs w:val="24"/>
          <w:lang w:val="en-GB"/>
        </w:rPr>
        <w:t>E</w:t>
      </w:r>
      <w:r w:rsidR="00186931" w:rsidRPr="00DC2BEA">
        <w:rPr>
          <w:rFonts w:cs="Arial"/>
          <w:szCs w:val="24"/>
          <w:lang w:val="en-GB"/>
        </w:rPr>
        <w:t xml:space="preserve">vidence </w:t>
      </w:r>
      <w:r w:rsidR="00BC71F5" w:rsidRPr="00DC2BEA">
        <w:rPr>
          <w:rFonts w:cs="Arial"/>
          <w:szCs w:val="24"/>
          <w:lang w:val="en-GB"/>
        </w:rPr>
        <w:t xml:space="preserve">and other related information </w:t>
      </w:r>
      <w:r w:rsidR="003E064F" w:rsidRPr="00DC2BEA">
        <w:rPr>
          <w:rFonts w:cs="Arial"/>
          <w:szCs w:val="24"/>
          <w:lang w:val="en-GB"/>
        </w:rPr>
        <w:t>will</w:t>
      </w:r>
      <w:r w:rsidR="007F48E8" w:rsidRPr="00DC2BEA">
        <w:rPr>
          <w:rFonts w:cs="Arial"/>
          <w:szCs w:val="24"/>
          <w:lang w:val="en-GB"/>
        </w:rPr>
        <w:t xml:space="preserve"> thereby </w:t>
      </w:r>
      <w:r w:rsidR="00186931" w:rsidRPr="00DC2BEA">
        <w:rPr>
          <w:rFonts w:cs="Arial"/>
          <w:szCs w:val="24"/>
          <w:lang w:val="en-GB"/>
        </w:rPr>
        <w:t>be captured</w:t>
      </w:r>
      <w:r w:rsidR="00F72B23" w:rsidRPr="00DC2BEA">
        <w:rPr>
          <w:rFonts w:cs="Arial"/>
          <w:szCs w:val="24"/>
          <w:lang w:val="en-GB"/>
        </w:rPr>
        <w:t xml:space="preserve"> </w:t>
      </w:r>
      <w:r w:rsidR="00186931" w:rsidRPr="00DC2BEA">
        <w:rPr>
          <w:rFonts w:cs="Arial"/>
          <w:szCs w:val="24"/>
          <w:lang w:val="en-GB"/>
        </w:rPr>
        <w:t xml:space="preserve">on </w:t>
      </w:r>
      <w:r w:rsidR="00DE1C59" w:rsidRPr="00DC2BEA">
        <w:rPr>
          <w:rFonts w:cs="Arial"/>
          <w:szCs w:val="24"/>
          <w:lang w:val="en-GB"/>
        </w:rPr>
        <w:t>a</w:t>
      </w:r>
      <w:r w:rsidR="00186931" w:rsidRPr="00DC2BEA">
        <w:rPr>
          <w:rFonts w:cs="Arial"/>
          <w:szCs w:val="24"/>
          <w:lang w:val="en-GB"/>
        </w:rPr>
        <w:t xml:space="preserve"> database</w:t>
      </w:r>
      <w:r w:rsidR="00343CAD" w:rsidRPr="00DC2BEA">
        <w:rPr>
          <w:rFonts w:cs="Arial"/>
          <w:szCs w:val="24"/>
          <w:lang w:val="en-GB"/>
        </w:rPr>
        <w:t xml:space="preserve"> (Borges, 2021; Government of the Netherlands, N.D; Microsoft, 2008)</w:t>
      </w:r>
      <w:r w:rsidR="004E2534" w:rsidRPr="00DC2BEA">
        <w:rPr>
          <w:rFonts w:cs="Arial"/>
          <w:szCs w:val="24"/>
          <w:lang w:val="en-GB"/>
        </w:rPr>
        <w:t>.</w:t>
      </w:r>
      <w:r w:rsidR="00F638B8" w:rsidRPr="00DC2BEA">
        <w:rPr>
          <w:rFonts w:cs="Arial"/>
          <w:szCs w:val="24"/>
          <w:lang w:val="en-GB"/>
        </w:rPr>
        <w:t xml:space="preserve"> Once captured</w:t>
      </w:r>
      <w:r w:rsidR="00A90AC8" w:rsidRPr="00DC2BEA">
        <w:rPr>
          <w:rFonts w:cs="Arial"/>
          <w:szCs w:val="24"/>
          <w:lang w:val="en-GB"/>
        </w:rPr>
        <w:t>,</w:t>
      </w:r>
      <w:r w:rsidR="00F638B8" w:rsidRPr="00DC2BEA">
        <w:rPr>
          <w:rFonts w:cs="Arial"/>
          <w:szCs w:val="24"/>
          <w:lang w:val="en-GB"/>
        </w:rPr>
        <w:t xml:space="preserve"> </w:t>
      </w:r>
      <w:r w:rsidR="00F43726" w:rsidRPr="00DC2BEA">
        <w:rPr>
          <w:rFonts w:cs="Arial"/>
          <w:szCs w:val="24"/>
          <w:lang w:val="en-GB"/>
        </w:rPr>
        <w:t>investigative</w:t>
      </w:r>
      <w:r w:rsidR="007116DB" w:rsidRPr="00DC2BEA">
        <w:rPr>
          <w:rFonts w:cs="Arial"/>
          <w:szCs w:val="24"/>
          <w:lang w:val="en-GB"/>
        </w:rPr>
        <w:t xml:space="preserve"> experts </w:t>
      </w:r>
      <w:r w:rsidR="00247012" w:rsidRPr="00DC2BEA">
        <w:rPr>
          <w:rFonts w:cs="Arial"/>
          <w:szCs w:val="24"/>
          <w:lang w:val="en-GB"/>
        </w:rPr>
        <w:t xml:space="preserve">can process the data </w:t>
      </w:r>
      <w:r w:rsidR="007116DB" w:rsidRPr="00DC2BEA">
        <w:rPr>
          <w:rFonts w:cs="Arial"/>
          <w:szCs w:val="24"/>
          <w:lang w:val="en-GB"/>
        </w:rPr>
        <w:t>to</w:t>
      </w:r>
      <w:r w:rsidR="00987DDA" w:rsidRPr="00DC2BEA">
        <w:rPr>
          <w:rFonts w:cs="Arial"/>
          <w:szCs w:val="24"/>
          <w:lang w:val="en-GB"/>
        </w:rPr>
        <w:t xml:space="preserve"> produce findings</w:t>
      </w:r>
      <w:r w:rsidR="00343CAD" w:rsidRPr="00DC2BEA">
        <w:rPr>
          <w:rFonts w:cs="Arial"/>
          <w:szCs w:val="24"/>
          <w:lang w:val="en-GB"/>
        </w:rPr>
        <w:t xml:space="preserve"> (Borges, 2021; Government of the Netherlands, N.D; Microsoft, 2008)</w:t>
      </w:r>
      <w:r w:rsidR="008C5471" w:rsidRPr="00DC2BEA">
        <w:rPr>
          <w:rFonts w:cs="Arial"/>
          <w:szCs w:val="24"/>
          <w:lang w:val="en-GB"/>
        </w:rPr>
        <w:t>.</w:t>
      </w:r>
      <w:r w:rsidR="00576CEA" w:rsidRPr="00DC2BEA">
        <w:rPr>
          <w:rFonts w:cs="Arial"/>
          <w:szCs w:val="24"/>
          <w:lang w:val="en-GB"/>
        </w:rPr>
        <w:t xml:space="preserve"> </w:t>
      </w:r>
      <w:r w:rsidR="00934618" w:rsidRPr="00DC2BEA">
        <w:rPr>
          <w:rFonts w:cs="Arial"/>
          <w:szCs w:val="24"/>
          <w:lang w:val="en-GB"/>
        </w:rPr>
        <w:t>Th</w:t>
      </w:r>
      <w:r w:rsidR="000B623C" w:rsidRPr="00DC2BEA">
        <w:rPr>
          <w:rFonts w:cs="Arial"/>
          <w:szCs w:val="24"/>
          <w:lang w:val="en-GB"/>
        </w:rPr>
        <w:t>erefore</w:t>
      </w:r>
      <w:r w:rsidR="00934618" w:rsidRPr="00DC2BEA">
        <w:rPr>
          <w:rFonts w:cs="Arial"/>
          <w:szCs w:val="24"/>
          <w:lang w:val="en-GB"/>
        </w:rPr>
        <w:t xml:space="preserve">, </w:t>
      </w:r>
      <w:r w:rsidR="00576CEA" w:rsidRPr="00DC2BEA">
        <w:rPr>
          <w:rFonts w:cs="Arial"/>
          <w:szCs w:val="24"/>
          <w:lang w:val="en-GB"/>
        </w:rPr>
        <w:t xml:space="preserve">allowing </w:t>
      </w:r>
      <w:r w:rsidR="00885C89" w:rsidRPr="00DC2BEA">
        <w:rPr>
          <w:rFonts w:cs="Arial"/>
          <w:szCs w:val="24"/>
          <w:lang w:val="en-GB"/>
        </w:rPr>
        <w:t xml:space="preserve">more </w:t>
      </w:r>
      <w:r w:rsidR="00576CEA" w:rsidRPr="00DC2BEA">
        <w:rPr>
          <w:rFonts w:cs="Arial"/>
          <w:szCs w:val="24"/>
          <w:lang w:val="en-GB"/>
        </w:rPr>
        <w:t xml:space="preserve">Internet </w:t>
      </w:r>
      <w:r w:rsidR="00885C89" w:rsidRPr="00DC2BEA">
        <w:rPr>
          <w:rFonts w:cs="Arial"/>
          <w:szCs w:val="24"/>
          <w:lang w:val="en-GB"/>
        </w:rPr>
        <w:t xml:space="preserve">security awareness and </w:t>
      </w:r>
      <w:r w:rsidR="00F23C2D" w:rsidRPr="00DC2BEA">
        <w:rPr>
          <w:rFonts w:cs="Arial"/>
          <w:szCs w:val="24"/>
          <w:lang w:val="en-GB"/>
        </w:rPr>
        <w:t>better preparedness with regards to cybercrime</w:t>
      </w:r>
      <w:r w:rsidR="00343CAD" w:rsidRPr="00DC2BEA">
        <w:rPr>
          <w:rFonts w:cs="Arial"/>
          <w:szCs w:val="24"/>
          <w:lang w:val="en-GB"/>
        </w:rPr>
        <w:t xml:space="preserve"> (Borges, 2021; Government of the Netherlands, N.D; Microsoft, 2008)</w:t>
      </w:r>
      <w:r w:rsidR="00186931" w:rsidRPr="00DC2BEA">
        <w:rPr>
          <w:rFonts w:cs="Arial"/>
          <w:szCs w:val="24"/>
          <w:lang w:val="en-GB"/>
        </w:rPr>
        <w:t xml:space="preserve">. </w:t>
      </w:r>
      <w:r w:rsidR="00BC71F5" w:rsidRPr="00DC2BEA">
        <w:rPr>
          <w:rFonts w:cs="Arial"/>
          <w:szCs w:val="24"/>
          <w:lang w:val="en-GB"/>
        </w:rPr>
        <w:t xml:space="preserve">Please </w:t>
      </w:r>
      <w:r w:rsidR="00941030" w:rsidRPr="00DC2BEA">
        <w:rPr>
          <w:rFonts w:cs="Arial"/>
          <w:szCs w:val="24"/>
          <w:lang w:val="en-GB"/>
        </w:rPr>
        <w:t xml:space="preserve">see </w:t>
      </w:r>
      <w:r w:rsidR="00560584" w:rsidRPr="00DC2BEA">
        <w:rPr>
          <w:rFonts w:cs="Arial"/>
          <w:szCs w:val="24"/>
          <w:lang w:val="en-GB"/>
        </w:rPr>
        <w:t>F</w:t>
      </w:r>
      <w:r w:rsidR="00BC71F5" w:rsidRPr="00DC2BEA">
        <w:rPr>
          <w:rFonts w:cs="Arial"/>
          <w:szCs w:val="24"/>
          <w:lang w:val="en-GB"/>
        </w:rPr>
        <w:t>igure</w:t>
      </w:r>
      <w:r w:rsidR="003A76BB" w:rsidRPr="00DC2BEA">
        <w:rPr>
          <w:rFonts w:cs="Arial"/>
          <w:szCs w:val="24"/>
          <w:lang w:val="en-GB"/>
        </w:rPr>
        <w:t xml:space="preserve"> </w:t>
      </w:r>
      <w:r w:rsidR="00694997" w:rsidRPr="00DC2BEA">
        <w:rPr>
          <w:rFonts w:cs="Arial"/>
          <w:szCs w:val="24"/>
          <w:lang w:val="en-GB"/>
        </w:rPr>
        <w:t>1</w:t>
      </w:r>
      <w:r w:rsidR="00BC71F5" w:rsidRPr="00DC2BEA">
        <w:rPr>
          <w:rFonts w:cs="Arial"/>
          <w:szCs w:val="24"/>
          <w:lang w:val="en-GB"/>
        </w:rPr>
        <w:t xml:space="preserve"> below</w:t>
      </w:r>
      <w:r w:rsidR="005133AB" w:rsidRPr="00DC2BEA">
        <w:rPr>
          <w:rFonts w:cs="Arial"/>
          <w:szCs w:val="24"/>
          <w:lang w:val="en-GB"/>
        </w:rPr>
        <w:t xml:space="preserve"> for</w:t>
      </w:r>
      <w:r w:rsidR="00F719F0" w:rsidRPr="00DC2BEA">
        <w:rPr>
          <w:rFonts w:cs="Arial"/>
          <w:szCs w:val="24"/>
          <w:lang w:val="en-GB"/>
        </w:rPr>
        <w:t xml:space="preserve"> </w:t>
      </w:r>
      <w:r w:rsidR="00C61341" w:rsidRPr="00DC2BEA">
        <w:rPr>
          <w:rFonts w:cs="Arial"/>
          <w:szCs w:val="24"/>
          <w:lang w:val="en-GB"/>
        </w:rPr>
        <w:t xml:space="preserve">use </w:t>
      </w:r>
      <w:r w:rsidR="005133AB" w:rsidRPr="00DC2BEA">
        <w:rPr>
          <w:rFonts w:cs="Arial"/>
          <w:szCs w:val="24"/>
          <w:lang w:val="en-GB"/>
        </w:rPr>
        <w:t>case analys</w:t>
      </w:r>
      <w:r w:rsidR="00F719F0" w:rsidRPr="00DC2BEA">
        <w:rPr>
          <w:rFonts w:cs="Arial"/>
          <w:szCs w:val="24"/>
          <w:lang w:val="en-GB"/>
        </w:rPr>
        <w:t>es</w:t>
      </w:r>
      <w:r w:rsidR="005133AB" w:rsidRPr="00DC2BEA">
        <w:rPr>
          <w:rFonts w:cs="Arial"/>
          <w:szCs w:val="24"/>
          <w:lang w:val="en-GB"/>
        </w:rPr>
        <w:t xml:space="preserve"> of the </w:t>
      </w:r>
      <w:r w:rsidR="00C61341" w:rsidRPr="00DC2BEA">
        <w:rPr>
          <w:rFonts w:cs="Arial"/>
          <w:szCs w:val="24"/>
          <w:lang w:val="en-GB"/>
        </w:rPr>
        <w:t>envisaged system</w:t>
      </w:r>
      <w:r w:rsidR="00BC71F5" w:rsidRPr="00DC2BEA">
        <w:rPr>
          <w:rFonts w:cs="Arial"/>
          <w:szCs w:val="24"/>
          <w:lang w:val="en-GB"/>
        </w:rPr>
        <w:t>.</w:t>
      </w:r>
    </w:p>
    <w:p w14:paraId="13F71F50" w14:textId="77777777" w:rsidR="00F63EE0" w:rsidRPr="00DC2BEA" w:rsidRDefault="002E328B" w:rsidP="00F63EE0">
      <w:pPr>
        <w:keepNext/>
        <w:spacing w:line="480" w:lineRule="auto"/>
        <w:jc w:val="both"/>
      </w:pPr>
      <w:r w:rsidRPr="00DC2BEA">
        <w:rPr>
          <w:rFonts w:cs="Arial"/>
          <w:noProof/>
          <w:szCs w:val="24"/>
          <w:lang w:val="en-GB"/>
        </w:rPr>
        <w:drawing>
          <wp:inline distT="0" distB="0" distL="0" distR="0" wp14:anchorId="6B4CE67D" wp14:editId="3408BA10">
            <wp:extent cx="5731510" cy="3957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27E6" w14:textId="1FD89503" w:rsidR="002E328B" w:rsidRPr="00DC2BEA" w:rsidRDefault="00F63EE0" w:rsidP="00A502C9">
      <w:pPr>
        <w:pStyle w:val="Caption"/>
        <w:jc w:val="center"/>
        <w:rPr>
          <w:rFonts w:cs="Arial"/>
          <w:b/>
          <w:bCs/>
          <w:i w:val="0"/>
          <w:iCs w:val="0"/>
          <w:color w:val="auto"/>
          <w:sz w:val="20"/>
          <w:szCs w:val="20"/>
          <w:u w:val="single"/>
          <w:lang w:val="en-GB"/>
        </w:rPr>
      </w:pPr>
      <w:r w:rsidRPr="00DC2BEA">
        <w:rPr>
          <w:rFonts w:cs="Arial"/>
          <w:b/>
          <w:bCs/>
          <w:i w:val="0"/>
          <w:iCs w:val="0"/>
          <w:color w:val="auto"/>
          <w:sz w:val="20"/>
          <w:szCs w:val="20"/>
          <w:u w:val="single"/>
          <w:lang w:val="en-GB"/>
        </w:rPr>
        <w:t>Figure 1 – Use Case Diagram</w:t>
      </w:r>
    </w:p>
    <w:p w14:paraId="7987FFBC" w14:textId="72D98EA6" w:rsidR="0087690C" w:rsidRPr="00DC2BEA" w:rsidRDefault="002510C0" w:rsidP="004C1AAE">
      <w:pPr>
        <w:spacing w:line="480" w:lineRule="auto"/>
        <w:jc w:val="both"/>
        <w:rPr>
          <w:rFonts w:cs="Arial"/>
          <w:szCs w:val="24"/>
          <w:lang w:val="en-GB"/>
        </w:rPr>
      </w:pPr>
      <w:r w:rsidRPr="00DC2BEA">
        <w:rPr>
          <w:rFonts w:cs="Arial"/>
          <w:szCs w:val="24"/>
          <w:lang w:val="en-GB"/>
        </w:rPr>
        <w:lastRenderedPageBreak/>
        <w:t>It is assumed that in future the system would also extend to cover cases for the entire Internet to</w:t>
      </w:r>
      <w:r w:rsidR="00BC2E44" w:rsidRPr="00DC2BEA">
        <w:rPr>
          <w:rFonts w:cs="Arial"/>
          <w:szCs w:val="24"/>
          <w:lang w:val="en-GB"/>
        </w:rPr>
        <w:t xml:space="preserve"> facilitate a </w:t>
      </w:r>
      <w:r w:rsidRPr="00DC2BEA">
        <w:rPr>
          <w:rFonts w:cs="Arial"/>
          <w:szCs w:val="24"/>
          <w:lang w:val="en-GB"/>
        </w:rPr>
        <w:t>global footprint</w:t>
      </w:r>
      <w:r w:rsidR="003E20CE" w:rsidRPr="00DC2BEA">
        <w:rPr>
          <w:rFonts w:cs="Arial"/>
          <w:szCs w:val="24"/>
          <w:lang w:val="en-GB"/>
        </w:rPr>
        <w:t xml:space="preserve"> (Government of the Netherlands, N.D; Microsoft, 2008)</w:t>
      </w:r>
      <w:r w:rsidR="00BC2E44" w:rsidRPr="00DC2BEA">
        <w:rPr>
          <w:rFonts w:cs="Arial"/>
          <w:szCs w:val="24"/>
          <w:lang w:val="en-GB"/>
        </w:rPr>
        <w:t>.</w:t>
      </w:r>
      <w:r w:rsidR="00C34EF1" w:rsidRPr="00DC2BEA">
        <w:rPr>
          <w:rFonts w:cs="Arial"/>
          <w:szCs w:val="24"/>
          <w:lang w:val="en-GB"/>
        </w:rPr>
        <w:t xml:space="preserve"> However, this</w:t>
      </w:r>
      <w:r w:rsidR="003A0B67" w:rsidRPr="00DC2BEA">
        <w:rPr>
          <w:rFonts w:cs="Arial"/>
          <w:szCs w:val="24"/>
          <w:lang w:val="en-GB"/>
        </w:rPr>
        <w:t xml:space="preserve"> </w:t>
      </w:r>
      <w:r w:rsidR="00923D28" w:rsidRPr="00DC2BEA">
        <w:rPr>
          <w:rFonts w:cs="Arial"/>
          <w:szCs w:val="24"/>
          <w:lang w:val="en-GB"/>
        </w:rPr>
        <w:t>phase</w:t>
      </w:r>
      <w:r w:rsidR="003A0B67" w:rsidRPr="00DC2BEA">
        <w:rPr>
          <w:rFonts w:cs="Arial"/>
          <w:szCs w:val="24"/>
          <w:lang w:val="en-GB"/>
        </w:rPr>
        <w:t xml:space="preserve"> of development will</w:t>
      </w:r>
      <w:r w:rsidR="00D17A14" w:rsidRPr="00DC2BEA">
        <w:rPr>
          <w:rFonts w:cs="Arial"/>
          <w:szCs w:val="24"/>
          <w:lang w:val="en-GB"/>
        </w:rPr>
        <w:t xml:space="preserve"> be implemented in one selected </w:t>
      </w:r>
      <w:r w:rsidR="000D0A0F" w:rsidRPr="00DC2BEA">
        <w:rPr>
          <w:rFonts w:cs="Arial"/>
          <w:szCs w:val="24"/>
          <w:lang w:val="en-GB"/>
        </w:rPr>
        <w:t>p</w:t>
      </w:r>
      <w:r w:rsidR="00D17A14" w:rsidRPr="00DC2BEA">
        <w:rPr>
          <w:rFonts w:cs="Arial"/>
          <w:szCs w:val="24"/>
          <w:lang w:val="en-GB"/>
        </w:rPr>
        <w:t>olice station</w:t>
      </w:r>
      <w:r w:rsidR="00F32D8F" w:rsidRPr="00DC2BEA">
        <w:rPr>
          <w:rFonts w:cs="Arial"/>
          <w:szCs w:val="24"/>
          <w:lang w:val="en-GB"/>
        </w:rPr>
        <w:t>,</w:t>
      </w:r>
      <w:r w:rsidR="007E3409" w:rsidRPr="00DC2BEA">
        <w:rPr>
          <w:rFonts w:cs="Arial"/>
          <w:szCs w:val="24"/>
          <w:lang w:val="en-GB"/>
        </w:rPr>
        <w:t xml:space="preserve"> </w:t>
      </w:r>
      <w:r w:rsidR="00F32D8F" w:rsidRPr="00DC2BEA">
        <w:rPr>
          <w:rFonts w:cs="Arial"/>
          <w:szCs w:val="24"/>
          <w:lang w:val="en-GB"/>
        </w:rPr>
        <w:t>and</w:t>
      </w:r>
      <w:r w:rsidR="003A0B67" w:rsidRPr="00DC2BEA">
        <w:rPr>
          <w:rFonts w:cs="Arial"/>
          <w:szCs w:val="24"/>
          <w:lang w:val="en-GB"/>
        </w:rPr>
        <w:t xml:space="preserve"> </w:t>
      </w:r>
      <w:r w:rsidR="004E70D3" w:rsidRPr="00DC2BEA">
        <w:rPr>
          <w:rFonts w:cs="Arial"/>
          <w:szCs w:val="24"/>
          <w:lang w:val="en-GB"/>
        </w:rPr>
        <w:t>produce</w:t>
      </w:r>
      <w:r w:rsidR="00DE5833" w:rsidRPr="00DC2BEA">
        <w:rPr>
          <w:rFonts w:cs="Arial"/>
          <w:szCs w:val="24"/>
          <w:lang w:val="en-GB"/>
        </w:rPr>
        <w:t xml:space="preserve"> a prototype that </w:t>
      </w:r>
      <w:r w:rsidR="000251E2" w:rsidRPr="00DC2BEA">
        <w:rPr>
          <w:rFonts w:cs="Arial"/>
          <w:szCs w:val="24"/>
          <w:lang w:val="en-GB"/>
        </w:rPr>
        <w:t>provides</w:t>
      </w:r>
      <w:r w:rsidR="00DE5833" w:rsidRPr="00DC2BEA">
        <w:rPr>
          <w:rFonts w:cs="Arial"/>
          <w:szCs w:val="24"/>
          <w:lang w:val="en-GB"/>
        </w:rPr>
        <w:t xml:space="preserve"> L</w:t>
      </w:r>
      <w:r w:rsidR="009D782D" w:rsidRPr="00DC2BEA">
        <w:rPr>
          <w:rFonts w:cs="Arial"/>
          <w:szCs w:val="24"/>
          <w:lang w:val="en-GB"/>
        </w:rPr>
        <w:t>ocal Area Network (LAN)</w:t>
      </w:r>
      <w:r w:rsidR="00DE5833" w:rsidRPr="00DC2BEA">
        <w:rPr>
          <w:rFonts w:cs="Arial"/>
          <w:szCs w:val="24"/>
          <w:lang w:val="en-GB"/>
        </w:rPr>
        <w:t xml:space="preserve"> access</w:t>
      </w:r>
      <w:r w:rsidR="00F91F74" w:rsidRPr="00DC2BEA">
        <w:rPr>
          <w:rFonts w:cs="Arial"/>
          <w:szCs w:val="24"/>
          <w:lang w:val="en-GB"/>
        </w:rPr>
        <w:t xml:space="preserve"> to </w:t>
      </w:r>
      <w:r w:rsidR="00EB6E55" w:rsidRPr="00DC2BEA">
        <w:rPr>
          <w:rFonts w:cs="Arial"/>
          <w:szCs w:val="24"/>
          <w:lang w:val="en-GB"/>
        </w:rPr>
        <w:t xml:space="preserve">the </w:t>
      </w:r>
      <w:r w:rsidR="00F91F74" w:rsidRPr="00DC2BEA">
        <w:rPr>
          <w:rFonts w:cs="Arial"/>
          <w:szCs w:val="24"/>
          <w:lang w:val="en-GB"/>
        </w:rPr>
        <w:t>relevant</w:t>
      </w:r>
      <w:r w:rsidR="00CC712F" w:rsidRPr="00DC2BEA">
        <w:rPr>
          <w:rFonts w:cs="Arial"/>
          <w:szCs w:val="24"/>
          <w:lang w:val="en-GB"/>
        </w:rPr>
        <w:t xml:space="preserve"> database using</w:t>
      </w:r>
      <w:r w:rsidR="00DE5833" w:rsidRPr="00DC2BEA">
        <w:rPr>
          <w:rFonts w:cs="Arial"/>
          <w:szCs w:val="24"/>
          <w:lang w:val="en-GB"/>
        </w:rPr>
        <w:t xml:space="preserve"> a </w:t>
      </w:r>
      <w:r w:rsidR="009D782D" w:rsidRPr="00DC2BEA">
        <w:rPr>
          <w:rFonts w:cs="Arial"/>
          <w:szCs w:val="24"/>
          <w:lang w:val="en-GB"/>
        </w:rPr>
        <w:t>Command-Line Interface (</w:t>
      </w:r>
      <w:r w:rsidR="00DE5833" w:rsidRPr="00DC2BEA">
        <w:rPr>
          <w:rFonts w:cs="Arial"/>
          <w:szCs w:val="24"/>
          <w:lang w:val="en-GB"/>
        </w:rPr>
        <w:t>CLI</w:t>
      </w:r>
      <w:r w:rsidR="009D782D" w:rsidRPr="00DC2BEA">
        <w:rPr>
          <w:rFonts w:cs="Arial"/>
          <w:szCs w:val="24"/>
          <w:lang w:val="en-GB"/>
        </w:rPr>
        <w:t>)</w:t>
      </w:r>
      <w:r w:rsidR="00BA1408" w:rsidRPr="00DC2BEA">
        <w:rPr>
          <w:rFonts w:cs="Arial"/>
          <w:szCs w:val="24"/>
          <w:lang w:val="en-GB"/>
        </w:rPr>
        <w:t xml:space="preserve"> (Sommerville, 2016)</w:t>
      </w:r>
      <w:r w:rsidR="00136858" w:rsidRPr="00DC2BEA">
        <w:rPr>
          <w:rFonts w:cs="Arial"/>
          <w:szCs w:val="24"/>
          <w:lang w:val="en-GB"/>
        </w:rPr>
        <w:t>.</w:t>
      </w:r>
      <w:r w:rsidR="005A2E17" w:rsidRPr="00DC2BEA">
        <w:rPr>
          <w:rFonts w:cs="Arial"/>
          <w:szCs w:val="24"/>
          <w:lang w:val="en-GB"/>
        </w:rPr>
        <w:t xml:space="preserve"> If time permits</w:t>
      </w:r>
      <w:r w:rsidR="00F32D8F" w:rsidRPr="00DC2BEA">
        <w:rPr>
          <w:rFonts w:cs="Arial"/>
          <w:szCs w:val="24"/>
          <w:lang w:val="en-GB"/>
        </w:rPr>
        <w:t>,</w:t>
      </w:r>
      <w:r w:rsidR="005A2E17" w:rsidRPr="00DC2BEA">
        <w:rPr>
          <w:rFonts w:cs="Arial"/>
          <w:szCs w:val="24"/>
          <w:lang w:val="en-GB"/>
        </w:rPr>
        <w:t xml:space="preserve"> a web server will be </w:t>
      </w:r>
      <w:r w:rsidR="00BA1936" w:rsidRPr="00DC2BEA">
        <w:rPr>
          <w:rFonts w:cs="Arial"/>
          <w:szCs w:val="24"/>
          <w:lang w:val="en-GB"/>
        </w:rPr>
        <w:t>created to facilitate a browser-based front-end.</w:t>
      </w:r>
      <w:r w:rsidR="00136858" w:rsidRPr="00DC2BEA">
        <w:rPr>
          <w:rFonts w:cs="Arial"/>
          <w:szCs w:val="24"/>
          <w:lang w:val="en-GB"/>
        </w:rPr>
        <w:t xml:space="preserve"> </w:t>
      </w:r>
      <w:r w:rsidR="006433B9" w:rsidRPr="00DC2BEA">
        <w:rPr>
          <w:rFonts w:cs="Arial"/>
          <w:szCs w:val="24"/>
          <w:lang w:val="en-GB"/>
        </w:rPr>
        <w:t>Ultimately</w:t>
      </w:r>
      <w:r w:rsidR="008E3308" w:rsidRPr="00DC2BEA">
        <w:rPr>
          <w:rFonts w:cs="Arial"/>
          <w:szCs w:val="24"/>
          <w:lang w:val="en-GB"/>
        </w:rPr>
        <w:t>,</w:t>
      </w:r>
      <w:r w:rsidR="006433B9" w:rsidRPr="00DC2BEA">
        <w:rPr>
          <w:rFonts w:cs="Arial"/>
          <w:szCs w:val="24"/>
          <w:lang w:val="en-GB"/>
        </w:rPr>
        <w:t xml:space="preserve"> </w:t>
      </w:r>
      <w:r w:rsidR="005F50EE" w:rsidRPr="00DC2BEA">
        <w:rPr>
          <w:rFonts w:cs="Arial"/>
          <w:szCs w:val="24"/>
          <w:lang w:val="en-GB"/>
        </w:rPr>
        <w:t xml:space="preserve">a </w:t>
      </w:r>
      <w:r w:rsidR="00B62BD1" w:rsidRPr="00DC2BEA">
        <w:rPr>
          <w:rFonts w:cs="Arial"/>
          <w:szCs w:val="24"/>
          <w:lang w:val="en-GB"/>
        </w:rPr>
        <w:t xml:space="preserve">network architecture </w:t>
      </w:r>
      <w:r w:rsidR="005F50EE" w:rsidRPr="00DC2BEA">
        <w:rPr>
          <w:rFonts w:cs="Arial"/>
          <w:szCs w:val="24"/>
          <w:lang w:val="en-GB"/>
        </w:rPr>
        <w:t xml:space="preserve">as seen in figure </w:t>
      </w:r>
      <w:r w:rsidR="007E2C8E" w:rsidRPr="00DC2BEA">
        <w:rPr>
          <w:rFonts w:cs="Arial"/>
          <w:szCs w:val="24"/>
          <w:lang w:val="en-GB"/>
        </w:rPr>
        <w:t>2</w:t>
      </w:r>
      <w:r w:rsidR="005F50EE" w:rsidRPr="00DC2BEA">
        <w:rPr>
          <w:rFonts w:cs="Arial"/>
          <w:szCs w:val="24"/>
          <w:lang w:val="en-GB"/>
        </w:rPr>
        <w:t xml:space="preserve"> is envisaged</w:t>
      </w:r>
      <w:r w:rsidR="008E3308" w:rsidRPr="00DC2BEA">
        <w:rPr>
          <w:rFonts w:cs="Arial"/>
          <w:szCs w:val="24"/>
          <w:lang w:val="en-GB"/>
        </w:rPr>
        <w:t xml:space="preserve"> </w:t>
      </w:r>
      <w:r w:rsidR="00A83DEF" w:rsidRPr="00DC2BEA">
        <w:rPr>
          <w:rFonts w:cs="Arial"/>
          <w:szCs w:val="24"/>
          <w:lang w:val="en-GB"/>
        </w:rPr>
        <w:t xml:space="preserve">should the project continue development </w:t>
      </w:r>
      <w:r w:rsidR="00923D28" w:rsidRPr="00DC2BEA">
        <w:rPr>
          <w:rFonts w:cs="Arial"/>
          <w:szCs w:val="24"/>
          <w:lang w:val="en-GB"/>
        </w:rPr>
        <w:t>phases</w:t>
      </w:r>
      <w:r w:rsidR="00CA0334" w:rsidRPr="00DC2BEA">
        <w:rPr>
          <w:rFonts w:cs="Arial"/>
          <w:szCs w:val="24"/>
          <w:lang w:val="en-GB"/>
        </w:rPr>
        <w:t xml:space="preserve"> (Fortinet, N.D)</w:t>
      </w:r>
      <w:r w:rsidR="00A83DEF" w:rsidRPr="00DC2BEA">
        <w:rPr>
          <w:rFonts w:cs="Arial"/>
          <w:szCs w:val="24"/>
          <w:lang w:val="en-GB"/>
        </w:rPr>
        <w:t>.</w:t>
      </w:r>
    </w:p>
    <w:p w14:paraId="28A75ED5" w14:textId="77777777" w:rsidR="0087690C" w:rsidRPr="00DC2BEA" w:rsidRDefault="0087690C" w:rsidP="004C1AAE">
      <w:pPr>
        <w:spacing w:line="480" w:lineRule="auto"/>
        <w:jc w:val="both"/>
        <w:rPr>
          <w:rFonts w:cs="Arial"/>
          <w:szCs w:val="24"/>
          <w:lang w:val="en-GB"/>
        </w:rPr>
      </w:pPr>
    </w:p>
    <w:p w14:paraId="2CAD388D" w14:textId="716AC8D4" w:rsidR="00DF06C0" w:rsidRPr="00DC2BEA" w:rsidRDefault="00EE27B9" w:rsidP="004C1AAE">
      <w:pPr>
        <w:spacing w:line="480" w:lineRule="auto"/>
        <w:jc w:val="both"/>
        <w:rPr>
          <w:rFonts w:cs="Arial"/>
          <w:szCs w:val="24"/>
          <w:lang w:val="en-GB"/>
        </w:rPr>
      </w:pPr>
      <w:r w:rsidRPr="00DC2BEA">
        <w:rPr>
          <w:rFonts w:cs="Arial"/>
          <w:szCs w:val="24"/>
          <w:lang w:val="en-GB"/>
        </w:rPr>
        <w:t xml:space="preserve">During this initial project phase, </w:t>
      </w:r>
      <w:r w:rsidR="00C86311" w:rsidRPr="00DC2BEA">
        <w:rPr>
          <w:rFonts w:cs="Arial"/>
          <w:szCs w:val="24"/>
          <w:lang w:val="en-GB"/>
        </w:rPr>
        <w:t>program</w:t>
      </w:r>
      <w:r w:rsidRPr="00DC2BEA">
        <w:rPr>
          <w:rFonts w:cs="Arial"/>
          <w:szCs w:val="24"/>
          <w:lang w:val="en-GB"/>
        </w:rPr>
        <w:t xml:space="preserve"> usage patterns and profiling can be produced to better </w:t>
      </w:r>
      <w:r w:rsidR="00C86311" w:rsidRPr="00DC2BEA">
        <w:rPr>
          <w:rFonts w:cs="Arial"/>
          <w:szCs w:val="24"/>
          <w:lang w:val="en-GB"/>
        </w:rPr>
        <w:t xml:space="preserve">appropriate </w:t>
      </w:r>
      <w:r w:rsidRPr="00DC2BEA">
        <w:rPr>
          <w:rFonts w:cs="Arial"/>
          <w:szCs w:val="24"/>
          <w:lang w:val="en-GB"/>
        </w:rPr>
        <w:t>hardware</w:t>
      </w:r>
      <w:r w:rsidR="00C86311" w:rsidRPr="00DC2BEA">
        <w:rPr>
          <w:rFonts w:cs="Arial"/>
          <w:szCs w:val="24"/>
          <w:lang w:val="en-GB"/>
        </w:rPr>
        <w:t xml:space="preserve"> requirements</w:t>
      </w:r>
      <w:r w:rsidR="00FC0B75" w:rsidRPr="00DC2BEA">
        <w:rPr>
          <w:rFonts w:cs="Arial"/>
          <w:szCs w:val="24"/>
          <w:lang w:val="en-GB"/>
        </w:rPr>
        <w:t xml:space="preserve"> relevant to </w:t>
      </w:r>
      <w:r w:rsidR="00970352" w:rsidRPr="00DC2BEA">
        <w:rPr>
          <w:rFonts w:cs="Arial"/>
          <w:szCs w:val="24"/>
          <w:lang w:val="en-GB"/>
        </w:rPr>
        <w:t>application facilitation</w:t>
      </w:r>
      <w:r w:rsidR="008733EA" w:rsidRPr="00DC2BEA">
        <w:rPr>
          <w:rFonts w:cs="Arial"/>
          <w:szCs w:val="24"/>
          <w:lang w:val="en-GB"/>
        </w:rPr>
        <w:t xml:space="preserve"> (Goh, 2021;</w:t>
      </w:r>
      <w:r w:rsidR="00F67154" w:rsidRPr="00DC2BEA">
        <w:rPr>
          <w:rFonts w:cs="Arial"/>
          <w:szCs w:val="24"/>
          <w:lang w:val="en-GB"/>
        </w:rPr>
        <w:t xml:space="preserve"> Microsoft, 2014)</w:t>
      </w:r>
      <w:r w:rsidRPr="00DC2BEA">
        <w:rPr>
          <w:rFonts w:cs="Arial"/>
          <w:szCs w:val="24"/>
          <w:lang w:val="en-GB"/>
        </w:rPr>
        <w:t xml:space="preserve">. </w:t>
      </w:r>
      <w:r w:rsidR="00EA3708" w:rsidRPr="00DC2BEA">
        <w:rPr>
          <w:rFonts w:cs="Arial"/>
          <w:szCs w:val="24"/>
          <w:lang w:val="en-GB"/>
        </w:rPr>
        <w:t>Until then, the s</w:t>
      </w:r>
      <w:r w:rsidR="004172EE" w:rsidRPr="00DC2BEA">
        <w:rPr>
          <w:rFonts w:cs="Arial"/>
          <w:szCs w:val="24"/>
          <w:lang w:val="en-GB"/>
        </w:rPr>
        <w:t xml:space="preserve">elected </w:t>
      </w:r>
      <w:r w:rsidR="00A41503" w:rsidRPr="00DC2BEA">
        <w:rPr>
          <w:rFonts w:cs="Arial"/>
          <w:szCs w:val="24"/>
          <w:lang w:val="en-GB"/>
        </w:rPr>
        <w:t xml:space="preserve">hardware is as per </w:t>
      </w:r>
      <w:r w:rsidR="006A4DB4" w:rsidRPr="00DC2BEA">
        <w:rPr>
          <w:rFonts w:cs="Arial"/>
          <w:szCs w:val="24"/>
          <w:lang w:val="en-GB"/>
        </w:rPr>
        <w:t>Table 1</w:t>
      </w:r>
      <w:r w:rsidR="00A41503" w:rsidRPr="00DC2BEA">
        <w:rPr>
          <w:rFonts w:cs="Arial"/>
          <w:szCs w:val="24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963A2" w:rsidRPr="00DC2BEA" w14:paraId="3E2E6E2A" w14:textId="77777777" w:rsidTr="009963A2">
        <w:tc>
          <w:tcPr>
            <w:tcW w:w="2254" w:type="dxa"/>
          </w:tcPr>
          <w:p w14:paraId="75066DBF" w14:textId="1DD4EF31" w:rsidR="009963A2" w:rsidRPr="00DC2BEA" w:rsidRDefault="00B90CB5" w:rsidP="00077E82">
            <w:pPr>
              <w:spacing w:line="480" w:lineRule="auto"/>
              <w:jc w:val="center"/>
              <w:rPr>
                <w:rFonts w:cs="Arial"/>
                <w:b/>
                <w:bCs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u w:val="single"/>
                <w:lang w:val="en-GB"/>
              </w:rPr>
              <w:t>Processor</w:t>
            </w:r>
          </w:p>
        </w:tc>
        <w:tc>
          <w:tcPr>
            <w:tcW w:w="2254" w:type="dxa"/>
          </w:tcPr>
          <w:p w14:paraId="12AD3E5D" w14:textId="5BD0C450" w:rsidR="009963A2" w:rsidRPr="00DC2BEA" w:rsidRDefault="00B90CB5" w:rsidP="00077E82">
            <w:pPr>
              <w:spacing w:line="480" w:lineRule="auto"/>
              <w:jc w:val="center"/>
              <w:rPr>
                <w:rFonts w:cs="Arial"/>
                <w:b/>
                <w:bCs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u w:val="single"/>
                <w:lang w:val="en-GB"/>
              </w:rPr>
              <w:t>Memory</w:t>
            </w:r>
          </w:p>
        </w:tc>
        <w:tc>
          <w:tcPr>
            <w:tcW w:w="2254" w:type="dxa"/>
          </w:tcPr>
          <w:p w14:paraId="1B3E2092" w14:textId="6CF12344" w:rsidR="009963A2" w:rsidRPr="00DC2BEA" w:rsidRDefault="00A30500" w:rsidP="00077E82">
            <w:pPr>
              <w:spacing w:line="480" w:lineRule="auto"/>
              <w:jc w:val="center"/>
              <w:rPr>
                <w:rFonts w:cs="Arial"/>
                <w:b/>
                <w:bCs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u w:val="single"/>
                <w:lang w:val="en-GB"/>
              </w:rPr>
              <w:t>Mass Storage</w:t>
            </w:r>
          </w:p>
        </w:tc>
        <w:tc>
          <w:tcPr>
            <w:tcW w:w="2254" w:type="dxa"/>
          </w:tcPr>
          <w:p w14:paraId="39745004" w14:textId="4521339D" w:rsidR="009963A2" w:rsidRPr="00DC2BEA" w:rsidRDefault="00A30500" w:rsidP="00077E82">
            <w:pPr>
              <w:spacing w:line="480" w:lineRule="auto"/>
              <w:jc w:val="center"/>
              <w:rPr>
                <w:rFonts w:cs="Arial"/>
                <w:b/>
                <w:bCs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u w:val="single"/>
                <w:lang w:val="en-GB"/>
              </w:rPr>
              <w:t>Networking</w:t>
            </w:r>
          </w:p>
        </w:tc>
      </w:tr>
      <w:tr w:rsidR="009963A2" w:rsidRPr="00DC2BEA" w14:paraId="1E30A1A4" w14:textId="77777777" w:rsidTr="009963A2">
        <w:tc>
          <w:tcPr>
            <w:tcW w:w="2254" w:type="dxa"/>
          </w:tcPr>
          <w:p w14:paraId="64A06F6D" w14:textId="77777777" w:rsidR="009963A2" w:rsidRPr="00DC2BEA" w:rsidRDefault="00455DCC" w:rsidP="00077E82">
            <w:pPr>
              <w:pStyle w:val="ListParagraph"/>
              <w:numPr>
                <w:ilvl w:val="0"/>
                <w:numId w:val="29"/>
              </w:numPr>
              <w:spacing w:line="48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Quad core</w:t>
            </w:r>
          </w:p>
          <w:p w14:paraId="141784B7" w14:textId="77777777" w:rsidR="00455DCC" w:rsidRPr="00DC2BEA" w:rsidRDefault="00455DCC" w:rsidP="00077E82">
            <w:pPr>
              <w:pStyle w:val="ListParagraph"/>
              <w:numPr>
                <w:ilvl w:val="0"/>
                <w:numId w:val="29"/>
              </w:numPr>
              <w:spacing w:line="48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2 threads/core</w:t>
            </w:r>
          </w:p>
          <w:p w14:paraId="16450A64" w14:textId="397D5C58" w:rsidR="00455DCC" w:rsidRPr="00DC2BEA" w:rsidRDefault="00455DCC" w:rsidP="00077E82">
            <w:pPr>
              <w:pStyle w:val="ListParagraph"/>
              <w:numPr>
                <w:ilvl w:val="0"/>
                <w:numId w:val="29"/>
              </w:numPr>
              <w:spacing w:line="48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3 GHz</w:t>
            </w:r>
          </w:p>
        </w:tc>
        <w:tc>
          <w:tcPr>
            <w:tcW w:w="2254" w:type="dxa"/>
          </w:tcPr>
          <w:p w14:paraId="1E73E6BE" w14:textId="77777777" w:rsidR="00237706" w:rsidRPr="00DC2BEA" w:rsidRDefault="00237706" w:rsidP="00077E82">
            <w:pPr>
              <w:pStyle w:val="ListParagraph"/>
              <w:numPr>
                <w:ilvl w:val="0"/>
                <w:numId w:val="29"/>
              </w:numPr>
              <w:spacing w:line="48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DDR4</w:t>
            </w:r>
          </w:p>
          <w:p w14:paraId="526C0722" w14:textId="695A9B83" w:rsidR="00A86BAB" w:rsidRPr="00DC2BEA" w:rsidRDefault="00A86BAB" w:rsidP="00077E82">
            <w:pPr>
              <w:pStyle w:val="ListParagraph"/>
              <w:numPr>
                <w:ilvl w:val="0"/>
                <w:numId w:val="29"/>
              </w:numPr>
              <w:spacing w:line="48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2400 MHz</w:t>
            </w:r>
          </w:p>
          <w:p w14:paraId="71AC5C97" w14:textId="325D34CD" w:rsidR="00C95AE2" w:rsidRPr="00DC2BEA" w:rsidRDefault="00C95AE2" w:rsidP="00077E82">
            <w:pPr>
              <w:pStyle w:val="ListParagraph"/>
              <w:numPr>
                <w:ilvl w:val="0"/>
                <w:numId w:val="29"/>
              </w:numPr>
              <w:spacing w:line="48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1</w:t>
            </w:r>
            <w:r w:rsidR="00ED5CB6" w:rsidRPr="00DC2BEA">
              <w:rPr>
                <w:rFonts w:cs="Arial"/>
                <w:sz w:val="20"/>
                <w:szCs w:val="20"/>
                <w:lang w:val="en-GB"/>
              </w:rPr>
              <w:t>6 G</w:t>
            </w:r>
            <w:r w:rsidRPr="00DC2BEA">
              <w:rPr>
                <w:rFonts w:cs="Arial"/>
                <w:sz w:val="20"/>
                <w:szCs w:val="20"/>
                <w:lang w:val="en-GB"/>
              </w:rPr>
              <w:t>B</w:t>
            </w:r>
          </w:p>
        </w:tc>
        <w:tc>
          <w:tcPr>
            <w:tcW w:w="2254" w:type="dxa"/>
          </w:tcPr>
          <w:p w14:paraId="00997E73" w14:textId="77777777" w:rsidR="00237706" w:rsidRPr="00DC2BEA" w:rsidRDefault="00237706" w:rsidP="00077E82">
            <w:pPr>
              <w:pStyle w:val="ListParagraph"/>
              <w:numPr>
                <w:ilvl w:val="0"/>
                <w:numId w:val="29"/>
              </w:numPr>
              <w:spacing w:line="48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SSD</w:t>
            </w:r>
          </w:p>
          <w:p w14:paraId="7C690AE2" w14:textId="67E6D3D2" w:rsidR="00C95AE2" w:rsidRPr="00DC2BEA" w:rsidRDefault="00ED5CB6" w:rsidP="00077E82">
            <w:pPr>
              <w:pStyle w:val="ListParagraph"/>
              <w:numPr>
                <w:ilvl w:val="0"/>
                <w:numId w:val="29"/>
              </w:numPr>
              <w:spacing w:line="48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1 TB</w:t>
            </w:r>
          </w:p>
        </w:tc>
        <w:tc>
          <w:tcPr>
            <w:tcW w:w="2254" w:type="dxa"/>
          </w:tcPr>
          <w:p w14:paraId="48B3C561" w14:textId="2CC2E2A4" w:rsidR="009963A2" w:rsidRPr="00DC2BEA" w:rsidRDefault="007C6F25" w:rsidP="00077E82">
            <w:pPr>
              <w:pStyle w:val="ListParagraph"/>
              <w:numPr>
                <w:ilvl w:val="0"/>
                <w:numId w:val="29"/>
              </w:numPr>
              <w:spacing w:line="48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2 FastEthernet</w:t>
            </w:r>
            <w:r w:rsidR="00881994" w:rsidRPr="00DC2BEA">
              <w:rPr>
                <w:rFonts w:cs="Arial"/>
                <w:sz w:val="20"/>
                <w:szCs w:val="20"/>
                <w:lang w:val="en-GB"/>
              </w:rPr>
              <w:t xml:space="preserve"> ports</w:t>
            </w:r>
          </w:p>
          <w:p w14:paraId="64D36E05" w14:textId="6CE007BE" w:rsidR="007C6F25" w:rsidRPr="00DC2BEA" w:rsidRDefault="007C6F25" w:rsidP="00A9729E">
            <w:pPr>
              <w:pStyle w:val="ListParagraph"/>
              <w:keepNext/>
              <w:numPr>
                <w:ilvl w:val="0"/>
                <w:numId w:val="29"/>
              </w:numPr>
              <w:spacing w:line="48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100 Mbps</w:t>
            </w:r>
          </w:p>
        </w:tc>
      </w:tr>
    </w:tbl>
    <w:p w14:paraId="34E007F9" w14:textId="77777777" w:rsidR="00995DD2" w:rsidRPr="00DC2BEA" w:rsidRDefault="00995DD2" w:rsidP="006B1C7A">
      <w:pPr>
        <w:pStyle w:val="Caption"/>
        <w:jc w:val="center"/>
        <w:rPr>
          <w:rFonts w:cs="Arial"/>
          <w:b/>
          <w:bCs/>
          <w:i w:val="0"/>
          <w:iCs w:val="0"/>
          <w:color w:val="auto"/>
          <w:sz w:val="20"/>
          <w:szCs w:val="20"/>
          <w:u w:val="single"/>
        </w:rPr>
      </w:pPr>
    </w:p>
    <w:p w14:paraId="067106DA" w14:textId="451AEC17" w:rsidR="00A9729E" w:rsidRPr="00DC2BEA" w:rsidRDefault="006B1C7A" w:rsidP="006B1C7A">
      <w:pPr>
        <w:pStyle w:val="Caption"/>
        <w:jc w:val="center"/>
        <w:rPr>
          <w:rFonts w:cs="Arial"/>
          <w:b/>
          <w:bCs/>
          <w:i w:val="0"/>
          <w:iCs w:val="0"/>
          <w:color w:val="auto"/>
          <w:sz w:val="20"/>
          <w:szCs w:val="20"/>
          <w:u w:val="single"/>
        </w:rPr>
      </w:pPr>
      <w:r w:rsidRPr="00DC2BEA">
        <w:rPr>
          <w:rFonts w:cs="Arial"/>
          <w:b/>
          <w:bCs/>
          <w:i w:val="0"/>
          <w:iCs w:val="0"/>
          <w:color w:val="auto"/>
          <w:sz w:val="20"/>
          <w:szCs w:val="20"/>
          <w:u w:val="single"/>
        </w:rPr>
        <w:t>Table</w:t>
      </w:r>
      <w:r w:rsidR="00A9729E" w:rsidRPr="00DC2BEA">
        <w:rPr>
          <w:rFonts w:cs="Arial"/>
          <w:b/>
          <w:bCs/>
          <w:i w:val="0"/>
          <w:iCs w:val="0"/>
          <w:color w:val="auto"/>
          <w:sz w:val="20"/>
          <w:szCs w:val="20"/>
          <w:u w:val="single"/>
        </w:rPr>
        <w:t xml:space="preserve"> 1 – Server Machine Specifications</w:t>
      </w:r>
    </w:p>
    <w:p w14:paraId="0A227649" w14:textId="77777777" w:rsidR="006A4DB4" w:rsidRPr="00DC2BEA" w:rsidRDefault="006A4DB4" w:rsidP="006A4DB4"/>
    <w:p w14:paraId="25E2AFEB" w14:textId="2078C1C4" w:rsidR="0090745F" w:rsidRPr="00DC2BEA" w:rsidRDefault="00932A1F" w:rsidP="0090745F">
      <w:pPr>
        <w:spacing w:line="480" w:lineRule="auto"/>
        <w:jc w:val="both"/>
        <w:rPr>
          <w:rFonts w:cs="Arial"/>
          <w:color w:val="FF0000"/>
          <w:szCs w:val="24"/>
          <w:lang w:val="en-GB"/>
        </w:rPr>
      </w:pPr>
      <w:r w:rsidRPr="00DC2BEA">
        <w:rPr>
          <w:rFonts w:cs="Arial"/>
          <w:szCs w:val="24"/>
          <w:lang w:val="en-GB"/>
        </w:rPr>
        <w:t>An Information System is comprised of Hardware, Software, People, Processes, and Data</w:t>
      </w:r>
      <w:r w:rsidR="00491EBB" w:rsidRPr="00DC2BEA">
        <w:rPr>
          <w:rFonts w:cs="Arial"/>
          <w:szCs w:val="24"/>
          <w:lang w:val="en-GB"/>
        </w:rPr>
        <w:t xml:space="preserve"> (</w:t>
      </w:r>
      <w:r w:rsidR="00491EBB" w:rsidRPr="00DC2BEA">
        <w:rPr>
          <w:rFonts w:cs="Arial"/>
          <w:szCs w:val="24"/>
        </w:rPr>
        <w:t>Bourgeois, 2014)</w:t>
      </w:r>
      <w:r w:rsidR="00DA2601" w:rsidRPr="00DC2BEA">
        <w:rPr>
          <w:rFonts w:cs="Arial"/>
          <w:szCs w:val="24"/>
          <w:lang w:val="en-GB"/>
        </w:rPr>
        <w:t xml:space="preserve">. Therefore, </w:t>
      </w:r>
      <w:r w:rsidR="0090745F" w:rsidRPr="00DC2BEA">
        <w:rPr>
          <w:rFonts w:cs="Arial"/>
          <w:szCs w:val="24"/>
          <w:lang w:val="en-GB"/>
        </w:rPr>
        <w:t xml:space="preserve">various factors other than the application architecture and design affect </w:t>
      </w:r>
      <w:r w:rsidR="00072237" w:rsidRPr="00DC2BEA">
        <w:rPr>
          <w:rFonts w:cs="Arial"/>
          <w:szCs w:val="24"/>
          <w:lang w:val="en-GB"/>
        </w:rPr>
        <w:t xml:space="preserve">its </w:t>
      </w:r>
      <w:r w:rsidR="0090745F" w:rsidRPr="00DC2BEA">
        <w:rPr>
          <w:rFonts w:cs="Arial"/>
          <w:szCs w:val="24"/>
          <w:lang w:val="en-GB"/>
        </w:rPr>
        <w:t>wholistic performance and security</w:t>
      </w:r>
      <w:r w:rsidR="009C5608" w:rsidRPr="00DC2BEA">
        <w:rPr>
          <w:rFonts w:cs="Arial"/>
          <w:szCs w:val="24"/>
          <w:lang w:val="en-GB"/>
        </w:rPr>
        <w:t xml:space="preserve"> (Nieles et al., 2017)</w:t>
      </w:r>
      <w:r w:rsidR="00072237" w:rsidRPr="00DC2BEA">
        <w:rPr>
          <w:rFonts w:cs="Arial"/>
          <w:szCs w:val="24"/>
          <w:lang w:val="en-GB"/>
        </w:rPr>
        <w:t>.</w:t>
      </w:r>
      <w:r w:rsidR="0090745F" w:rsidRPr="00DC2BEA">
        <w:rPr>
          <w:rFonts w:cs="Arial"/>
          <w:szCs w:val="24"/>
          <w:lang w:val="en-GB"/>
        </w:rPr>
        <w:t xml:space="preserve"> </w:t>
      </w:r>
      <w:r w:rsidR="00172D2A" w:rsidRPr="00DC2BEA">
        <w:rPr>
          <w:rFonts w:cs="Arial"/>
          <w:szCs w:val="24"/>
          <w:lang w:val="en-GB"/>
        </w:rPr>
        <w:t>It is</w:t>
      </w:r>
      <w:r w:rsidR="0090745F" w:rsidRPr="00DC2BEA">
        <w:rPr>
          <w:rFonts w:cs="Arial"/>
          <w:szCs w:val="24"/>
          <w:lang w:val="en-GB"/>
        </w:rPr>
        <w:t xml:space="preserve"> assumed t</w:t>
      </w:r>
      <w:r w:rsidR="00172D2A" w:rsidRPr="00DC2BEA">
        <w:rPr>
          <w:rFonts w:cs="Arial"/>
          <w:szCs w:val="24"/>
          <w:lang w:val="en-GB"/>
        </w:rPr>
        <w:t>hat such aspects are</w:t>
      </w:r>
      <w:r w:rsidR="0090745F" w:rsidRPr="00DC2BEA">
        <w:rPr>
          <w:rFonts w:cs="Arial"/>
          <w:szCs w:val="24"/>
          <w:lang w:val="en-GB"/>
        </w:rPr>
        <w:t xml:space="preserve"> well catered for by the various domain-specific teams</w:t>
      </w:r>
      <w:r w:rsidR="00887A7F" w:rsidRPr="00DC2BEA">
        <w:rPr>
          <w:rFonts w:cs="Arial"/>
          <w:szCs w:val="24"/>
          <w:lang w:val="en-GB"/>
        </w:rPr>
        <w:t xml:space="preserve">, outside of </w:t>
      </w:r>
      <w:r w:rsidR="00763BF2" w:rsidRPr="00DC2BEA">
        <w:rPr>
          <w:rFonts w:cs="Arial"/>
          <w:szCs w:val="24"/>
          <w:lang w:val="en-GB"/>
        </w:rPr>
        <w:t xml:space="preserve">the </w:t>
      </w:r>
      <w:r w:rsidR="00887A7F" w:rsidRPr="00DC2BEA">
        <w:rPr>
          <w:rFonts w:cs="Arial"/>
          <w:szCs w:val="24"/>
          <w:lang w:val="en-GB"/>
        </w:rPr>
        <w:t>application development</w:t>
      </w:r>
      <w:r w:rsidR="00763BF2" w:rsidRPr="00DC2BEA">
        <w:rPr>
          <w:rFonts w:cs="Arial"/>
          <w:szCs w:val="24"/>
          <w:lang w:val="en-GB"/>
        </w:rPr>
        <w:t xml:space="preserve"> team</w:t>
      </w:r>
      <w:r w:rsidR="0090745F" w:rsidRPr="00DC2BEA">
        <w:rPr>
          <w:rFonts w:cs="Arial"/>
          <w:szCs w:val="24"/>
          <w:lang w:val="en-GB"/>
        </w:rPr>
        <w:t>. Examples of such reside in Table 2 below.</w:t>
      </w:r>
    </w:p>
    <w:p w14:paraId="7732FDC1" w14:textId="77777777" w:rsidR="006E090D" w:rsidRPr="00DC2BEA" w:rsidRDefault="006E090D" w:rsidP="0057377D">
      <w:pPr>
        <w:spacing w:line="480" w:lineRule="auto"/>
        <w:rPr>
          <w:rFonts w:cs="Arial"/>
          <w:szCs w:val="24"/>
          <w:u w:val="single"/>
          <w:lang w:val="en-GB"/>
        </w:rPr>
        <w:sectPr w:rsidR="006E090D" w:rsidRPr="00DC2BEA" w:rsidSect="007855F2">
          <w:headerReference w:type="default" r:id="rId10"/>
          <w:footerReference w:type="default" r:id="rId11"/>
          <w:pgSz w:w="11906" w:h="16838"/>
          <w:pgMar w:top="1440" w:right="1440" w:bottom="1440" w:left="1440" w:header="567" w:footer="708" w:gutter="0"/>
          <w:cols w:space="708"/>
          <w:titlePg/>
          <w:docGrid w:linePitch="360"/>
        </w:sectPr>
      </w:pPr>
    </w:p>
    <w:p w14:paraId="02ADA9C1" w14:textId="538AC855" w:rsidR="006B2714" w:rsidRPr="00DC2BEA" w:rsidRDefault="006B2714" w:rsidP="00FE4065">
      <w:pPr>
        <w:keepNext/>
        <w:spacing w:line="480" w:lineRule="auto"/>
        <w:jc w:val="center"/>
      </w:pPr>
    </w:p>
    <w:p w14:paraId="0720B94E" w14:textId="77777777" w:rsidR="003406A4" w:rsidRPr="00DC2BEA" w:rsidRDefault="003406A4" w:rsidP="003406A4">
      <w:pPr>
        <w:rPr>
          <w:lang w:val="en-GB"/>
        </w:rPr>
      </w:pPr>
    </w:p>
    <w:p w14:paraId="1311C7D8" w14:textId="77777777" w:rsidR="00D9370C" w:rsidRPr="00DC2BEA" w:rsidRDefault="001A5C47" w:rsidP="00D9370C">
      <w:pPr>
        <w:keepNext/>
      </w:pPr>
      <w:r w:rsidRPr="00DC2BEA">
        <w:rPr>
          <w:noProof/>
          <w:lang w:val="en-GB"/>
        </w:rPr>
        <w:drawing>
          <wp:inline distT="0" distB="0" distL="0" distR="0" wp14:anchorId="789AF979" wp14:editId="0F45E25E">
            <wp:extent cx="8858250" cy="381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46906" w14:textId="59380A06" w:rsidR="005F50EE" w:rsidRPr="00DC2BEA" w:rsidRDefault="00D9370C" w:rsidP="00D9370C">
      <w:pPr>
        <w:pStyle w:val="Caption"/>
        <w:jc w:val="center"/>
        <w:rPr>
          <w:rFonts w:cs="Arial"/>
          <w:b/>
          <w:bCs/>
          <w:i w:val="0"/>
          <w:iCs w:val="0"/>
          <w:color w:val="auto"/>
          <w:sz w:val="20"/>
          <w:szCs w:val="20"/>
          <w:u w:val="single"/>
          <w:lang w:val="en-GB"/>
        </w:rPr>
      </w:pPr>
      <w:r w:rsidRPr="00DC2BEA">
        <w:rPr>
          <w:rFonts w:cs="Arial"/>
          <w:b/>
          <w:bCs/>
          <w:i w:val="0"/>
          <w:iCs w:val="0"/>
          <w:color w:val="auto"/>
          <w:sz w:val="20"/>
          <w:szCs w:val="20"/>
          <w:u w:val="single"/>
        </w:rPr>
        <w:t xml:space="preserve">Figure </w:t>
      </w:r>
      <w:r w:rsidR="006C5A68" w:rsidRPr="00DC2BEA">
        <w:rPr>
          <w:rFonts w:cs="Arial"/>
          <w:b/>
          <w:bCs/>
          <w:i w:val="0"/>
          <w:iCs w:val="0"/>
          <w:color w:val="auto"/>
          <w:sz w:val="20"/>
          <w:szCs w:val="20"/>
          <w:u w:val="single"/>
        </w:rPr>
        <w:t>2</w:t>
      </w:r>
      <w:r w:rsidRPr="00DC2BEA">
        <w:rPr>
          <w:rFonts w:cs="Arial"/>
          <w:b/>
          <w:bCs/>
          <w:i w:val="0"/>
          <w:iCs w:val="0"/>
          <w:color w:val="auto"/>
          <w:sz w:val="20"/>
          <w:szCs w:val="20"/>
          <w:u w:val="single"/>
        </w:rPr>
        <w:t xml:space="preserve"> – Envisaged</w:t>
      </w:r>
      <w:r w:rsidR="00142C46" w:rsidRPr="00DC2BEA">
        <w:rPr>
          <w:rFonts w:cs="Arial"/>
          <w:b/>
          <w:bCs/>
          <w:i w:val="0"/>
          <w:iCs w:val="0"/>
          <w:color w:val="auto"/>
          <w:sz w:val="20"/>
          <w:szCs w:val="20"/>
          <w:u w:val="single"/>
        </w:rPr>
        <w:t xml:space="preserve"> Future</w:t>
      </w:r>
      <w:r w:rsidRPr="00DC2BEA">
        <w:rPr>
          <w:rFonts w:cs="Arial"/>
          <w:b/>
          <w:bCs/>
          <w:i w:val="0"/>
          <w:iCs w:val="0"/>
          <w:color w:val="auto"/>
          <w:sz w:val="20"/>
          <w:szCs w:val="20"/>
          <w:u w:val="single"/>
        </w:rPr>
        <w:t xml:space="preserve"> Network Architecture</w:t>
      </w:r>
    </w:p>
    <w:p w14:paraId="6C18135B" w14:textId="77777777" w:rsidR="005F50EE" w:rsidRPr="00DC2BEA" w:rsidRDefault="005F50EE" w:rsidP="005F50EE">
      <w:pPr>
        <w:rPr>
          <w:lang w:val="en-GB"/>
        </w:rPr>
      </w:pPr>
    </w:p>
    <w:p w14:paraId="090307A4" w14:textId="77777777" w:rsidR="00C8685B" w:rsidRPr="00DC2BEA" w:rsidRDefault="00C8685B" w:rsidP="0057377D">
      <w:pPr>
        <w:spacing w:line="480" w:lineRule="auto"/>
        <w:rPr>
          <w:rFonts w:cs="Arial"/>
          <w:szCs w:val="24"/>
          <w:u w:val="single"/>
          <w:lang w:val="en-GB"/>
        </w:rPr>
      </w:pPr>
    </w:p>
    <w:tbl>
      <w:tblPr>
        <w:tblStyle w:val="TableGrid"/>
        <w:tblpPr w:leftFromText="180" w:rightFromText="180" w:vertAnchor="page" w:horzAnchor="margin" w:tblpXSpec="center" w:tblpY="1321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C8685B" w:rsidRPr="00DC2BEA" w14:paraId="1F32CEC5" w14:textId="77777777" w:rsidTr="00570C8B">
        <w:tc>
          <w:tcPr>
            <w:tcW w:w="2789" w:type="dxa"/>
          </w:tcPr>
          <w:p w14:paraId="01E3764E" w14:textId="77777777" w:rsidR="00C8685B" w:rsidRPr="00DC2BEA" w:rsidRDefault="00C8685B" w:rsidP="00C8685B">
            <w:pPr>
              <w:spacing w:line="480" w:lineRule="auto"/>
              <w:jc w:val="center"/>
              <w:rPr>
                <w:rFonts w:cs="Arial"/>
                <w:b/>
                <w:bCs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u w:val="single"/>
                <w:lang w:val="en-GB"/>
              </w:rPr>
              <w:t>Policies &amp; Procedures</w:t>
            </w:r>
          </w:p>
        </w:tc>
        <w:tc>
          <w:tcPr>
            <w:tcW w:w="2789" w:type="dxa"/>
          </w:tcPr>
          <w:p w14:paraId="0E3E476F" w14:textId="77777777" w:rsidR="00C8685B" w:rsidRPr="00DC2BEA" w:rsidRDefault="00C8685B" w:rsidP="00C8685B">
            <w:pPr>
              <w:spacing w:line="480" w:lineRule="auto"/>
              <w:jc w:val="center"/>
              <w:rPr>
                <w:rFonts w:cs="Arial"/>
                <w:b/>
                <w:bCs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u w:val="single"/>
                <w:lang w:val="en-GB"/>
              </w:rPr>
              <w:t>Physical Security</w:t>
            </w:r>
          </w:p>
        </w:tc>
        <w:tc>
          <w:tcPr>
            <w:tcW w:w="2790" w:type="dxa"/>
          </w:tcPr>
          <w:p w14:paraId="0647308B" w14:textId="77777777" w:rsidR="00C8685B" w:rsidRPr="00DC2BEA" w:rsidRDefault="00C8685B" w:rsidP="00C8685B">
            <w:pPr>
              <w:spacing w:line="480" w:lineRule="auto"/>
              <w:jc w:val="center"/>
              <w:rPr>
                <w:rFonts w:cs="Arial"/>
                <w:b/>
                <w:bCs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u w:val="single"/>
                <w:lang w:val="en-GB"/>
              </w:rPr>
              <w:t xml:space="preserve">Infrastructure </w:t>
            </w:r>
          </w:p>
        </w:tc>
        <w:tc>
          <w:tcPr>
            <w:tcW w:w="2790" w:type="dxa"/>
          </w:tcPr>
          <w:p w14:paraId="741DE5FC" w14:textId="77777777" w:rsidR="00C8685B" w:rsidRPr="00DC2BEA" w:rsidRDefault="00C8685B" w:rsidP="00C8685B">
            <w:pPr>
              <w:spacing w:line="480" w:lineRule="auto"/>
              <w:jc w:val="center"/>
              <w:rPr>
                <w:rFonts w:cs="Arial"/>
                <w:b/>
                <w:bCs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u w:val="single"/>
                <w:lang w:val="en-GB"/>
              </w:rPr>
              <w:t>Networking</w:t>
            </w:r>
          </w:p>
        </w:tc>
        <w:tc>
          <w:tcPr>
            <w:tcW w:w="2790" w:type="dxa"/>
          </w:tcPr>
          <w:p w14:paraId="3A0CFC2B" w14:textId="77777777" w:rsidR="00C8685B" w:rsidRPr="00DC2BEA" w:rsidRDefault="00C8685B" w:rsidP="00C8685B">
            <w:pPr>
              <w:spacing w:line="480" w:lineRule="auto"/>
              <w:jc w:val="center"/>
              <w:rPr>
                <w:rFonts w:cs="Arial"/>
                <w:b/>
                <w:bCs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u w:val="single"/>
                <w:lang w:val="en-GB"/>
              </w:rPr>
              <w:t>Software</w:t>
            </w:r>
          </w:p>
        </w:tc>
      </w:tr>
      <w:tr w:rsidR="003A7177" w:rsidRPr="00DC2BEA" w14:paraId="416C1094" w14:textId="77777777" w:rsidTr="00490056">
        <w:trPr>
          <w:trHeight w:val="4220"/>
        </w:trPr>
        <w:tc>
          <w:tcPr>
            <w:tcW w:w="2789" w:type="dxa"/>
          </w:tcPr>
          <w:p w14:paraId="3937D20C" w14:textId="77777777" w:rsidR="003A7177" w:rsidRPr="00DC2BEA" w:rsidRDefault="003A7177" w:rsidP="00484BE0">
            <w:pPr>
              <w:pStyle w:val="ListParagraph"/>
              <w:numPr>
                <w:ilvl w:val="0"/>
                <w:numId w:val="24"/>
              </w:num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Fair-use policy </w:t>
            </w:r>
          </w:p>
          <w:p w14:paraId="2D81F957" w14:textId="77777777" w:rsidR="003A7177" w:rsidRPr="00DC2BEA" w:rsidRDefault="003A7177" w:rsidP="00484BE0">
            <w:pPr>
              <w:pStyle w:val="ListParagraph"/>
              <w:numPr>
                <w:ilvl w:val="0"/>
                <w:numId w:val="24"/>
              </w:num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Employee background checks </w:t>
            </w:r>
          </w:p>
          <w:p w14:paraId="6E47566B" w14:textId="3711366C" w:rsidR="003A7177" w:rsidRPr="00DC2BEA" w:rsidRDefault="003A7177" w:rsidP="00484BE0">
            <w:pPr>
              <w:pStyle w:val="ListParagraph"/>
              <w:numPr>
                <w:ilvl w:val="0"/>
                <w:numId w:val="24"/>
              </w:num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Incident management</w:t>
            </w:r>
            <w:r w:rsidR="00385F0E" w:rsidRPr="00DC2BEA">
              <w:rPr>
                <w:rFonts w:cs="Arial"/>
                <w:sz w:val="20"/>
                <w:szCs w:val="20"/>
                <w:lang w:val="en-GB"/>
              </w:rPr>
              <w:t xml:space="preserve"> procedure</w:t>
            </w:r>
          </w:p>
          <w:p w14:paraId="60EB718A" w14:textId="77777777" w:rsidR="003A7177" w:rsidRPr="00DC2BEA" w:rsidRDefault="003A7177" w:rsidP="00484BE0">
            <w:pPr>
              <w:pStyle w:val="ListParagraph"/>
              <w:numPr>
                <w:ilvl w:val="0"/>
                <w:numId w:val="24"/>
              </w:num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Disaster recovery </w:t>
            </w:r>
            <w:r w:rsidR="00385F0E" w:rsidRPr="00DC2BEA">
              <w:rPr>
                <w:rFonts w:cs="Arial"/>
                <w:sz w:val="20"/>
                <w:szCs w:val="20"/>
                <w:lang w:val="en-GB"/>
              </w:rPr>
              <w:t>plan</w:t>
            </w:r>
          </w:p>
          <w:p w14:paraId="7B332A8A" w14:textId="7847B33A" w:rsidR="006B14E2" w:rsidRPr="00DC2BEA" w:rsidRDefault="006B14E2" w:rsidP="00484BE0">
            <w:pPr>
              <w:pStyle w:val="ListParagraph"/>
              <w:numPr>
                <w:ilvl w:val="0"/>
                <w:numId w:val="24"/>
              </w:num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Training </w:t>
            </w:r>
          </w:p>
        </w:tc>
        <w:tc>
          <w:tcPr>
            <w:tcW w:w="2789" w:type="dxa"/>
          </w:tcPr>
          <w:p w14:paraId="5D930E84" w14:textId="77777777" w:rsidR="003A7177" w:rsidRPr="00DC2BEA" w:rsidRDefault="003A7177" w:rsidP="003A7177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Building access control</w:t>
            </w:r>
          </w:p>
          <w:p w14:paraId="6DA0C92C" w14:textId="77777777" w:rsidR="003A7177" w:rsidRPr="00DC2BEA" w:rsidRDefault="003A7177" w:rsidP="003A7177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Security guards </w:t>
            </w:r>
          </w:p>
          <w:p w14:paraId="74F3DB34" w14:textId="4C529A6A" w:rsidR="003A7177" w:rsidRPr="00DC2BEA" w:rsidRDefault="003A7177" w:rsidP="003A7177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Perimeter fencing </w:t>
            </w:r>
          </w:p>
        </w:tc>
        <w:tc>
          <w:tcPr>
            <w:tcW w:w="2790" w:type="dxa"/>
          </w:tcPr>
          <w:p w14:paraId="4A2D4975" w14:textId="715E1786" w:rsidR="003A7177" w:rsidRPr="00DC2BEA" w:rsidRDefault="00070833" w:rsidP="00484BE0">
            <w:pPr>
              <w:pStyle w:val="ListParagraph"/>
              <w:numPr>
                <w:ilvl w:val="0"/>
                <w:numId w:val="25"/>
              </w:num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Airconditioning systems</w:t>
            </w:r>
          </w:p>
          <w:p w14:paraId="0DA5E6DC" w14:textId="77777777" w:rsidR="003A7177" w:rsidRPr="00DC2BEA" w:rsidRDefault="003A7177" w:rsidP="00484BE0">
            <w:pPr>
              <w:pStyle w:val="ListParagraph"/>
              <w:numPr>
                <w:ilvl w:val="0"/>
                <w:numId w:val="25"/>
              </w:num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Cabling regulations</w:t>
            </w:r>
          </w:p>
          <w:p w14:paraId="309646E3" w14:textId="114B1A15" w:rsidR="003A7177" w:rsidRPr="00DC2BEA" w:rsidRDefault="003A7177" w:rsidP="00484BE0">
            <w:pPr>
              <w:pStyle w:val="ListParagraph"/>
              <w:numPr>
                <w:ilvl w:val="0"/>
                <w:numId w:val="25"/>
              </w:num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Redundant power s</w:t>
            </w:r>
            <w:r w:rsidR="00FE2E55" w:rsidRPr="00DC2BEA">
              <w:rPr>
                <w:rFonts w:cs="Arial"/>
                <w:sz w:val="20"/>
                <w:szCs w:val="20"/>
                <w:lang w:val="en-GB"/>
              </w:rPr>
              <w:t>ources and supplies</w:t>
            </w:r>
          </w:p>
          <w:p w14:paraId="102A3873" w14:textId="2F508FED" w:rsidR="003A7177" w:rsidRPr="00DC2BEA" w:rsidRDefault="003A7177" w:rsidP="00484BE0">
            <w:pPr>
              <w:pStyle w:val="ListParagraph"/>
              <w:numPr>
                <w:ilvl w:val="0"/>
                <w:numId w:val="25"/>
              </w:num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Server redundancy and the use of </w:t>
            </w:r>
            <w:r w:rsidR="007056DE" w:rsidRPr="00DC2BEA">
              <w:rPr>
                <w:rFonts w:cs="Arial"/>
                <w:sz w:val="20"/>
                <w:szCs w:val="20"/>
                <w:lang w:val="en-GB"/>
              </w:rPr>
              <w:t>virtual machines</w:t>
            </w:r>
          </w:p>
          <w:p w14:paraId="3EC46048" w14:textId="77777777" w:rsidR="003A7177" w:rsidRPr="00DC2BEA" w:rsidRDefault="003A7177" w:rsidP="00484BE0">
            <w:pPr>
              <w:pStyle w:val="ListParagraph"/>
              <w:numPr>
                <w:ilvl w:val="0"/>
                <w:numId w:val="25"/>
              </w:num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Cryptographic accelerators</w:t>
            </w:r>
          </w:p>
          <w:p w14:paraId="4667F92D" w14:textId="0EAE6F18" w:rsidR="003A7177" w:rsidRPr="00DC2BEA" w:rsidRDefault="003A7177" w:rsidP="00484BE0">
            <w:pPr>
              <w:pStyle w:val="ListParagraph"/>
              <w:numPr>
                <w:ilvl w:val="0"/>
                <w:numId w:val="25"/>
              </w:num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Fire suppression systems</w:t>
            </w:r>
          </w:p>
        </w:tc>
        <w:tc>
          <w:tcPr>
            <w:tcW w:w="2790" w:type="dxa"/>
          </w:tcPr>
          <w:p w14:paraId="47FD26DD" w14:textId="3497C7AA" w:rsidR="003A7177" w:rsidRPr="00DC2BEA" w:rsidRDefault="007056DE" w:rsidP="00484BE0">
            <w:pPr>
              <w:pStyle w:val="ListParagraph"/>
              <w:numPr>
                <w:ilvl w:val="0"/>
                <w:numId w:val="26"/>
              </w:num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Network </w:t>
            </w:r>
            <w:r w:rsidR="003A7177" w:rsidRPr="00DC2BEA">
              <w:rPr>
                <w:rFonts w:cs="Arial"/>
                <w:sz w:val="20"/>
                <w:szCs w:val="20"/>
                <w:lang w:val="en-GB"/>
              </w:rPr>
              <w:t xml:space="preserve">throughputs </w:t>
            </w:r>
          </w:p>
          <w:p w14:paraId="55C8CF7D" w14:textId="4E7A2909" w:rsidR="003A7177" w:rsidRPr="00DC2BEA" w:rsidRDefault="003A7177" w:rsidP="00484BE0">
            <w:pPr>
              <w:pStyle w:val="ListParagraph"/>
              <w:numPr>
                <w:ilvl w:val="0"/>
                <w:numId w:val="26"/>
              </w:num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V</w:t>
            </w:r>
            <w:r w:rsidR="007056DE" w:rsidRPr="00DC2BEA">
              <w:rPr>
                <w:rFonts w:cs="Arial"/>
                <w:sz w:val="20"/>
                <w:szCs w:val="20"/>
                <w:lang w:val="en-GB"/>
              </w:rPr>
              <w:t xml:space="preserve">irtual </w:t>
            </w:r>
            <w:r w:rsidR="00C350DA" w:rsidRPr="00DC2BEA">
              <w:rPr>
                <w:rFonts w:cs="Arial"/>
                <w:sz w:val="20"/>
                <w:szCs w:val="20"/>
                <w:lang w:val="en-GB"/>
              </w:rPr>
              <w:t>network partitions</w:t>
            </w:r>
          </w:p>
          <w:p w14:paraId="13CCDB22" w14:textId="77777777" w:rsidR="003A7177" w:rsidRPr="00DC2BEA" w:rsidRDefault="003A7177" w:rsidP="00484BE0">
            <w:pPr>
              <w:pStyle w:val="ListParagraph"/>
              <w:numPr>
                <w:ilvl w:val="0"/>
                <w:numId w:val="26"/>
              </w:num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Firewall port allocations </w:t>
            </w:r>
          </w:p>
          <w:p w14:paraId="34FF7055" w14:textId="2C7D8BA7" w:rsidR="003A7177" w:rsidRPr="00DC2BEA" w:rsidRDefault="003A7177" w:rsidP="00484BE0">
            <w:pPr>
              <w:pStyle w:val="ListParagraph"/>
              <w:numPr>
                <w:ilvl w:val="0"/>
                <w:numId w:val="26"/>
              </w:num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A </w:t>
            </w:r>
            <w:r w:rsidR="00C350DA" w:rsidRPr="00DC2BEA">
              <w:rPr>
                <w:rFonts w:cs="Arial"/>
                <w:sz w:val="20"/>
                <w:szCs w:val="20"/>
                <w:lang w:val="en-GB"/>
              </w:rPr>
              <w:t>demil</w:t>
            </w:r>
            <w:r w:rsidR="00C15D45" w:rsidRPr="00DC2BEA">
              <w:rPr>
                <w:rFonts w:cs="Arial"/>
                <w:sz w:val="20"/>
                <w:szCs w:val="20"/>
                <w:lang w:val="en-GB"/>
              </w:rPr>
              <w:t>itarized zone</w:t>
            </w:r>
          </w:p>
          <w:p w14:paraId="46854392" w14:textId="67635949" w:rsidR="003A7177" w:rsidRPr="00DC2BEA" w:rsidRDefault="003A7177" w:rsidP="00484BE0">
            <w:pPr>
              <w:pStyle w:val="ListParagraph"/>
              <w:numPr>
                <w:ilvl w:val="0"/>
                <w:numId w:val="26"/>
              </w:num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Intrusion Prevention or detection system</w:t>
            </w:r>
          </w:p>
          <w:p w14:paraId="017E17F4" w14:textId="76B83B36" w:rsidR="003A7177" w:rsidRPr="00DC2BEA" w:rsidRDefault="003A7177" w:rsidP="00484BE0">
            <w:pPr>
              <w:pStyle w:val="ListParagraph"/>
              <w:numPr>
                <w:ilvl w:val="0"/>
                <w:numId w:val="26"/>
              </w:num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Redundant </w:t>
            </w:r>
            <w:r w:rsidR="00C15D45" w:rsidRPr="00DC2BEA">
              <w:rPr>
                <w:rFonts w:cs="Arial"/>
                <w:sz w:val="20"/>
                <w:szCs w:val="20"/>
                <w:lang w:val="en-GB"/>
              </w:rPr>
              <w:t>network</w:t>
            </w: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 links </w:t>
            </w:r>
          </w:p>
          <w:p w14:paraId="5D698BEF" w14:textId="77777777" w:rsidR="003A7177" w:rsidRPr="00DC2BEA" w:rsidRDefault="003A7177" w:rsidP="00484BE0">
            <w:pPr>
              <w:pStyle w:val="ListParagraph"/>
              <w:numPr>
                <w:ilvl w:val="0"/>
                <w:numId w:val="26"/>
              </w:num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Load balancer </w:t>
            </w:r>
          </w:p>
          <w:p w14:paraId="1DCF0DDD" w14:textId="77777777" w:rsidR="003A7177" w:rsidRPr="00DC2BEA" w:rsidRDefault="003A7177" w:rsidP="00490056">
            <w:pPr>
              <w:spacing w:line="480" w:lineRule="auto"/>
              <w:rPr>
                <w:rFonts w:cs="Arial"/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2790" w:type="dxa"/>
          </w:tcPr>
          <w:p w14:paraId="07B34A9E" w14:textId="77777777" w:rsidR="003A7177" w:rsidRPr="00DC2BEA" w:rsidRDefault="003A7177" w:rsidP="00484BE0">
            <w:pPr>
              <w:pStyle w:val="ListParagraph"/>
              <w:numPr>
                <w:ilvl w:val="0"/>
                <w:numId w:val="27"/>
              </w:num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File permissions </w:t>
            </w:r>
          </w:p>
          <w:p w14:paraId="1EF102E5" w14:textId="77777777" w:rsidR="006758F0" w:rsidRPr="00DC2BEA" w:rsidRDefault="006758F0" w:rsidP="00484BE0">
            <w:pPr>
              <w:pStyle w:val="ListParagraph"/>
              <w:numPr>
                <w:ilvl w:val="0"/>
                <w:numId w:val="27"/>
              </w:num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Host-based firewall</w:t>
            </w:r>
          </w:p>
          <w:p w14:paraId="2C046DF8" w14:textId="77777777" w:rsidR="006758F0" w:rsidRPr="00DC2BEA" w:rsidRDefault="006758F0" w:rsidP="00484BE0">
            <w:pPr>
              <w:pStyle w:val="ListParagraph"/>
              <w:numPr>
                <w:ilvl w:val="0"/>
                <w:numId w:val="27"/>
              </w:num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Up-to-date antivirus</w:t>
            </w:r>
          </w:p>
          <w:p w14:paraId="2B539AF2" w14:textId="2665D761" w:rsidR="006758F0" w:rsidRPr="00DC2BEA" w:rsidRDefault="006758F0" w:rsidP="0002013E">
            <w:p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</w:p>
        </w:tc>
      </w:tr>
    </w:tbl>
    <w:p w14:paraId="5266B402" w14:textId="77777777" w:rsidR="002363F3" w:rsidRPr="00DC2BEA" w:rsidRDefault="002363F3" w:rsidP="00995DD2">
      <w:pPr>
        <w:rPr>
          <w:rFonts w:cs="Arial"/>
          <w:szCs w:val="24"/>
          <w:lang w:val="en-GB"/>
        </w:rPr>
      </w:pPr>
    </w:p>
    <w:p w14:paraId="4A0C383D" w14:textId="17C6A3A0" w:rsidR="0002013E" w:rsidRPr="00DC2BEA" w:rsidRDefault="003C28FA" w:rsidP="00995DD2">
      <w:pPr>
        <w:pStyle w:val="Caption"/>
        <w:jc w:val="center"/>
        <w:rPr>
          <w:rFonts w:cs="Arial"/>
          <w:b/>
          <w:bCs/>
          <w:i w:val="0"/>
          <w:iCs w:val="0"/>
          <w:color w:val="auto"/>
          <w:sz w:val="20"/>
          <w:szCs w:val="20"/>
          <w:u w:val="single"/>
          <w:lang w:val="en-GB"/>
        </w:rPr>
      </w:pPr>
      <w:r w:rsidRPr="00DC2BEA">
        <w:rPr>
          <w:rFonts w:cs="Arial"/>
          <w:b/>
          <w:bCs/>
          <w:i w:val="0"/>
          <w:iCs w:val="0"/>
          <w:color w:val="auto"/>
          <w:sz w:val="20"/>
          <w:szCs w:val="20"/>
          <w:u w:val="single"/>
        </w:rPr>
        <w:t>Table 2</w:t>
      </w:r>
      <w:r w:rsidR="0002013E" w:rsidRPr="00DC2BEA">
        <w:rPr>
          <w:rFonts w:cs="Arial"/>
          <w:b/>
          <w:bCs/>
          <w:i w:val="0"/>
          <w:iCs w:val="0"/>
          <w:color w:val="auto"/>
          <w:sz w:val="20"/>
          <w:szCs w:val="20"/>
          <w:u w:val="single"/>
        </w:rPr>
        <w:t xml:space="preserve"> – Assumed Conditions to Ensure Security In-Depth</w:t>
      </w:r>
    </w:p>
    <w:p w14:paraId="352E61AD" w14:textId="51D65613" w:rsidR="0002013E" w:rsidRPr="00DC2BEA" w:rsidRDefault="0002013E" w:rsidP="0002013E">
      <w:pPr>
        <w:tabs>
          <w:tab w:val="left" w:pos="5220"/>
        </w:tabs>
        <w:rPr>
          <w:rFonts w:cs="Arial"/>
          <w:szCs w:val="24"/>
          <w:lang w:val="en-GB"/>
        </w:rPr>
      </w:pPr>
    </w:p>
    <w:p w14:paraId="7A3DDDEE" w14:textId="761B81F6" w:rsidR="0002013E" w:rsidRPr="00DC2BEA" w:rsidRDefault="0002013E" w:rsidP="0002013E">
      <w:pPr>
        <w:tabs>
          <w:tab w:val="left" w:pos="5220"/>
        </w:tabs>
        <w:rPr>
          <w:rFonts w:cs="Arial"/>
          <w:szCs w:val="24"/>
          <w:lang w:val="en-GB"/>
        </w:rPr>
        <w:sectPr w:rsidR="0002013E" w:rsidRPr="00DC2BEA" w:rsidSect="006E090D">
          <w:pgSz w:w="16838" w:h="11906" w:orient="landscape"/>
          <w:pgMar w:top="1440" w:right="1440" w:bottom="1440" w:left="1440" w:header="567" w:footer="709" w:gutter="0"/>
          <w:cols w:space="708"/>
          <w:docGrid w:linePitch="360"/>
        </w:sectPr>
      </w:pPr>
    </w:p>
    <w:p w14:paraId="64155B39" w14:textId="77777777" w:rsidR="00882DB1" w:rsidRPr="00DC2BEA" w:rsidRDefault="00A33EA7" w:rsidP="00882DB1">
      <w:pPr>
        <w:pStyle w:val="headingcustom"/>
        <w:spacing w:line="480" w:lineRule="auto"/>
        <w:rPr>
          <w:b/>
          <w:bCs w:val="0"/>
          <w:sz w:val="26"/>
          <w:szCs w:val="26"/>
        </w:rPr>
      </w:pPr>
      <w:r w:rsidRPr="00DC2BEA">
        <w:rPr>
          <w:b/>
          <w:bCs w:val="0"/>
          <w:sz w:val="26"/>
          <w:szCs w:val="26"/>
        </w:rPr>
        <w:lastRenderedPageBreak/>
        <w:t>Application Security</w:t>
      </w:r>
    </w:p>
    <w:p w14:paraId="43B5D7F8" w14:textId="26AD1211" w:rsidR="00ED6C1C" w:rsidRPr="00DC2BEA" w:rsidRDefault="00BD1C2F" w:rsidP="00C61C9E">
      <w:pPr>
        <w:pStyle w:val="headingcustom"/>
        <w:spacing w:line="480" w:lineRule="auto"/>
        <w:rPr>
          <w:b/>
          <w:bCs w:val="0"/>
          <w:u w:val="none"/>
        </w:rPr>
      </w:pPr>
      <w:r w:rsidRPr="00DC2BEA">
        <w:rPr>
          <w:u w:val="none"/>
        </w:rPr>
        <w:t>Performing a</w:t>
      </w:r>
      <w:r w:rsidR="00804C2A" w:rsidRPr="00DC2BEA">
        <w:rPr>
          <w:u w:val="none"/>
        </w:rPr>
        <w:t xml:space="preserve"> </w:t>
      </w:r>
      <w:r w:rsidR="003C5E97" w:rsidRPr="00DC2BEA">
        <w:rPr>
          <w:u w:val="none"/>
        </w:rPr>
        <w:t>brief</w:t>
      </w:r>
      <w:r w:rsidR="0039068B" w:rsidRPr="00DC2BEA">
        <w:rPr>
          <w:u w:val="none"/>
        </w:rPr>
        <w:t xml:space="preserve"> risk</w:t>
      </w:r>
      <w:r w:rsidRPr="00DC2BEA">
        <w:rPr>
          <w:u w:val="none"/>
        </w:rPr>
        <w:t xml:space="preserve"> assessment and impact evaluation pertaining to the software system</w:t>
      </w:r>
      <w:r w:rsidR="006A5E3B" w:rsidRPr="00DC2BEA">
        <w:rPr>
          <w:u w:val="none"/>
        </w:rPr>
        <w:t xml:space="preserve"> prior to any application hardening</w:t>
      </w:r>
      <w:r w:rsidR="00624293" w:rsidRPr="00DC2BEA">
        <w:rPr>
          <w:u w:val="none"/>
        </w:rPr>
        <w:t xml:space="preserve">, and only considering the </w:t>
      </w:r>
      <w:r w:rsidR="007E5446" w:rsidRPr="00DC2BEA">
        <w:rPr>
          <w:u w:val="none"/>
        </w:rPr>
        <w:t>more</w:t>
      </w:r>
      <w:r w:rsidR="00624293" w:rsidRPr="00DC2BEA">
        <w:rPr>
          <w:u w:val="none"/>
        </w:rPr>
        <w:t xml:space="preserve"> probable </w:t>
      </w:r>
      <w:r w:rsidR="007E5446" w:rsidRPr="00DC2BEA">
        <w:rPr>
          <w:u w:val="none"/>
        </w:rPr>
        <w:t xml:space="preserve">and high impact risks </w:t>
      </w:r>
      <w:r w:rsidRPr="00DC2BEA">
        <w:rPr>
          <w:u w:val="none"/>
        </w:rPr>
        <w:t>yielded the below Table 3</w:t>
      </w:r>
      <w:r w:rsidR="00713CC2" w:rsidRPr="00DC2BEA">
        <w:rPr>
          <w:u w:val="none"/>
        </w:rPr>
        <w:t xml:space="preserve"> </w:t>
      </w:r>
      <w:r w:rsidR="00713CC2" w:rsidRPr="00DC2BEA">
        <w:t>(Nieles et al., 2017)</w:t>
      </w:r>
      <w:r w:rsidRPr="00DC2BEA">
        <w:rPr>
          <w:u w:val="none"/>
        </w:rPr>
        <w:t>.</w:t>
      </w:r>
      <w:r w:rsidR="008465DA" w:rsidRPr="00DC2BEA">
        <w:rPr>
          <w:u w:val="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276"/>
        <w:gridCol w:w="4201"/>
      </w:tblGrid>
      <w:tr w:rsidR="00A71990" w:rsidRPr="00DC2BEA" w14:paraId="443AEC34" w14:textId="23FA402E" w:rsidTr="00E077BE">
        <w:tc>
          <w:tcPr>
            <w:tcW w:w="1838" w:type="dxa"/>
          </w:tcPr>
          <w:p w14:paraId="184943DF" w14:textId="02E5555A" w:rsidR="00A71990" w:rsidRPr="00DC2BEA" w:rsidRDefault="00A71990" w:rsidP="00BD1C2F">
            <w:pPr>
              <w:spacing w:line="480" w:lineRule="auto"/>
              <w:jc w:val="center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lang w:val="en-GB"/>
              </w:rPr>
              <w:t>Risk</w:t>
            </w:r>
          </w:p>
        </w:tc>
        <w:tc>
          <w:tcPr>
            <w:tcW w:w="1701" w:type="dxa"/>
          </w:tcPr>
          <w:p w14:paraId="4DBD9016" w14:textId="33080F13" w:rsidR="00A71990" w:rsidRPr="00DC2BEA" w:rsidRDefault="00A71990" w:rsidP="00BD1C2F">
            <w:pPr>
              <w:spacing w:line="480" w:lineRule="auto"/>
              <w:jc w:val="center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lang w:val="en-GB"/>
              </w:rPr>
              <w:t>Probability</w:t>
            </w:r>
          </w:p>
        </w:tc>
        <w:tc>
          <w:tcPr>
            <w:tcW w:w="1276" w:type="dxa"/>
          </w:tcPr>
          <w:p w14:paraId="7C4D802B" w14:textId="4E0B4C1B" w:rsidR="00A71990" w:rsidRPr="00DC2BEA" w:rsidRDefault="00A71990" w:rsidP="00BD1C2F">
            <w:pPr>
              <w:spacing w:line="480" w:lineRule="auto"/>
              <w:jc w:val="center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lang w:val="en-GB"/>
              </w:rPr>
              <w:t>Impact</w:t>
            </w:r>
          </w:p>
        </w:tc>
        <w:tc>
          <w:tcPr>
            <w:tcW w:w="4201" w:type="dxa"/>
          </w:tcPr>
          <w:p w14:paraId="527CD976" w14:textId="6C3CB659" w:rsidR="00A71990" w:rsidRPr="00DC2BEA" w:rsidRDefault="00A71990" w:rsidP="00BD1C2F">
            <w:pPr>
              <w:spacing w:line="480" w:lineRule="auto"/>
              <w:jc w:val="center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lang w:val="en-GB"/>
              </w:rPr>
              <w:t>Control</w:t>
            </w:r>
          </w:p>
        </w:tc>
      </w:tr>
      <w:tr w:rsidR="00A71990" w:rsidRPr="00DC2BEA" w14:paraId="0680884A" w14:textId="1AAF58EA" w:rsidTr="00E077BE">
        <w:tc>
          <w:tcPr>
            <w:tcW w:w="1838" w:type="dxa"/>
          </w:tcPr>
          <w:p w14:paraId="23846707" w14:textId="705C40B9" w:rsidR="00A71990" w:rsidRPr="00DC2BEA" w:rsidRDefault="00A71990" w:rsidP="00D95CA8">
            <w:p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Overall system failure</w:t>
            </w:r>
          </w:p>
        </w:tc>
        <w:tc>
          <w:tcPr>
            <w:tcW w:w="1701" w:type="dxa"/>
          </w:tcPr>
          <w:p w14:paraId="29712CBE" w14:textId="6EDE61F3" w:rsidR="00A71990" w:rsidRPr="00DC2BEA" w:rsidRDefault="00A71990" w:rsidP="00D95CA8">
            <w:p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Medium</w:t>
            </w:r>
          </w:p>
        </w:tc>
        <w:tc>
          <w:tcPr>
            <w:tcW w:w="1276" w:type="dxa"/>
          </w:tcPr>
          <w:p w14:paraId="75CE4D83" w14:textId="12024BFB" w:rsidR="00A71990" w:rsidRPr="00DC2BEA" w:rsidRDefault="00A71990" w:rsidP="00D95CA8">
            <w:p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High </w:t>
            </w:r>
          </w:p>
        </w:tc>
        <w:tc>
          <w:tcPr>
            <w:tcW w:w="4201" w:type="dxa"/>
          </w:tcPr>
          <w:p w14:paraId="53F2C2B4" w14:textId="55B11B5E" w:rsidR="00A71990" w:rsidRPr="00DC2BEA" w:rsidRDefault="00136145" w:rsidP="00D95CA8">
            <w:p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Monitoring and logging</w:t>
            </w:r>
          </w:p>
        </w:tc>
      </w:tr>
      <w:tr w:rsidR="00A71990" w:rsidRPr="00DC2BEA" w14:paraId="0F4A8F5D" w14:textId="232447FD" w:rsidTr="00E077BE">
        <w:tc>
          <w:tcPr>
            <w:tcW w:w="1838" w:type="dxa"/>
          </w:tcPr>
          <w:p w14:paraId="0BF92F5D" w14:textId="40111160" w:rsidR="00A71990" w:rsidRPr="00DC2BEA" w:rsidRDefault="00A71990" w:rsidP="00D95CA8">
            <w:p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Packet Sniffing </w:t>
            </w:r>
          </w:p>
        </w:tc>
        <w:tc>
          <w:tcPr>
            <w:tcW w:w="1701" w:type="dxa"/>
          </w:tcPr>
          <w:p w14:paraId="719ACA44" w14:textId="078ADD67" w:rsidR="00A71990" w:rsidRPr="00DC2BEA" w:rsidRDefault="00A71990" w:rsidP="00D95CA8">
            <w:p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High </w:t>
            </w:r>
          </w:p>
        </w:tc>
        <w:tc>
          <w:tcPr>
            <w:tcW w:w="1276" w:type="dxa"/>
          </w:tcPr>
          <w:p w14:paraId="5A4E777B" w14:textId="01465BE2" w:rsidR="00A71990" w:rsidRPr="00DC2BEA" w:rsidRDefault="00A71990" w:rsidP="00D95CA8">
            <w:p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High </w:t>
            </w:r>
          </w:p>
        </w:tc>
        <w:tc>
          <w:tcPr>
            <w:tcW w:w="4201" w:type="dxa"/>
          </w:tcPr>
          <w:p w14:paraId="41EA6B29" w14:textId="7454892A" w:rsidR="00A71990" w:rsidRPr="00DC2BEA" w:rsidRDefault="00A71990" w:rsidP="00D95CA8">
            <w:p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Data in-transit encryption</w:t>
            </w:r>
          </w:p>
        </w:tc>
      </w:tr>
      <w:tr w:rsidR="00A71990" w:rsidRPr="00DC2BEA" w14:paraId="72198565" w14:textId="591DCADA" w:rsidTr="00E077BE">
        <w:tc>
          <w:tcPr>
            <w:tcW w:w="1838" w:type="dxa"/>
          </w:tcPr>
          <w:p w14:paraId="3A6AA8EB" w14:textId="05681D5E" w:rsidR="00A71990" w:rsidRPr="00DC2BEA" w:rsidRDefault="00A71990" w:rsidP="00A71990">
            <w:p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Unauthorised access</w:t>
            </w:r>
          </w:p>
        </w:tc>
        <w:tc>
          <w:tcPr>
            <w:tcW w:w="1701" w:type="dxa"/>
          </w:tcPr>
          <w:p w14:paraId="28DF19D0" w14:textId="063B6536" w:rsidR="00A71990" w:rsidRPr="00DC2BEA" w:rsidRDefault="00A71990" w:rsidP="00A71990">
            <w:p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High </w:t>
            </w:r>
          </w:p>
        </w:tc>
        <w:tc>
          <w:tcPr>
            <w:tcW w:w="1276" w:type="dxa"/>
          </w:tcPr>
          <w:p w14:paraId="11EDFD42" w14:textId="2FA675BA" w:rsidR="00A71990" w:rsidRPr="00DC2BEA" w:rsidRDefault="00A71990" w:rsidP="00A71990">
            <w:p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High</w:t>
            </w:r>
          </w:p>
        </w:tc>
        <w:tc>
          <w:tcPr>
            <w:tcW w:w="4201" w:type="dxa"/>
          </w:tcPr>
          <w:p w14:paraId="66FBE78F" w14:textId="6F6A42E1" w:rsidR="00A71990" w:rsidRPr="00DC2BEA" w:rsidRDefault="00A71990" w:rsidP="00A71990">
            <w:p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Authorisation </w:t>
            </w:r>
          </w:p>
        </w:tc>
      </w:tr>
      <w:tr w:rsidR="00A71990" w:rsidRPr="00DC2BEA" w14:paraId="67CC5FC1" w14:textId="68EF3509" w:rsidTr="00E077BE">
        <w:tc>
          <w:tcPr>
            <w:tcW w:w="1838" w:type="dxa"/>
          </w:tcPr>
          <w:p w14:paraId="581F6B47" w14:textId="3B835C6A" w:rsidR="00A71990" w:rsidRPr="00DC2BEA" w:rsidRDefault="00A71990" w:rsidP="00A71990">
            <w:p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Data breech </w:t>
            </w:r>
          </w:p>
        </w:tc>
        <w:tc>
          <w:tcPr>
            <w:tcW w:w="1701" w:type="dxa"/>
          </w:tcPr>
          <w:p w14:paraId="486358BC" w14:textId="6A1E1930" w:rsidR="00A71990" w:rsidRPr="00DC2BEA" w:rsidRDefault="00A71990" w:rsidP="00A71990">
            <w:p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High</w:t>
            </w:r>
          </w:p>
        </w:tc>
        <w:tc>
          <w:tcPr>
            <w:tcW w:w="1276" w:type="dxa"/>
          </w:tcPr>
          <w:p w14:paraId="26500B40" w14:textId="05A443E8" w:rsidR="00A71990" w:rsidRPr="00DC2BEA" w:rsidRDefault="00A71990" w:rsidP="00A71990">
            <w:p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High </w:t>
            </w:r>
          </w:p>
        </w:tc>
        <w:tc>
          <w:tcPr>
            <w:tcW w:w="4201" w:type="dxa"/>
          </w:tcPr>
          <w:p w14:paraId="3BD27D2D" w14:textId="5A57BE02" w:rsidR="00A71990" w:rsidRPr="00DC2BEA" w:rsidRDefault="00A71990" w:rsidP="00A71990">
            <w:pPr>
              <w:spacing w:line="480" w:lineRule="auto"/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Authentication &amp; </w:t>
            </w:r>
            <w:r w:rsidR="00C34387" w:rsidRPr="00DC2BEA">
              <w:rPr>
                <w:rFonts w:cs="Arial"/>
                <w:sz w:val="20"/>
                <w:szCs w:val="20"/>
                <w:lang w:val="en-GB"/>
              </w:rPr>
              <w:t>d</w:t>
            </w: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ata at-rest encryption </w:t>
            </w:r>
          </w:p>
        </w:tc>
      </w:tr>
    </w:tbl>
    <w:p w14:paraId="3ED67A34" w14:textId="77777777" w:rsidR="00995DD2" w:rsidRPr="00DC2BEA" w:rsidRDefault="00995DD2" w:rsidP="00995DD2">
      <w:pPr>
        <w:jc w:val="center"/>
        <w:rPr>
          <w:rFonts w:cs="Arial"/>
          <w:b/>
          <w:bCs/>
          <w:sz w:val="20"/>
          <w:szCs w:val="20"/>
          <w:u w:val="single"/>
          <w:lang w:val="en-GB"/>
        </w:rPr>
      </w:pPr>
    </w:p>
    <w:p w14:paraId="033D5346" w14:textId="5FBBB332" w:rsidR="00ED6C1C" w:rsidRPr="00DC2BEA" w:rsidRDefault="00ED6C1C" w:rsidP="00995DD2">
      <w:pPr>
        <w:jc w:val="center"/>
        <w:rPr>
          <w:rFonts w:cs="Arial"/>
          <w:b/>
          <w:bCs/>
          <w:sz w:val="20"/>
          <w:szCs w:val="20"/>
          <w:u w:val="single"/>
          <w:lang w:val="en-GB"/>
        </w:rPr>
      </w:pPr>
      <w:r w:rsidRPr="00DC2BEA">
        <w:rPr>
          <w:rFonts w:cs="Arial"/>
          <w:b/>
          <w:bCs/>
          <w:sz w:val="20"/>
          <w:szCs w:val="20"/>
          <w:u w:val="single"/>
          <w:lang w:val="en-GB"/>
        </w:rPr>
        <w:t>Table 3 – Risk Assessment and Evaluation</w:t>
      </w:r>
    </w:p>
    <w:p w14:paraId="4889D849" w14:textId="597F49C1" w:rsidR="00BD1C2F" w:rsidRPr="00DC2BEA" w:rsidRDefault="00BD1C2F" w:rsidP="00D95CA8">
      <w:pPr>
        <w:spacing w:line="480" w:lineRule="auto"/>
        <w:rPr>
          <w:rFonts w:cs="Arial"/>
          <w:szCs w:val="24"/>
          <w:lang w:val="en-GB"/>
        </w:rPr>
      </w:pPr>
    </w:p>
    <w:p w14:paraId="22C3B4C1" w14:textId="4E4B538B" w:rsidR="00874A99" w:rsidRPr="00DC2BEA" w:rsidRDefault="00524CFF" w:rsidP="00B7313B">
      <w:pPr>
        <w:spacing w:line="480" w:lineRule="auto"/>
        <w:rPr>
          <w:rFonts w:cs="Arial"/>
          <w:color w:val="FF0000"/>
          <w:szCs w:val="24"/>
          <w:lang w:val="en-GB"/>
        </w:rPr>
      </w:pPr>
      <w:r w:rsidRPr="00DC2BEA">
        <w:rPr>
          <w:rFonts w:cs="Arial"/>
          <w:szCs w:val="24"/>
          <w:lang w:val="en-GB"/>
        </w:rPr>
        <w:t>Further to the above</w:t>
      </w:r>
      <w:r w:rsidR="00F72329" w:rsidRPr="00DC2BEA">
        <w:rPr>
          <w:rFonts w:cs="Arial"/>
          <w:szCs w:val="24"/>
          <w:lang w:val="en-GB"/>
        </w:rPr>
        <w:t>,</w:t>
      </w:r>
      <w:r w:rsidR="00D41EEA" w:rsidRPr="00DC2BEA">
        <w:rPr>
          <w:rFonts w:cs="Arial"/>
          <w:szCs w:val="24"/>
          <w:lang w:val="en-GB"/>
        </w:rPr>
        <w:t xml:space="preserve"> the O</w:t>
      </w:r>
      <w:r w:rsidR="005434F7" w:rsidRPr="00DC2BEA">
        <w:rPr>
          <w:rFonts w:cs="Arial"/>
          <w:szCs w:val="24"/>
          <w:lang w:val="en-GB"/>
        </w:rPr>
        <w:t>pen Web Application Security Project</w:t>
      </w:r>
      <w:r w:rsidR="00F72329" w:rsidRPr="00DC2BEA">
        <w:rPr>
          <w:rFonts w:cs="Arial"/>
          <w:szCs w:val="24"/>
          <w:lang w:val="en-GB"/>
        </w:rPr>
        <w:t>’s</w:t>
      </w:r>
      <w:r w:rsidR="005434F7" w:rsidRPr="00DC2BEA">
        <w:rPr>
          <w:rFonts w:cs="Arial"/>
          <w:szCs w:val="24"/>
          <w:lang w:val="en-GB"/>
        </w:rPr>
        <w:t xml:space="preserve"> (OWASP</w:t>
      </w:r>
      <w:r w:rsidR="00F72329" w:rsidRPr="00DC2BEA">
        <w:rPr>
          <w:rFonts w:cs="Arial"/>
          <w:szCs w:val="24"/>
          <w:lang w:val="en-GB"/>
        </w:rPr>
        <w:t>’s</w:t>
      </w:r>
      <w:r w:rsidR="005434F7" w:rsidRPr="00DC2BEA">
        <w:rPr>
          <w:rFonts w:cs="Arial"/>
          <w:szCs w:val="24"/>
          <w:lang w:val="en-GB"/>
        </w:rPr>
        <w:t>)</w:t>
      </w:r>
      <w:r w:rsidR="00D41EEA" w:rsidRPr="00DC2BEA">
        <w:rPr>
          <w:rFonts w:cs="Arial"/>
          <w:szCs w:val="24"/>
          <w:lang w:val="en-GB"/>
        </w:rPr>
        <w:t xml:space="preserve"> </w:t>
      </w:r>
      <w:r w:rsidR="00F72329" w:rsidRPr="00DC2BEA">
        <w:rPr>
          <w:rFonts w:cs="Arial"/>
          <w:szCs w:val="24"/>
          <w:lang w:val="en-GB"/>
        </w:rPr>
        <w:t>t</w:t>
      </w:r>
      <w:r w:rsidR="00D41EEA" w:rsidRPr="00DC2BEA">
        <w:rPr>
          <w:rFonts w:cs="Arial"/>
          <w:szCs w:val="24"/>
          <w:lang w:val="en-GB"/>
        </w:rPr>
        <w:t>op 10 vulnerabilities were used as a</w:t>
      </w:r>
      <w:r w:rsidR="006C0583" w:rsidRPr="00DC2BEA">
        <w:rPr>
          <w:rFonts w:cs="Arial"/>
          <w:szCs w:val="24"/>
          <w:lang w:val="en-GB"/>
        </w:rPr>
        <w:t xml:space="preserve"> </w:t>
      </w:r>
      <w:r w:rsidR="00D41EEA" w:rsidRPr="00DC2BEA">
        <w:rPr>
          <w:rFonts w:cs="Arial"/>
          <w:szCs w:val="24"/>
          <w:lang w:val="en-GB"/>
        </w:rPr>
        <w:t>reference</w:t>
      </w:r>
      <w:r w:rsidR="00FF1D6D" w:rsidRPr="00DC2BEA">
        <w:rPr>
          <w:rFonts w:cs="Arial"/>
          <w:szCs w:val="24"/>
          <w:lang w:val="en-GB"/>
        </w:rPr>
        <w:t xml:space="preserve"> risk </w:t>
      </w:r>
      <w:r w:rsidR="000B43CD" w:rsidRPr="00DC2BEA">
        <w:rPr>
          <w:rFonts w:cs="Arial"/>
          <w:szCs w:val="24"/>
          <w:lang w:val="en-GB"/>
        </w:rPr>
        <w:t>profile</w:t>
      </w:r>
      <w:r w:rsidR="004453F0" w:rsidRPr="00DC2BEA">
        <w:rPr>
          <w:rFonts w:cs="Arial"/>
          <w:szCs w:val="24"/>
          <w:lang w:val="en-GB"/>
        </w:rPr>
        <w:t xml:space="preserve"> to produce Table 4</w:t>
      </w:r>
      <w:r w:rsidR="003F6F57" w:rsidRPr="00DC2BEA">
        <w:rPr>
          <w:rFonts w:cs="Arial"/>
          <w:szCs w:val="24"/>
          <w:lang w:val="en-GB"/>
        </w:rPr>
        <w:t xml:space="preserve"> (OWASP, N.D</w:t>
      </w:r>
      <w:r w:rsidR="00AB560C" w:rsidRPr="00DC2BEA">
        <w:rPr>
          <w:rFonts w:cs="Arial"/>
          <w:szCs w:val="24"/>
          <w:lang w:val="en-GB"/>
        </w:rPr>
        <w:t>a</w:t>
      </w:r>
      <w:r w:rsidR="003F6F57" w:rsidRPr="00DC2BEA">
        <w:rPr>
          <w:rFonts w:cs="Arial"/>
          <w:szCs w:val="24"/>
          <w:lang w:val="en-GB"/>
        </w:rPr>
        <w:t>)</w:t>
      </w:r>
      <w:r w:rsidR="00BA11B2" w:rsidRPr="00DC2BEA">
        <w:rPr>
          <w:rFonts w:cs="Arial"/>
          <w:szCs w:val="24"/>
          <w:lang w:val="en-GB"/>
        </w:rPr>
        <w:t>. Additionally,</w:t>
      </w:r>
      <w:r w:rsidR="00B0560A" w:rsidRPr="00DC2BEA">
        <w:rPr>
          <w:rFonts w:cs="Arial"/>
          <w:szCs w:val="24"/>
          <w:lang w:val="en-GB"/>
        </w:rPr>
        <w:t xml:space="preserve"> </w:t>
      </w:r>
      <w:r w:rsidR="00BA11B2" w:rsidRPr="00DC2BEA">
        <w:rPr>
          <w:rFonts w:cs="Arial"/>
          <w:szCs w:val="24"/>
          <w:lang w:val="en-GB"/>
        </w:rPr>
        <w:t>t</w:t>
      </w:r>
      <w:r w:rsidR="00EF3A01" w:rsidRPr="00DC2BEA">
        <w:rPr>
          <w:rFonts w:cs="Arial"/>
          <w:szCs w:val="24"/>
        </w:rPr>
        <w:t xml:space="preserve">he specific vulnerabilities </w:t>
      </w:r>
      <w:r w:rsidR="00A946EE" w:rsidRPr="00DC2BEA">
        <w:rPr>
          <w:rFonts w:cs="Arial"/>
          <w:szCs w:val="24"/>
        </w:rPr>
        <w:t>inherent in</w:t>
      </w:r>
      <w:r w:rsidR="00EF3A01" w:rsidRPr="00DC2BEA">
        <w:rPr>
          <w:rFonts w:cs="Arial"/>
          <w:szCs w:val="24"/>
        </w:rPr>
        <w:t xml:space="preserve"> </w:t>
      </w:r>
      <w:r w:rsidR="00A25526" w:rsidRPr="00DC2BEA">
        <w:rPr>
          <w:rFonts w:cs="Arial"/>
          <w:szCs w:val="24"/>
        </w:rPr>
        <w:t xml:space="preserve">the </w:t>
      </w:r>
      <w:r w:rsidR="00EF3A01" w:rsidRPr="00DC2BEA">
        <w:rPr>
          <w:rFonts w:cs="Arial"/>
          <w:szCs w:val="24"/>
        </w:rPr>
        <w:t>Python</w:t>
      </w:r>
      <w:r w:rsidR="00A25526" w:rsidRPr="00DC2BEA">
        <w:rPr>
          <w:rFonts w:cs="Arial"/>
          <w:szCs w:val="24"/>
        </w:rPr>
        <w:t xml:space="preserve"> interpreter and language</w:t>
      </w:r>
      <w:r w:rsidR="00B251D4" w:rsidRPr="00DC2BEA">
        <w:rPr>
          <w:rFonts w:cs="Arial"/>
          <w:szCs w:val="24"/>
        </w:rPr>
        <w:t xml:space="preserve"> </w:t>
      </w:r>
      <w:r w:rsidR="00B0560A" w:rsidRPr="00DC2BEA">
        <w:rPr>
          <w:rFonts w:cs="Arial"/>
          <w:szCs w:val="24"/>
        </w:rPr>
        <w:t>were considered</w:t>
      </w:r>
      <w:r w:rsidR="004419CB" w:rsidRPr="00DC2BEA">
        <w:rPr>
          <w:rFonts w:cs="Arial"/>
          <w:szCs w:val="24"/>
        </w:rPr>
        <w:t xml:space="preserve"> (Pillai</w:t>
      </w:r>
      <w:r w:rsidR="00634D46" w:rsidRPr="00DC2BEA">
        <w:rPr>
          <w:rFonts w:cs="Arial"/>
          <w:szCs w:val="24"/>
        </w:rPr>
        <w:t>, 2017)</w:t>
      </w:r>
      <w:r w:rsidR="00B0560A" w:rsidRPr="00DC2BEA">
        <w:rPr>
          <w:rFonts w:cs="Arial"/>
          <w:szCs w:val="24"/>
        </w:rPr>
        <w:t xml:space="preserve">. </w:t>
      </w:r>
      <w:r w:rsidR="000225C2" w:rsidRPr="00DC2BEA">
        <w:rPr>
          <w:rFonts w:cs="Arial"/>
          <w:szCs w:val="24"/>
          <w:lang w:val="en-GB"/>
        </w:rPr>
        <w:t>Although the</w:t>
      </w:r>
      <w:r w:rsidR="007B196B" w:rsidRPr="00DC2BEA">
        <w:rPr>
          <w:rFonts w:cs="Arial"/>
          <w:szCs w:val="24"/>
          <w:lang w:val="en-GB"/>
        </w:rPr>
        <w:t>se</w:t>
      </w:r>
      <w:r w:rsidR="000225C2" w:rsidRPr="00DC2BEA">
        <w:rPr>
          <w:rFonts w:cs="Arial"/>
          <w:szCs w:val="24"/>
          <w:lang w:val="en-GB"/>
        </w:rPr>
        <w:t xml:space="preserve"> </w:t>
      </w:r>
      <w:r w:rsidR="00EF5281" w:rsidRPr="00DC2BEA">
        <w:rPr>
          <w:rFonts w:cs="Arial"/>
          <w:szCs w:val="24"/>
          <w:lang w:val="en-GB"/>
        </w:rPr>
        <w:t xml:space="preserve">vulnerabilities </w:t>
      </w:r>
      <w:r w:rsidR="000225C2" w:rsidRPr="00DC2BEA">
        <w:rPr>
          <w:rFonts w:cs="Arial"/>
          <w:szCs w:val="24"/>
          <w:lang w:val="en-GB"/>
        </w:rPr>
        <w:t>are from a generic set they will sufficiently cover the domain-specif</w:t>
      </w:r>
      <w:r w:rsidR="00AE6387" w:rsidRPr="00DC2BEA">
        <w:rPr>
          <w:rFonts w:cs="Arial"/>
          <w:szCs w:val="24"/>
          <w:lang w:val="en-GB"/>
        </w:rPr>
        <w:t xml:space="preserve">ic risks too. </w:t>
      </w:r>
      <w:r w:rsidR="008A0CB2" w:rsidRPr="00DC2BEA">
        <w:rPr>
          <w:rFonts w:cs="Arial"/>
          <w:szCs w:val="24"/>
          <w:lang w:val="en-GB"/>
        </w:rPr>
        <w:t>OWASP</w:t>
      </w:r>
      <w:r w:rsidR="007B196B" w:rsidRPr="00DC2BEA">
        <w:rPr>
          <w:rFonts w:cs="Arial"/>
          <w:szCs w:val="24"/>
          <w:lang w:val="en-GB"/>
        </w:rPr>
        <w:t>’</w:t>
      </w:r>
      <w:r w:rsidR="008A0CB2" w:rsidRPr="00DC2BEA">
        <w:rPr>
          <w:rFonts w:cs="Arial"/>
          <w:szCs w:val="24"/>
          <w:lang w:val="en-GB"/>
        </w:rPr>
        <w:t>s</w:t>
      </w:r>
      <w:r w:rsidR="0003349C" w:rsidRPr="00DC2BEA">
        <w:rPr>
          <w:rFonts w:cs="Arial"/>
          <w:szCs w:val="24"/>
          <w:lang w:val="en-GB"/>
        </w:rPr>
        <w:t xml:space="preserve"> control measures were referenced </w:t>
      </w:r>
      <w:r w:rsidR="002365D7" w:rsidRPr="00DC2BEA">
        <w:rPr>
          <w:rFonts w:cs="Arial"/>
          <w:szCs w:val="24"/>
          <w:lang w:val="en-GB"/>
        </w:rPr>
        <w:t>for</w:t>
      </w:r>
      <w:r w:rsidR="00031DB1" w:rsidRPr="00DC2BEA">
        <w:rPr>
          <w:rFonts w:cs="Arial"/>
          <w:szCs w:val="24"/>
          <w:lang w:val="en-GB"/>
        </w:rPr>
        <w:t xml:space="preserve"> a </w:t>
      </w:r>
      <w:r w:rsidR="0003349C" w:rsidRPr="00DC2BEA">
        <w:rPr>
          <w:rFonts w:cs="Arial"/>
          <w:szCs w:val="24"/>
          <w:lang w:val="en-GB"/>
        </w:rPr>
        <w:t xml:space="preserve">risk mitigation </w:t>
      </w:r>
      <w:r w:rsidR="00031DB1" w:rsidRPr="00DC2BEA">
        <w:rPr>
          <w:rFonts w:cs="Arial"/>
          <w:szCs w:val="24"/>
          <w:lang w:val="en-GB"/>
        </w:rPr>
        <w:t>strategy</w:t>
      </w:r>
      <w:r w:rsidR="00917318" w:rsidRPr="00DC2BEA">
        <w:rPr>
          <w:rFonts w:cs="Arial"/>
          <w:szCs w:val="24"/>
          <w:lang w:val="en-GB"/>
        </w:rPr>
        <w:t xml:space="preserve"> (OWASP, N.D</w:t>
      </w:r>
      <w:r w:rsidR="00AB560C" w:rsidRPr="00DC2BEA">
        <w:rPr>
          <w:rFonts w:cs="Arial"/>
          <w:szCs w:val="24"/>
          <w:lang w:val="en-GB"/>
        </w:rPr>
        <w:t>b</w:t>
      </w:r>
      <w:r w:rsidR="00917318" w:rsidRPr="00DC2BEA">
        <w:rPr>
          <w:rFonts w:cs="Arial"/>
          <w:szCs w:val="24"/>
          <w:lang w:val="en-GB"/>
        </w:rPr>
        <w:t>)</w:t>
      </w:r>
      <w:r w:rsidR="004453F0" w:rsidRPr="00DC2BEA">
        <w:rPr>
          <w:rFonts w:cs="Arial"/>
          <w:szCs w:val="24"/>
          <w:lang w:val="en-GB"/>
        </w:rPr>
        <w:t>.</w:t>
      </w:r>
    </w:p>
    <w:p w14:paraId="10D334CE" w14:textId="77777777" w:rsidR="0024529F" w:rsidRPr="00DC2BEA" w:rsidRDefault="0024529F" w:rsidP="00B7313B">
      <w:pPr>
        <w:spacing w:line="480" w:lineRule="auto"/>
        <w:rPr>
          <w:rFonts w:cs="Arial"/>
          <w:color w:val="FF0000"/>
          <w:szCs w:val="24"/>
          <w:lang w:val="en-GB"/>
        </w:rPr>
      </w:pPr>
    </w:p>
    <w:p w14:paraId="632691D5" w14:textId="77777777" w:rsidR="0024529F" w:rsidRPr="00DC2BEA" w:rsidRDefault="0024529F" w:rsidP="00B7313B">
      <w:pPr>
        <w:spacing w:line="480" w:lineRule="auto"/>
        <w:rPr>
          <w:rFonts w:cs="Arial"/>
          <w:color w:val="FF0000"/>
          <w:szCs w:val="24"/>
          <w:lang w:val="en-GB"/>
        </w:rPr>
      </w:pPr>
    </w:p>
    <w:p w14:paraId="24A03557" w14:textId="77777777" w:rsidR="0024529F" w:rsidRPr="00DC2BEA" w:rsidRDefault="0024529F" w:rsidP="00B7313B">
      <w:pPr>
        <w:spacing w:line="480" w:lineRule="auto"/>
        <w:rPr>
          <w:rFonts w:cs="Arial"/>
          <w:color w:val="FF0000"/>
          <w:szCs w:val="24"/>
          <w:lang w:val="en-GB"/>
        </w:rPr>
      </w:pPr>
    </w:p>
    <w:p w14:paraId="1F29600E" w14:textId="77777777" w:rsidR="003563A3" w:rsidRPr="00DC2BEA" w:rsidRDefault="003563A3" w:rsidP="00B7313B">
      <w:pPr>
        <w:spacing w:line="480" w:lineRule="auto"/>
        <w:rPr>
          <w:rFonts w:cs="Arial"/>
          <w:color w:val="FF0000"/>
          <w:szCs w:val="24"/>
          <w:lang w:val="en-GB"/>
        </w:rPr>
      </w:pPr>
    </w:p>
    <w:p w14:paraId="47AAC504" w14:textId="77777777" w:rsidR="003563A3" w:rsidRPr="00DC2BEA" w:rsidRDefault="003563A3" w:rsidP="00B7313B">
      <w:pPr>
        <w:spacing w:line="480" w:lineRule="auto"/>
        <w:rPr>
          <w:rFonts w:cs="Arial"/>
          <w:color w:val="FF0000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41EEA" w:rsidRPr="00DC2BEA" w14:paraId="5968AD8C" w14:textId="77777777" w:rsidTr="00E077BE">
        <w:tc>
          <w:tcPr>
            <w:tcW w:w="2263" w:type="dxa"/>
          </w:tcPr>
          <w:p w14:paraId="6FEF4F6F" w14:textId="77777777" w:rsidR="00D41EEA" w:rsidRPr="00DC2BEA" w:rsidRDefault="00D41EEA" w:rsidP="00490056">
            <w:pPr>
              <w:jc w:val="center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lang w:val="en-GB"/>
              </w:rPr>
              <w:t>Vulnerability</w:t>
            </w:r>
          </w:p>
        </w:tc>
        <w:tc>
          <w:tcPr>
            <w:tcW w:w="6753" w:type="dxa"/>
          </w:tcPr>
          <w:p w14:paraId="4AC7432B" w14:textId="77777777" w:rsidR="00D41EEA" w:rsidRPr="00DC2BEA" w:rsidRDefault="00D41EEA" w:rsidP="00490056">
            <w:pPr>
              <w:jc w:val="center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lang w:val="en-GB"/>
              </w:rPr>
              <w:t>Mitigation technique</w:t>
            </w:r>
          </w:p>
        </w:tc>
      </w:tr>
      <w:tr w:rsidR="00D41EEA" w:rsidRPr="00DC2BEA" w14:paraId="37DBB267" w14:textId="77777777" w:rsidTr="00E077BE">
        <w:tc>
          <w:tcPr>
            <w:tcW w:w="2263" w:type="dxa"/>
          </w:tcPr>
          <w:p w14:paraId="1FD6C767" w14:textId="77777777" w:rsidR="00D41EEA" w:rsidRPr="00DC2BEA" w:rsidRDefault="00D41EEA" w:rsidP="00490056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Broken access control</w:t>
            </w:r>
          </w:p>
        </w:tc>
        <w:tc>
          <w:tcPr>
            <w:tcW w:w="6753" w:type="dxa"/>
          </w:tcPr>
          <w:p w14:paraId="4F4D10A0" w14:textId="77777777" w:rsidR="00B13748" w:rsidRPr="00DC2BEA" w:rsidRDefault="006C6383" w:rsidP="00B13748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Log a</w:t>
            </w:r>
            <w:r w:rsidR="00F55998" w:rsidRPr="00DC2BEA">
              <w:rPr>
                <w:rFonts w:cs="Arial"/>
                <w:sz w:val="20"/>
                <w:szCs w:val="20"/>
                <w:lang w:val="en-GB"/>
              </w:rPr>
              <w:t>uthorisation</w:t>
            </w: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 failures </w:t>
            </w:r>
          </w:p>
          <w:p w14:paraId="19F950C7" w14:textId="77777777" w:rsidR="00B13748" w:rsidRPr="00DC2BEA" w:rsidRDefault="004174A0" w:rsidP="00B13748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Implement l</w:t>
            </w:r>
            <w:r w:rsidR="003A575A" w:rsidRPr="00DC2BEA">
              <w:rPr>
                <w:rFonts w:cs="Arial"/>
                <w:sz w:val="20"/>
                <w:szCs w:val="20"/>
                <w:lang w:val="en-GB"/>
              </w:rPr>
              <w:t>east pr</w:t>
            </w:r>
            <w:r w:rsidR="00C31414" w:rsidRPr="00DC2BEA">
              <w:rPr>
                <w:rFonts w:cs="Arial"/>
                <w:sz w:val="20"/>
                <w:szCs w:val="20"/>
                <w:lang w:val="en-GB"/>
              </w:rPr>
              <w:t xml:space="preserve">ivilege </w:t>
            </w:r>
          </w:p>
          <w:p w14:paraId="26DAEDA6" w14:textId="4037064B" w:rsidR="00A07249" w:rsidRPr="00DC2BEA" w:rsidRDefault="00A07249" w:rsidP="00B13748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Assign authors – record ownership</w:t>
            </w:r>
          </w:p>
        </w:tc>
      </w:tr>
      <w:tr w:rsidR="00D41EEA" w:rsidRPr="00DC2BEA" w14:paraId="4CA75AB7" w14:textId="77777777" w:rsidTr="00E077BE">
        <w:tc>
          <w:tcPr>
            <w:tcW w:w="2263" w:type="dxa"/>
          </w:tcPr>
          <w:p w14:paraId="0257DCA2" w14:textId="77777777" w:rsidR="00D41EEA" w:rsidRPr="00DC2BEA" w:rsidRDefault="00D41EEA" w:rsidP="00490056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Cryptographic failures</w:t>
            </w:r>
          </w:p>
        </w:tc>
        <w:tc>
          <w:tcPr>
            <w:tcW w:w="6753" w:type="dxa"/>
          </w:tcPr>
          <w:p w14:paraId="23186919" w14:textId="28DDB4E4" w:rsidR="00213E90" w:rsidRPr="00DC2BEA" w:rsidRDefault="00D41EEA" w:rsidP="152CC3F3">
            <w:pPr>
              <w:pStyle w:val="ListParagraph"/>
              <w:numPr>
                <w:ilvl w:val="0"/>
                <w:numId w:val="22"/>
              </w:numPr>
              <w:rPr>
                <w:rFonts w:eastAsiaTheme="minorEastAsia"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Encryption of sensi</w:t>
            </w:r>
            <w:r w:rsidR="00783430" w:rsidRPr="00DC2BEA">
              <w:rPr>
                <w:rFonts w:cs="Arial"/>
                <w:sz w:val="20"/>
                <w:szCs w:val="20"/>
                <w:lang w:val="en-GB"/>
              </w:rPr>
              <w:t>tive</w:t>
            </w: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 data information</w:t>
            </w:r>
          </w:p>
          <w:p w14:paraId="7FB7E3B4" w14:textId="3F6046D5" w:rsidR="009F2E3B" w:rsidRPr="00DC2BEA" w:rsidRDefault="009F2E3B" w:rsidP="00213E90">
            <w:pPr>
              <w:pStyle w:val="ListParagraph"/>
              <w:numPr>
                <w:ilvl w:val="0"/>
                <w:numId w:val="22"/>
              </w:numPr>
              <w:rPr>
                <w:rFonts w:cs="Arial"/>
                <w:strike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Use </w:t>
            </w:r>
            <w:r w:rsidR="005E4D9D" w:rsidRPr="00DC2BEA">
              <w:rPr>
                <w:rFonts w:cs="Arial"/>
                <w:sz w:val="20"/>
                <w:szCs w:val="20"/>
                <w:lang w:val="en-GB"/>
              </w:rPr>
              <w:t xml:space="preserve">up-to-date encryption and hashing </w:t>
            </w:r>
            <w:r w:rsidR="002B7D5C" w:rsidRPr="00DC2BEA">
              <w:rPr>
                <w:rFonts w:cs="Arial"/>
                <w:sz w:val="20"/>
                <w:szCs w:val="20"/>
                <w:lang w:val="en-GB"/>
              </w:rPr>
              <w:t>algorithms</w:t>
            </w:r>
          </w:p>
        </w:tc>
      </w:tr>
      <w:tr w:rsidR="00D41EEA" w:rsidRPr="00DC2BEA" w14:paraId="0E16AFCC" w14:textId="77777777" w:rsidTr="00E077BE">
        <w:tc>
          <w:tcPr>
            <w:tcW w:w="2263" w:type="dxa"/>
          </w:tcPr>
          <w:p w14:paraId="4B5005A8" w14:textId="77777777" w:rsidR="00D41EEA" w:rsidRPr="00DC2BEA" w:rsidRDefault="00D41EEA" w:rsidP="00490056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Injection</w:t>
            </w:r>
          </w:p>
        </w:tc>
        <w:tc>
          <w:tcPr>
            <w:tcW w:w="6753" w:type="dxa"/>
          </w:tcPr>
          <w:p w14:paraId="57F5DC71" w14:textId="711E99BB" w:rsidR="00D41EEA" w:rsidRPr="00DC2BEA" w:rsidRDefault="00D41EEA" w:rsidP="152CC3F3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Use Input sanitisers for any data received by the user</w:t>
            </w:r>
          </w:p>
        </w:tc>
      </w:tr>
      <w:tr w:rsidR="00D41EEA" w:rsidRPr="00DC2BEA" w14:paraId="41979644" w14:textId="77777777" w:rsidTr="00E077BE">
        <w:tc>
          <w:tcPr>
            <w:tcW w:w="2263" w:type="dxa"/>
          </w:tcPr>
          <w:p w14:paraId="1762E94C" w14:textId="77777777" w:rsidR="00D41EEA" w:rsidRPr="00DC2BEA" w:rsidRDefault="00D41EEA" w:rsidP="00490056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Insecure design</w:t>
            </w:r>
          </w:p>
        </w:tc>
        <w:tc>
          <w:tcPr>
            <w:tcW w:w="6753" w:type="dxa"/>
          </w:tcPr>
          <w:p w14:paraId="0856B259" w14:textId="391FCC0D" w:rsidR="00783430" w:rsidRPr="00DC2BEA" w:rsidRDefault="0015127F" w:rsidP="00F62A06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Iteratively </w:t>
            </w:r>
            <w:r w:rsidR="00D41EEA" w:rsidRPr="00DC2BEA">
              <w:rPr>
                <w:rFonts w:cs="Arial"/>
                <w:sz w:val="20"/>
                <w:szCs w:val="20"/>
                <w:lang w:val="en-GB"/>
              </w:rPr>
              <w:t>Implement security at the design level</w:t>
            </w:r>
            <w:r w:rsidR="5F35E8B7" w:rsidRPr="00DC2BEA"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  <w:p w14:paraId="2EF377A0" w14:textId="77777777" w:rsidR="00D41EEA" w:rsidRPr="00DC2BEA" w:rsidRDefault="0015127F" w:rsidP="00F62A06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Use a secure scrum approach</w:t>
            </w:r>
          </w:p>
          <w:p w14:paraId="489CC753" w14:textId="2205A9E5" w:rsidR="00EC3BE9" w:rsidRPr="00DC2BEA" w:rsidRDefault="00EC3BE9" w:rsidP="00F62A06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Use trusted third-party libraries </w:t>
            </w:r>
          </w:p>
        </w:tc>
      </w:tr>
      <w:tr w:rsidR="00D41EEA" w:rsidRPr="00DC2BEA" w14:paraId="5616B17E" w14:textId="77777777" w:rsidTr="00E077BE">
        <w:tc>
          <w:tcPr>
            <w:tcW w:w="2263" w:type="dxa"/>
          </w:tcPr>
          <w:p w14:paraId="6F6C83BF" w14:textId="77777777" w:rsidR="00D41EEA" w:rsidRPr="00DC2BEA" w:rsidRDefault="00D41EEA" w:rsidP="00490056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Identification and Authentication Failures</w:t>
            </w:r>
          </w:p>
        </w:tc>
        <w:tc>
          <w:tcPr>
            <w:tcW w:w="6753" w:type="dxa"/>
          </w:tcPr>
          <w:p w14:paraId="31071672" w14:textId="62C65DB6" w:rsidR="00D41EEA" w:rsidRPr="00DC2BEA" w:rsidRDefault="00D41EEA" w:rsidP="00F62A06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Monitor all login attempts</w:t>
            </w:r>
          </w:p>
          <w:p w14:paraId="77F4E828" w14:textId="43393AFA" w:rsidR="00D41EEA" w:rsidRPr="00DC2BEA" w:rsidRDefault="00D41EEA" w:rsidP="00F62A06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Implement strong password </w:t>
            </w:r>
            <w:r w:rsidR="004174A0" w:rsidRPr="00DC2BEA">
              <w:rPr>
                <w:rFonts w:cs="Arial"/>
                <w:sz w:val="20"/>
                <w:szCs w:val="20"/>
                <w:lang w:val="en-GB"/>
              </w:rPr>
              <w:t xml:space="preserve">policy </w:t>
            </w:r>
            <w:r w:rsidR="00B750D3" w:rsidRPr="00DC2BEA">
              <w:rPr>
                <w:rFonts w:cs="Arial"/>
                <w:sz w:val="20"/>
                <w:szCs w:val="20"/>
                <w:lang w:val="en-GB"/>
              </w:rPr>
              <w:t>including</w:t>
            </w:r>
            <w:r w:rsidR="00F83B9E" w:rsidRPr="00DC2BEA">
              <w:rPr>
                <w:rFonts w:cs="Arial"/>
                <w:sz w:val="20"/>
                <w:szCs w:val="20"/>
                <w:lang w:val="en-GB"/>
              </w:rPr>
              <w:t xml:space="preserve"> salting</w:t>
            </w:r>
            <w:r w:rsidR="00B750D3" w:rsidRPr="00DC2BEA">
              <w:rPr>
                <w:rFonts w:cs="Arial"/>
                <w:sz w:val="20"/>
                <w:szCs w:val="20"/>
                <w:lang w:val="en-GB"/>
              </w:rPr>
              <w:t xml:space="preserve"> before encryption</w:t>
            </w:r>
          </w:p>
          <w:p w14:paraId="097B3115" w14:textId="50128870" w:rsidR="00D41EEA" w:rsidRPr="00DC2BEA" w:rsidRDefault="00D41EEA" w:rsidP="152CC3F3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Implement a login mechanism with limited tries</w:t>
            </w:r>
            <w:r w:rsidR="5A5EE432" w:rsidRPr="00DC2BEA">
              <w:rPr>
                <w:rFonts w:cs="Arial"/>
                <w:sz w:val="20"/>
                <w:szCs w:val="20"/>
                <w:lang w:val="en-GB"/>
              </w:rPr>
              <w:t>.</w:t>
            </w:r>
          </w:p>
        </w:tc>
      </w:tr>
      <w:tr w:rsidR="00D41EEA" w:rsidRPr="00DC2BEA" w14:paraId="706149C7" w14:textId="77777777" w:rsidTr="00E077BE">
        <w:tc>
          <w:tcPr>
            <w:tcW w:w="2263" w:type="dxa"/>
          </w:tcPr>
          <w:p w14:paraId="3FA417D3" w14:textId="77777777" w:rsidR="00D41EEA" w:rsidRPr="00DC2BEA" w:rsidRDefault="00D41EEA" w:rsidP="00490056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Security Logging and Monitoring Failures</w:t>
            </w:r>
          </w:p>
        </w:tc>
        <w:tc>
          <w:tcPr>
            <w:tcW w:w="6753" w:type="dxa"/>
          </w:tcPr>
          <w:p w14:paraId="649021E5" w14:textId="32D93E87" w:rsidR="00D41EEA" w:rsidRPr="00DC2BEA" w:rsidRDefault="00D41EEA" w:rsidP="00257509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Implement a </w:t>
            </w:r>
            <w:r w:rsidR="00CF3643" w:rsidRPr="00DC2BEA">
              <w:rPr>
                <w:rFonts w:cs="Arial"/>
                <w:sz w:val="20"/>
                <w:szCs w:val="20"/>
                <w:lang w:val="en-GB"/>
              </w:rPr>
              <w:t xml:space="preserve">contextualised </w:t>
            </w:r>
            <w:r w:rsidRPr="00DC2BEA">
              <w:rPr>
                <w:rFonts w:cs="Arial"/>
                <w:sz w:val="20"/>
                <w:szCs w:val="20"/>
                <w:lang w:val="en-GB"/>
              </w:rPr>
              <w:t>log format to better</w:t>
            </w:r>
            <w:r w:rsidR="00A04423" w:rsidRPr="00DC2BEA">
              <w:rPr>
                <w:rFonts w:cs="Arial"/>
                <w:sz w:val="20"/>
                <w:szCs w:val="20"/>
                <w:lang w:val="en-GB"/>
              </w:rPr>
              <w:t xml:space="preserve"> understand and</w:t>
            </w: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 manage logs</w:t>
            </w:r>
          </w:p>
          <w:p w14:paraId="0211AF30" w14:textId="211BA958" w:rsidR="0056097D" w:rsidRPr="00DC2BEA" w:rsidRDefault="0056097D" w:rsidP="000831EF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Encrypt logged data </w:t>
            </w:r>
          </w:p>
          <w:p w14:paraId="4E06A7D4" w14:textId="73DB5488" w:rsidR="004359A8" w:rsidRPr="00DC2BEA" w:rsidRDefault="002101EC" w:rsidP="000831EF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log</w:t>
            </w:r>
            <w:r w:rsidR="004359A8" w:rsidRPr="00DC2BEA">
              <w:rPr>
                <w:rFonts w:cs="Arial"/>
                <w:sz w:val="20"/>
                <w:szCs w:val="20"/>
                <w:lang w:val="en-GB"/>
              </w:rPr>
              <w:t xml:space="preserve"> application ex</w:t>
            </w:r>
            <w:r w:rsidRPr="00DC2BEA">
              <w:rPr>
                <w:rFonts w:cs="Arial"/>
                <w:sz w:val="20"/>
                <w:szCs w:val="20"/>
                <w:lang w:val="en-GB"/>
              </w:rPr>
              <w:t>ceptions raised</w:t>
            </w:r>
          </w:p>
        </w:tc>
      </w:tr>
    </w:tbl>
    <w:p w14:paraId="0C48CBB6" w14:textId="77777777" w:rsidR="00995DD2" w:rsidRPr="00DC2BEA" w:rsidRDefault="00995DD2" w:rsidP="00D95CA8">
      <w:pPr>
        <w:jc w:val="center"/>
        <w:rPr>
          <w:rFonts w:cs="Arial"/>
          <w:b/>
          <w:bCs/>
          <w:sz w:val="20"/>
          <w:szCs w:val="20"/>
          <w:u w:val="single"/>
        </w:rPr>
      </w:pPr>
    </w:p>
    <w:p w14:paraId="271F526F" w14:textId="7B051021" w:rsidR="001070BE" w:rsidRPr="00DC2BEA" w:rsidRDefault="00874A99" w:rsidP="00D95CA8">
      <w:pPr>
        <w:jc w:val="center"/>
        <w:rPr>
          <w:rFonts w:cs="Arial"/>
          <w:b/>
          <w:bCs/>
          <w:sz w:val="20"/>
          <w:szCs w:val="20"/>
          <w:u w:val="single"/>
        </w:rPr>
      </w:pPr>
      <w:r w:rsidRPr="00DC2BEA">
        <w:rPr>
          <w:rFonts w:cs="Arial"/>
          <w:b/>
          <w:bCs/>
          <w:sz w:val="20"/>
          <w:szCs w:val="20"/>
          <w:u w:val="single"/>
        </w:rPr>
        <w:t xml:space="preserve">Table </w:t>
      </w:r>
      <w:r w:rsidR="004A23F2" w:rsidRPr="00DC2BEA">
        <w:rPr>
          <w:rFonts w:cs="Arial"/>
          <w:b/>
          <w:bCs/>
          <w:sz w:val="20"/>
          <w:szCs w:val="20"/>
          <w:u w:val="single"/>
        </w:rPr>
        <w:t>4</w:t>
      </w:r>
      <w:r w:rsidR="00D95CA8" w:rsidRPr="00DC2BEA">
        <w:rPr>
          <w:rFonts w:cs="Arial"/>
          <w:b/>
          <w:bCs/>
          <w:sz w:val="20"/>
          <w:szCs w:val="20"/>
          <w:u w:val="single"/>
        </w:rPr>
        <w:t xml:space="preserve"> – System Vulnerabilities and Controls </w:t>
      </w:r>
    </w:p>
    <w:p w14:paraId="6EC5760D" w14:textId="77777777" w:rsidR="006B067A" w:rsidRPr="00DC2BEA" w:rsidRDefault="006B067A" w:rsidP="00D95CA8">
      <w:pPr>
        <w:jc w:val="center"/>
        <w:rPr>
          <w:rFonts w:cs="Arial"/>
          <w:b/>
          <w:bCs/>
          <w:sz w:val="20"/>
          <w:szCs w:val="20"/>
          <w:u w:val="single"/>
          <w:lang w:val="en-GB"/>
        </w:rPr>
      </w:pPr>
    </w:p>
    <w:p w14:paraId="42E4CFDC" w14:textId="1FD08A51" w:rsidR="00113E86" w:rsidRPr="00DC2BEA" w:rsidRDefault="006B067A" w:rsidP="00113E86">
      <w:pPr>
        <w:spacing w:line="480" w:lineRule="auto"/>
        <w:jc w:val="both"/>
        <w:rPr>
          <w:rFonts w:cs="Arial"/>
          <w:color w:val="FF0000"/>
          <w:szCs w:val="24"/>
          <w:lang w:val="en-GB"/>
        </w:rPr>
      </w:pPr>
      <w:r w:rsidRPr="00DC2BEA">
        <w:rPr>
          <w:rFonts w:cs="Arial"/>
          <w:szCs w:val="24"/>
          <w:lang w:val="en-GB"/>
        </w:rPr>
        <w:t xml:space="preserve">Whilst the application resides on the user’s computer during the CLI phase, the normal user will only have execution rights. Thus, preventing any read or write operations </w:t>
      </w:r>
      <w:r w:rsidR="00571747" w:rsidRPr="00DC2BEA">
        <w:rPr>
          <w:rFonts w:cs="Arial"/>
          <w:szCs w:val="24"/>
          <w:lang w:val="en-GB"/>
        </w:rPr>
        <w:t>with regards to</w:t>
      </w:r>
      <w:r w:rsidRPr="00DC2BEA">
        <w:rPr>
          <w:rFonts w:cs="Arial"/>
          <w:szCs w:val="24"/>
          <w:lang w:val="en-GB"/>
        </w:rPr>
        <w:t xml:space="preserve"> the associated Python application</w:t>
      </w:r>
      <w:r w:rsidR="00571747" w:rsidRPr="00DC2BEA">
        <w:rPr>
          <w:rFonts w:cs="Arial"/>
          <w:szCs w:val="24"/>
          <w:lang w:val="en-GB"/>
        </w:rPr>
        <w:t>’s source code</w:t>
      </w:r>
      <w:r w:rsidRPr="00DC2BEA">
        <w:rPr>
          <w:rFonts w:cs="Arial"/>
          <w:szCs w:val="24"/>
          <w:lang w:val="en-GB"/>
        </w:rPr>
        <w:t>, as it is interpreted and therefore won’t reside as human-unreadable machine executable code, such as with a compiled C program</w:t>
      </w:r>
      <w:r w:rsidR="00A44D6F" w:rsidRPr="00DC2BEA">
        <w:rPr>
          <w:rFonts w:cs="Arial"/>
          <w:szCs w:val="24"/>
          <w:lang w:val="en-GB"/>
        </w:rPr>
        <w:t xml:space="preserve"> (University of Essex Online</w:t>
      </w:r>
      <w:r w:rsidR="00A217C3" w:rsidRPr="00DC2BEA">
        <w:rPr>
          <w:rFonts w:cs="Arial"/>
          <w:szCs w:val="24"/>
          <w:lang w:val="en-GB"/>
        </w:rPr>
        <w:t>, 2021)</w:t>
      </w:r>
      <w:r w:rsidRPr="00DC2BEA">
        <w:rPr>
          <w:rFonts w:cs="Arial"/>
          <w:szCs w:val="24"/>
          <w:lang w:val="en-GB"/>
        </w:rPr>
        <w:t xml:space="preserve">. </w:t>
      </w:r>
    </w:p>
    <w:p w14:paraId="0E1833BC" w14:textId="77777777" w:rsidR="003563A3" w:rsidRPr="00DC2BEA" w:rsidRDefault="003563A3" w:rsidP="00113E86">
      <w:pPr>
        <w:spacing w:line="480" w:lineRule="auto"/>
        <w:jc w:val="both"/>
        <w:rPr>
          <w:rFonts w:cs="Arial"/>
          <w:color w:val="FF0000"/>
          <w:szCs w:val="24"/>
          <w:lang w:val="en-GB"/>
        </w:rPr>
      </w:pPr>
    </w:p>
    <w:p w14:paraId="0543316D" w14:textId="77777777" w:rsidR="003563A3" w:rsidRPr="00DC2BEA" w:rsidRDefault="003563A3" w:rsidP="00113E86">
      <w:pPr>
        <w:spacing w:line="480" w:lineRule="auto"/>
        <w:jc w:val="both"/>
        <w:rPr>
          <w:rFonts w:cs="Arial"/>
          <w:color w:val="FF0000"/>
          <w:szCs w:val="24"/>
          <w:lang w:val="en-GB"/>
        </w:rPr>
      </w:pPr>
    </w:p>
    <w:p w14:paraId="0EDAD459" w14:textId="77777777" w:rsidR="003563A3" w:rsidRPr="00DC2BEA" w:rsidRDefault="003563A3" w:rsidP="00113E86">
      <w:pPr>
        <w:spacing w:line="480" w:lineRule="auto"/>
        <w:jc w:val="both"/>
        <w:rPr>
          <w:rFonts w:cs="Arial"/>
          <w:color w:val="FF0000"/>
          <w:szCs w:val="24"/>
          <w:lang w:val="en-GB"/>
        </w:rPr>
      </w:pPr>
    </w:p>
    <w:p w14:paraId="33F29F64" w14:textId="77777777" w:rsidR="003563A3" w:rsidRPr="00DC2BEA" w:rsidRDefault="003563A3" w:rsidP="00113E86">
      <w:pPr>
        <w:spacing w:line="480" w:lineRule="auto"/>
        <w:jc w:val="both"/>
        <w:rPr>
          <w:rFonts w:cs="Arial"/>
          <w:color w:val="FF0000"/>
          <w:szCs w:val="24"/>
          <w:lang w:val="en-GB"/>
        </w:rPr>
      </w:pPr>
    </w:p>
    <w:p w14:paraId="03AC57DD" w14:textId="48E6538E" w:rsidR="000611E1" w:rsidRPr="00DC2BEA" w:rsidRDefault="000611E1" w:rsidP="00113E86">
      <w:pPr>
        <w:spacing w:line="480" w:lineRule="auto"/>
        <w:jc w:val="both"/>
        <w:rPr>
          <w:rFonts w:cs="Arial"/>
          <w:color w:val="FF0000"/>
          <w:szCs w:val="24"/>
          <w:lang w:val="en-GB"/>
        </w:rPr>
      </w:pPr>
      <w:r w:rsidRPr="00DC2BEA">
        <w:rPr>
          <w:rFonts w:cs="Arial"/>
          <w:szCs w:val="24"/>
          <w:lang w:val="en-GB"/>
        </w:rPr>
        <w:t>Th</w:t>
      </w:r>
      <w:r w:rsidR="00956F5A" w:rsidRPr="00DC2BEA">
        <w:rPr>
          <w:rFonts w:cs="Arial"/>
          <w:szCs w:val="24"/>
          <w:lang w:val="en-GB"/>
        </w:rPr>
        <w:t>e</w:t>
      </w:r>
      <w:r w:rsidRPr="00DC2BEA">
        <w:rPr>
          <w:rFonts w:cs="Arial"/>
          <w:szCs w:val="24"/>
          <w:lang w:val="en-GB"/>
        </w:rPr>
        <w:t xml:space="preserve"> proposed solution </w:t>
      </w:r>
      <w:r w:rsidR="00BF5F32" w:rsidRPr="00DC2BEA">
        <w:rPr>
          <w:rFonts w:cs="Arial"/>
          <w:szCs w:val="24"/>
          <w:lang w:val="en-GB"/>
        </w:rPr>
        <w:t>will be</w:t>
      </w:r>
      <w:r w:rsidRPr="00DC2BEA">
        <w:rPr>
          <w:rFonts w:cs="Arial"/>
          <w:szCs w:val="24"/>
          <w:lang w:val="en-GB"/>
        </w:rPr>
        <w:t xml:space="preserve"> GDPR compliant </w:t>
      </w:r>
      <w:r w:rsidR="00EF51DE" w:rsidRPr="00DC2BEA">
        <w:rPr>
          <w:rFonts w:cs="Arial"/>
          <w:szCs w:val="24"/>
          <w:lang w:val="en-GB"/>
        </w:rPr>
        <w:t>according to the</w:t>
      </w:r>
      <w:r w:rsidRPr="00DC2BEA">
        <w:rPr>
          <w:rFonts w:cs="Arial"/>
          <w:szCs w:val="24"/>
          <w:lang w:val="en-GB"/>
        </w:rPr>
        <w:t xml:space="preserve"> requireme</w:t>
      </w:r>
      <w:r w:rsidR="0001228C" w:rsidRPr="00DC2BEA">
        <w:rPr>
          <w:rFonts w:cs="Arial"/>
          <w:szCs w:val="24"/>
          <w:lang w:val="en-GB"/>
        </w:rPr>
        <w:t>nts laid out thereby</w:t>
      </w:r>
      <w:r w:rsidRPr="00DC2BEA">
        <w:rPr>
          <w:rFonts w:cs="Arial"/>
          <w:szCs w:val="24"/>
          <w:lang w:val="en-GB"/>
        </w:rPr>
        <w:t xml:space="preserve"> (</w:t>
      </w:r>
      <w:r w:rsidR="00AE051E" w:rsidRPr="00DC2BEA">
        <w:rPr>
          <w:rFonts w:cs="Arial"/>
          <w:szCs w:val="24"/>
        </w:rPr>
        <w:t>Information Commissioner’s Office, N.D)</w:t>
      </w:r>
      <w:r w:rsidRPr="00DC2BEA">
        <w:rPr>
          <w:rFonts w:cs="Arial"/>
          <w:szCs w:val="24"/>
          <w:lang w:val="en-GB"/>
        </w:rPr>
        <w:t>.</w:t>
      </w:r>
      <w:r w:rsidR="00D17117" w:rsidRPr="00DC2BEA">
        <w:rPr>
          <w:rFonts w:cs="Arial"/>
          <w:szCs w:val="24"/>
          <w:lang w:val="en-GB"/>
        </w:rPr>
        <w:t xml:space="preserve"> </w:t>
      </w:r>
      <w:r w:rsidR="00BA5DBA" w:rsidRPr="00DC2BEA">
        <w:rPr>
          <w:rFonts w:cs="Arial"/>
          <w:szCs w:val="24"/>
          <w:lang w:val="en-GB"/>
        </w:rPr>
        <w:t xml:space="preserve">Please </w:t>
      </w:r>
      <w:r w:rsidR="0058303C" w:rsidRPr="00DC2BEA">
        <w:rPr>
          <w:rFonts w:cs="Arial"/>
          <w:szCs w:val="24"/>
          <w:lang w:val="en-GB"/>
        </w:rPr>
        <w:t xml:space="preserve">see </w:t>
      </w:r>
      <w:r w:rsidR="004A23F2" w:rsidRPr="00DC2BEA">
        <w:rPr>
          <w:rFonts w:cs="Arial"/>
          <w:szCs w:val="24"/>
          <w:lang w:val="en-GB"/>
        </w:rPr>
        <w:t>T</w:t>
      </w:r>
      <w:r w:rsidR="00BA5DBA" w:rsidRPr="00DC2BEA">
        <w:rPr>
          <w:rFonts w:cs="Arial"/>
          <w:szCs w:val="24"/>
          <w:lang w:val="en-GB"/>
        </w:rPr>
        <w:t>able</w:t>
      </w:r>
      <w:r w:rsidR="004A23F2" w:rsidRPr="00DC2BEA">
        <w:rPr>
          <w:rFonts w:cs="Arial"/>
          <w:szCs w:val="24"/>
          <w:lang w:val="en-GB"/>
        </w:rPr>
        <w:t xml:space="preserve"> 5</w:t>
      </w:r>
      <w:r w:rsidR="00BA5DBA" w:rsidRPr="00DC2BEA">
        <w:rPr>
          <w:rFonts w:cs="Arial"/>
          <w:szCs w:val="24"/>
          <w:lang w:val="en-GB"/>
        </w:rPr>
        <w:t xml:space="preserve"> below</w:t>
      </w:r>
      <w:r w:rsidR="004A23F2" w:rsidRPr="00DC2BEA">
        <w:rPr>
          <w:rFonts w:cs="Arial"/>
          <w:szCs w:val="24"/>
          <w:lang w:val="en-GB"/>
        </w:rPr>
        <w:t xml:space="preserve"> for related information</w:t>
      </w:r>
      <w:r w:rsidR="00037B03" w:rsidRPr="00DC2BEA">
        <w:rPr>
          <w:rFonts w:cs="Arial"/>
          <w:szCs w:val="24"/>
          <w:lang w:val="en-GB"/>
        </w:rPr>
        <w:t>.</w:t>
      </w:r>
    </w:p>
    <w:tbl>
      <w:tblPr>
        <w:tblStyle w:val="TableGridLight"/>
        <w:tblpPr w:leftFromText="180" w:rightFromText="180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C6BF1" w:rsidRPr="00DC2BEA" w14:paraId="2583EE3B" w14:textId="77777777" w:rsidTr="006575A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BF6E" w14:textId="77777777" w:rsidR="008C6BF1" w:rsidRPr="00DC2BEA" w:rsidRDefault="008C6BF1" w:rsidP="008C6BF1">
            <w:pPr>
              <w:jc w:val="center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lang w:val="en-GB"/>
              </w:rPr>
              <w:t>Concern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D6EC" w14:textId="77777777" w:rsidR="008C6BF1" w:rsidRPr="00DC2BEA" w:rsidRDefault="008C6BF1" w:rsidP="008C6BF1">
            <w:pPr>
              <w:jc w:val="center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lang w:val="en-GB"/>
              </w:rPr>
              <w:t>Action</w:t>
            </w:r>
          </w:p>
        </w:tc>
      </w:tr>
      <w:tr w:rsidR="008C6BF1" w:rsidRPr="00DC2BEA" w14:paraId="132B7E8D" w14:textId="77777777" w:rsidTr="006575A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26BF" w14:textId="77777777" w:rsidR="008C6BF1" w:rsidRPr="00DC2BEA" w:rsidRDefault="008C6BF1" w:rsidP="008C6BF1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Lawful basis and transparency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5B02" w14:textId="77777777" w:rsidR="008C6BF1" w:rsidRPr="00DC2BEA" w:rsidRDefault="008C6BF1" w:rsidP="008C6BF1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The system will store personal data regarding police members accessing it. This data will only be stored for the duration he/she is supposed to have access to the system. </w:t>
            </w:r>
          </w:p>
          <w:p w14:paraId="328E2B9A" w14:textId="0CDA2C3B" w:rsidR="008C6BF1" w:rsidRPr="00DC2BEA" w:rsidRDefault="008C6BF1" w:rsidP="008C6BF1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Information pertaining to suspects will remain secret</w:t>
            </w:r>
            <w:r w:rsidR="00244663" w:rsidRPr="00DC2BEA">
              <w:rPr>
                <w:rFonts w:cs="Arial"/>
                <w:sz w:val="20"/>
                <w:szCs w:val="20"/>
                <w:lang w:val="en-GB"/>
              </w:rPr>
              <w:t>,</w:t>
            </w: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 in the best interests of the public. </w:t>
            </w:r>
          </w:p>
        </w:tc>
      </w:tr>
      <w:tr w:rsidR="008C6BF1" w:rsidRPr="00DC2BEA" w14:paraId="36C745B0" w14:textId="77777777" w:rsidTr="006575A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A544" w14:textId="77777777" w:rsidR="008C6BF1" w:rsidRPr="00DC2BEA" w:rsidRDefault="008C6BF1" w:rsidP="008C6BF1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Data security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E477" w14:textId="77777777" w:rsidR="008C6BF1" w:rsidRPr="00DC2BEA" w:rsidRDefault="008C6BF1" w:rsidP="008C6BF1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Data security will be enforced through encryption, and the implementation of security policies for all people involved in the use of the system.</w:t>
            </w:r>
          </w:p>
          <w:p w14:paraId="3F0B7D00" w14:textId="77777777" w:rsidR="008C6BF1" w:rsidRPr="00DC2BEA" w:rsidRDefault="008C6BF1" w:rsidP="008C6BF1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Security in-depth principles will be followed as previously mentioned </w:t>
            </w:r>
          </w:p>
        </w:tc>
      </w:tr>
      <w:tr w:rsidR="008C6BF1" w:rsidRPr="00DC2BEA" w14:paraId="3CD26981" w14:textId="77777777" w:rsidTr="006575A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3EDE" w14:textId="77777777" w:rsidR="008C6BF1" w:rsidRPr="00DC2BEA" w:rsidRDefault="008C6BF1" w:rsidP="008C6BF1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Accountability and governance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7A87" w14:textId="2E86C514" w:rsidR="008C6BF1" w:rsidRPr="00DC2BEA" w:rsidRDefault="008C6BF1" w:rsidP="008C6BF1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Because the system pertains to a public European institution, a committee will be established to ensure </w:t>
            </w:r>
            <w:r w:rsidR="00A74B52" w:rsidRPr="00DC2BEA">
              <w:rPr>
                <w:rFonts w:cs="Arial"/>
                <w:sz w:val="20"/>
                <w:szCs w:val="20"/>
                <w:lang w:val="en-GB"/>
              </w:rPr>
              <w:t>continual</w:t>
            </w: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 GDPR compliance.</w:t>
            </w:r>
          </w:p>
        </w:tc>
      </w:tr>
      <w:tr w:rsidR="008C6BF1" w:rsidRPr="00DC2BEA" w14:paraId="3E5EC51D" w14:textId="77777777" w:rsidTr="006575A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593F" w14:textId="77777777" w:rsidR="008C6BF1" w:rsidRPr="00DC2BEA" w:rsidRDefault="008C6BF1" w:rsidP="008C6BF1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Privacy rights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A87E" w14:textId="77777777" w:rsidR="008C6BF1" w:rsidRPr="00DC2BEA" w:rsidRDefault="008C6BF1" w:rsidP="008C6BF1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Users will have the right through a change control process, and the administrator to request the correction of their data, should errors exist.</w:t>
            </w:r>
          </w:p>
        </w:tc>
      </w:tr>
    </w:tbl>
    <w:p w14:paraId="12FFD117" w14:textId="77777777" w:rsidR="00995DD2" w:rsidRPr="00DC2BEA" w:rsidRDefault="00995DD2" w:rsidP="00B34716">
      <w:pPr>
        <w:jc w:val="center"/>
        <w:rPr>
          <w:rFonts w:cs="Arial"/>
          <w:b/>
          <w:bCs/>
          <w:sz w:val="20"/>
          <w:szCs w:val="20"/>
          <w:u w:val="single"/>
        </w:rPr>
      </w:pPr>
    </w:p>
    <w:p w14:paraId="0981BD50" w14:textId="12521DA1" w:rsidR="003E1E01" w:rsidRPr="00DC2BEA" w:rsidRDefault="00B34716" w:rsidP="0000314B">
      <w:pPr>
        <w:jc w:val="center"/>
        <w:rPr>
          <w:rFonts w:cs="Arial"/>
          <w:b/>
          <w:bCs/>
          <w:sz w:val="20"/>
          <w:szCs w:val="20"/>
          <w:u w:val="single"/>
        </w:rPr>
      </w:pPr>
      <w:r w:rsidRPr="00DC2BEA">
        <w:rPr>
          <w:rFonts w:cs="Arial"/>
          <w:b/>
          <w:bCs/>
          <w:sz w:val="20"/>
          <w:szCs w:val="20"/>
          <w:u w:val="single"/>
        </w:rPr>
        <w:t xml:space="preserve">Table </w:t>
      </w:r>
      <w:r w:rsidR="004A23F2" w:rsidRPr="00DC2BEA">
        <w:rPr>
          <w:rFonts w:cs="Arial"/>
          <w:b/>
          <w:bCs/>
          <w:sz w:val="20"/>
          <w:szCs w:val="20"/>
          <w:u w:val="single"/>
        </w:rPr>
        <w:t>5</w:t>
      </w:r>
      <w:r w:rsidRPr="00DC2BEA">
        <w:rPr>
          <w:rFonts w:cs="Arial"/>
          <w:b/>
          <w:bCs/>
          <w:sz w:val="20"/>
          <w:szCs w:val="20"/>
          <w:u w:val="single"/>
        </w:rPr>
        <w:t xml:space="preserve"> – GDPR Considerations</w:t>
      </w:r>
    </w:p>
    <w:p w14:paraId="6A8EA6B5" w14:textId="77777777" w:rsidR="0000314B" w:rsidRPr="00DC2BEA" w:rsidRDefault="0000314B" w:rsidP="0000314B">
      <w:pPr>
        <w:jc w:val="center"/>
        <w:rPr>
          <w:rFonts w:cs="Arial"/>
          <w:b/>
          <w:bCs/>
          <w:sz w:val="20"/>
          <w:szCs w:val="20"/>
          <w:u w:val="single"/>
        </w:rPr>
      </w:pPr>
    </w:p>
    <w:p w14:paraId="5A32F512" w14:textId="77777777" w:rsidR="0000314B" w:rsidRPr="00DC2BEA" w:rsidRDefault="0000314B" w:rsidP="0000314B">
      <w:pPr>
        <w:jc w:val="center"/>
        <w:rPr>
          <w:rFonts w:cs="Arial"/>
          <w:b/>
          <w:bCs/>
          <w:sz w:val="20"/>
          <w:szCs w:val="20"/>
          <w:u w:val="single"/>
          <w:lang w:val="en-GB"/>
        </w:rPr>
      </w:pPr>
    </w:p>
    <w:p w14:paraId="77D23011" w14:textId="77777777" w:rsidR="000D2B50" w:rsidRPr="00DC2BEA" w:rsidRDefault="000D2B50" w:rsidP="00D41EEA">
      <w:pPr>
        <w:pStyle w:val="headingcustom"/>
        <w:rPr>
          <w:b/>
          <w:bCs w:val="0"/>
          <w:sz w:val="26"/>
          <w:szCs w:val="26"/>
        </w:rPr>
      </w:pPr>
      <w:bookmarkStart w:id="1" w:name="_Toc421773155"/>
    </w:p>
    <w:p w14:paraId="4E2F3BEF" w14:textId="77777777" w:rsidR="000D2B50" w:rsidRPr="00DC2BEA" w:rsidRDefault="000D2B50" w:rsidP="00D41EEA">
      <w:pPr>
        <w:pStyle w:val="headingcustom"/>
        <w:rPr>
          <w:b/>
          <w:bCs w:val="0"/>
          <w:sz w:val="26"/>
          <w:szCs w:val="26"/>
        </w:rPr>
      </w:pPr>
    </w:p>
    <w:p w14:paraId="7EFE9A89" w14:textId="77777777" w:rsidR="000D2B50" w:rsidRPr="00DC2BEA" w:rsidRDefault="000D2B50" w:rsidP="00D41EEA">
      <w:pPr>
        <w:pStyle w:val="headingcustom"/>
        <w:rPr>
          <w:b/>
          <w:bCs w:val="0"/>
          <w:sz w:val="26"/>
          <w:szCs w:val="26"/>
        </w:rPr>
      </w:pPr>
    </w:p>
    <w:p w14:paraId="6A70372A" w14:textId="77777777" w:rsidR="009B2E06" w:rsidRPr="00DC2BEA" w:rsidRDefault="009B2E06" w:rsidP="00D41EEA">
      <w:pPr>
        <w:pStyle w:val="headingcustom"/>
        <w:rPr>
          <w:b/>
          <w:bCs w:val="0"/>
          <w:sz w:val="26"/>
          <w:szCs w:val="26"/>
        </w:rPr>
      </w:pPr>
    </w:p>
    <w:p w14:paraId="5384D1BE" w14:textId="0E9E5003" w:rsidR="00D41EEA" w:rsidRPr="00DC2BEA" w:rsidRDefault="00D41EEA" w:rsidP="00D41EEA">
      <w:pPr>
        <w:pStyle w:val="headingcustom"/>
        <w:rPr>
          <w:b/>
          <w:bCs w:val="0"/>
          <w:sz w:val="26"/>
          <w:szCs w:val="26"/>
        </w:rPr>
      </w:pPr>
      <w:r w:rsidRPr="00DC2BEA">
        <w:rPr>
          <w:b/>
          <w:bCs w:val="0"/>
          <w:sz w:val="26"/>
          <w:szCs w:val="26"/>
        </w:rPr>
        <w:lastRenderedPageBreak/>
        <w:t>Architectural and Design Philosophies</w:t>
      </w:r>
      <w:bookmarkEnd w:id="1"/>
    </w:p>
    <w:p w14:paraId="496B5C72" w14:textId="72CA4245" w:rsidR="00B34716" w:rsidRPr="00DC2BEA" w:rsidRDefault="006C38B6" w:rsidP="00E063E6">
      <w:pPr>
        <w:spacing w:line="480" w:lineRule="auto"/>
        <w:rPr>
          <w:rFonts w:cs="Arial"/>
          <w:color w:val="FF0000"/>
          <w:szCs w:val="24"/>
          <w:lang w:val="en-GB"/>
        </w:rPr>
      </w:pPr>
      <w:r w:rsidRPr="00DC2BEA">
        <w:rPr>
          <w:rFonts w:cs="Arial"/>
          <w:szCs w:val="24"/>
          <w:lang w:val="en-GB"/>
        </w:rPr>
        <w:t>It is important to create software which aligns with the</w:t>
      </w:r>
      <w:r w:rsidR="007A417F" w:rsidRPr="00DC2BEA">
        <w:rPr>
          <w:rFonts w:cs="Arial"/>
          <w:szCs w:val="24"/>
          <w:lang w:val="en-GB"/>
        </w:rPr>
        <w:t xml:space="preserve"> architectural</w:t>
      </w:r>
      <w:r w:rsidRPr="00DC2BEA">
        <w:rPr>
          <w:rFonts w:cs="Arial"/>
          <w:szCs w:val="24"/>
          <w:lang w:val="en-GB"/>
        </w:rPr>
        <w:t xml:space="preserve"> quality attributes reflected </w:t>
      </w:r>
      <w:r w:rsidR="00A426BB" w:rsidRPr="00DC2BEA">
        <w:rPr>
          <w:rFonts w:cs="Arial"/>
          <w:szCs w:val="24"/>
          <w:lang w:val="en-GB"/>
        </w:rPr>
        <w:t xml:space="preserve">in </w:t>
      </w:r>
      <w:r w:rsidR="00E20379" w:rsidRPr="00DC2BEA">
        <w:rPr>
          <w:rFonts w:cs="Arial"/>
          <w:szCs w:val="24"/>
          <w:lang w:val="en-GB"/>
        </w:rPr>
        <w:t>Table</w:t>
      </w:r>
      <w:r w:rsidR="00EC4E10" w:rsidRPr="00DC2BEA">
        <w:rPr>
          <w:rFonts w:cs="Arial"/>
          <w:szCs w:val="24"/>
          <w:lang w:val="en-GB"/>
        </w:rPr>
        <w:t xml:space="preserve"> 6</w:t>
      </w:r>
      <w:r w:rsidR="00E20379" w:rsidRPr="00DC2BEA">
        <w:rPr>
          <w:rFonts w:cs="Arial"/>
          <w:szCs w:val="24"/>
          <w:lang w:val="en-GB"/>
        </w:rPr>
        <w:t xml:space="preserve"> below</w:t>
      </w:r>
      <w:r w:rsidR="00603600" w:rsidRPr="00DC2BEA">
        <w:rPr>
          <w:rFonts w:cs="Arial"/>
          <w:szCs w:val="24"/>
          <w:lang w:val="en-GB"/>
        </w:rPr>
        <w:t xml:space="preserve"> </w:t>
      </w:r>
      <w:r w:rsidR="00603600" w:rsidRPr="00DC2BEA">
        <w:rPr>
          <w:rFonts w:cs="Arial"/>
          <w:szCs w:val="24"/>
        </w:rPr>
        <w:t xml:space="preserve">(Pillai, 2017). </w:t>
      </w:r>
      <w:r w:rsidR="00DD75C9" w:rsidRPr="00DC2BEA">
        <w:rPr>
          <w:rFonts w:cs="Arial"/>
          <w:szCs w:val="24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910"/>
      </w:tblGrid>
      <w:tr w:rsidR="007E283B" w:rsidRPr="00DC2BEA" w14:paraId="2D438E1B" w14:textId="0CFA5ADD" w:rsidTr="00127231">
        <w:tc>
          <w:tcPr>
            <w:tcW w:w="1413" w:type="dxa"/>
          </w:tcPr>
          <w:p w14:paraId="3E7B5672" w14:textId="11A5E115" w:rsidR="007E283B" w:rsidRPr="00DC2BEA" w:rsidRDefault="007E283B" w:rsidP="007E283B">
            <w:pPr>
              <w:jc w:val="center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lang w:val="en-GB"/>
              </w:rPr>
              <w:t>Quality Attribute</w:t>
            </w:r>
          </w:p>
        </w:tc>
        <w:tc>
          <w:tcPr>
            <w:tcW w:w="2693" w:type="dxa"/>
          </w:tcPr>
          <w:p w14:paraId="1CB029E2" w14:textId="371F4384" w:rsidR="007E283B" w:rsidRPr="00DC2BEA" w:rsidRDefault="007E283B" w:rsidP="007E283B">
            <w:pPr>
              <w:jc w:val="center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lang w:val="en-GB"/>
              </w:rPr>
              <w:t xml:space="preserve"> Method to Achieve</w:t>
            </w:r>
            <w:r w:rsidR="007960D2" w:rsidRPr="00DC2BEA">
              <w:rPr>
                <w:rFonts w:cs="Arial"/>
                <w:b/>
                <w:bCs/>
                <w:sz w:val="20"/>
                <w:szCs w:val="20"/>
                <w:lang w:val="en-GB"/>
              </w:rPr>
              <w:t xml:space="preserve"> Attribute</w:t>
            </w:r>
          </w:p>
        </w:tc>
        <w:tc>
          <w:tcPr>
            <w:tcW w:w="4910" w:type="dxa"/>
          </w:tcPr>
          <w:p w14:paraId="7B7C8C13" w14:textId="502F65F3" w:rsidR="007E283B" w:rsidRPr="00DC2BEA" w:rsidRDefault="007E283B" w:rsidP="007E283B">
            <w:pPr>
              <w:jc w:val="center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lang w:val="en-GB"/>
              </w:rPr>
              <w:t>Implementation Method</w:t>
            </w:r>
          </w:p>
        </w:tc>
      </w:tr>
      <w:tr w:rsidR="007E283B" w:rsidRPr="00DC2BEA" w14:paraId="24B88C29" w14:textId="7416B327" w:rsidTr="00127231">
        <w:tc>
          <w:tcPr>
            <w:tcW w:w="1413" w:type="dxa"/>
          </w:tcPr>
          <w:p w14:paraId="13AF74D5" w14:textId="3ABFB14D" w:rsidR="007E283B" w:rsidRPr="00DC2BEA" w:rsidRDefault="007E283B" w:rsidP="007E283B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Modifiability</w:t>
            </w:r>
          </w:p>
        </w:tc>
        <w:tc>
          <w:tcPr>
            <w:tcW w:w="2693" w:type="dxa"/>
          </w:tcPr>
          <w:p w14:paraId="6D3A820C" w14:textId="1161BA58" w:rsidR="007E283B" w:rsidRPr="00DC2BEA" w:rsidRDefault="007E283B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Readability</w:t>
            </w:r>
          </w:p>
          <w:p w14:paraId="463C0A9C" w14:textId="77777777" w:rsidR="007E283B" w:rsidRPr="00DC2BEA" w:rsidRDefault="007E283B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Simplicity </w:t>
            </w:r>
          </w:p>
          <w:p w14:paraId="5628A162" w14:textId="77777777" w:rsidR="007E283B" w:rsidRPr="00DC2BEA" w:rsidRDefault="007E283B" w:rsidP="00A875F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Code cohesion</w:t>
            </w:r>
          </w:p>
          <w:p w14:paraId="4D21CCBF" w14:textId="4C077BE3" w:rsidR="00A875FB" w:rsidRPr="00DC2BEA" w:rsidRDefault="00A875FB" w:rsidP="00A875FB">
            <w:pPr>
              <w:pStyle w:val="ListParagraph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4910" w:type="dxa"/>
          </w:tcPr>
          <w:p w14:paraId="5A9AF7B0" w14:textId="11828A41" w:rsidR="007E283B" w:rsidRPr="00DC2BEA" w:rsidRDefault="00034ED4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Follow Python style guide</w:t>
            </w:r>
          </w:p>
          <w:p w14:paraId="43DC700C" w14:textId="722A10FB" w:rsidR="00F20601" w:rsidRPr="00DC2BEA" w:rsidRDefault="00F72601" w:rsidP="00F20601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Docstrings and comments in source code</w:t>
            </w:r>
          </w:p>
          <w:p w14:paraId="744159D1" w14:textId="70B31118" w:rsidR="00034ED4" w:rsidRPr="00DC2BEA" w:rsidRDefault="00EF70D9" w:rsidP="00F20601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Linters </w:t>
            </w:r>
          </w:p>
          <w:p w14:paraId="25E3E1EB" w14:textId="57311DD9" w:rsidR="004C6C28" w:rsidRPr="00DC2BEA" w:rsidRDefault="00F20601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S</w:t>
            </w:r>
            <w:r w:rsidR="004C6C28" w:rsidRPr="00DC2BEA">
              <w:rPr>
                <w:rFonts w:cs="Arial"/>
                <w:sz w:val="20"/>
                <w:szCs w:val="20"/>
                <w:lang w:val="en-GB"/>
              </w:rPr>
              <w:t>ingle-purpose classes</w:t>
            </w:r>
            <w:r w:rsidR="002D731D" w:rsidRPr="00DC2BEA">
              <w:rPr>
                <w:rFonts w:cs="Arial"/>
                <w:sz w:val="20"/>
                <w:szCs w:val="20"/>
                <w:lang w:val="en-GB"/>
              </w:rPr>
              <w:t xml:space="preserve"> and functions</w:t>
            </w:r>
          </w:p>
        </w:tc>
      </w:tr>
      <w:tr w:rsidR="007E283B" w:rsidRPr="00DC2BEA" w14:paraId="6A198D32" w14:textId="325ECCDD" w:rsidTr="00127231">
        <w:tc>
          <w:tcPr>
            <w:tcW w:w="1413" w:type="dxa"/>
          </w:tcPr>
          <w:p w14:paraId="56E5D364" w14:textId="64DCF7EC" w:rsidR="007E283B" w:rsidRPr="00DC2BEA" w:rsidRDefault="007E283B" w:rsidP="007E283B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Scalability</w:t>
            </w:r>
          </w:p>
        </w:tc>
        <w:tc>
          <w:tcPr>
            <w:tcW w:w="2693" w:type="dxa"/>
          </w:tcPr>
          <w:p w14:paraId="650B8FBC" w14:textId="77777777" w:rsidR="007E283B" w:rsidRPr="00DC2BEA" w:rsidRDefault="007E283B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Microservices</w:t>
            </w:r>
          </w:p>
          <w:p w14:paraId="50E6EFD0" w14:textId="77777777" w:rsidR="007E283B" w:rsidRPr="00DC2BEA" w:rsidRDefault="007E283B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OOP</w:t>
            </w:r>
          </w:p>
          <w:p w14:paraId="49EB7CA4" w14:textId="6FC41859" w:rsidR="00A875FB" w:rsidRPr="00DC2BEA" w:rsidRDefault="00A875FB" w:rsidP="00A875FB">
            <w:pPr>
              <w:pStyle w:val="ListParagraph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4910" w:type="dxa"/>
          </w:tcPr>
          <w:p w14:paraId="79E6019D" w14:textId="6CC8DC29" w:rsidR="007E283B" w:rsidRPr="00DC2BEA" w:rsidRDefault="000C396A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S</w:t>
            </w:r>
            <w:r w:rsidR="00F71D40" w:rsidRPr="00DC2BEA">
              <w:rPr>
                <w:rFonts w:cs="Arial"/>
                <w:sz w:val="20"/>
                <w:szCs w:val="20"/>
                <w:lang w:val="en-GB"/>
              </w:rPr>
              <w:t xml:space="preserve">plit </w:t>
            </w:r>
            <w:r w:rsidR="00012553" w:rsidRPr="00DC2BEA">
              <w:rPr>
                <w:rFonts w:cs="Arial"/>
                <w:sz w:val="20"/>
                <w:szCs w:val="20"/>
                <w:lang w:val="en-GB"/>
              </w:rPr>
              <w:t xml:space="preserve">application into </w:t>
            </w:r>
            <w:r w:rsidR="002A74FE" w:rsidRPr="00DC2BEA">
              <w:rPr>
                <w:rFonts w:cs="Arial"/>
                <w:sz w:val="20"/>
                <w:szCs w:val="20"/>
                <w:lang w:val="en-GB"/>
              </w:rPr>
              <w:t>separate</w:t>
            </w:r>
            <w:r w:rsidR="00012553" w:rsidRPr="00DC2BEA">
              <w:rPr>
                <w:rFonts w:cs="Arial"/>
                <w:sz w:val="20"/>
                <w:szCs w:val="20"/>
                <w:lang w:val="en-GB"/>
              </w:rPr>
              <w:t xml:space="preserve"> core </w:t>
            </w:r>
            <w:r w:rsidR="002A74FE" w:rsidRPr="00DC2BEA">
              <w:rPr>
                <w:rFonts w:cs="Arial"/>
                <w:sz w:val="20"/>
                <w:szCs w:val="20"/>
                <w:lang w:val="en-GB"/>
              </w:rPr>
              <w:t xml:space="preserve">and authentication </w:t>
            </w:r>
            <w:r w:rsidR="00F9142D" w:rsidRPr="00DC2BEA">
              <w:rPr>
                <w:rFonts w:cs="Arial"/>
                <w:sz w:val="20"/>
                <w:szCs w:val="20"/>
                <w:lang w:val="en-GB"/>
              </w:rPr>
              <w:t>microservice programs</w:t>
            </w:r>
          </w:p>
        </w:tc>
      </w:tr>
      <w:tr w:rsidR="007E283B" w:rsidRPr="00DC2BEA" w14:paraId="4D6BE84B" w14:textId="07D8E13E" w:rsidTr="00127231">
        <w:tc>
          <w:tcPr>
            <w:tcW w:w="1413" w:type="dxa"/>
          </w:tcPr>
          <w:p w14:paraId="714AAD66" w14:textId="6AE0B645" w:rsidR="007E283B" w:rsidRPr="00DC2BEA" w:rsidRDefault="007E283B" w:rsidP="007E283B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Testability</w:t>
            </w:r>
          </w:p>
        </w:tc>
        <w:tc>
          <w:tcPr>
            <w:tcW w:w="2693" w:type="dxa"/>
          </w:tcPr>
          <w:p w14:paraId="1B4119DC" w14:textId="77777777" w:rsidR="007E283B" w:rsidRPr="00DC2BEA" w:rsidRDefault="007E283B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Code cohesion</w:t>
            </w:r>
          </w:p>
          <w:p w14:paraId="596E6423" w14:textId="3D3B7696" w:rsidR="007E283B" w:rsidRPr="00DC2BEA" w:rsidRDefault="007E283B" w:rsidP="00A93EB6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Separation of duties</w:t>
            </w:r>
          </w:p>
          <w:p w14:paraId="58EB1405" w14:textId="468AE48A" w:rsidR="00A875FB" w:rsidRPr="00DC2BEA" w:rsidRDefault="00A875FB" w:rsidP="00A875FB">
            <w:pPr>
              <w:pStyle w:val="ListParagraph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4910" w:type="dxa"/>
          </w:tcPr>
          <w:p w14:paraId="60B275D2" w14:textId="77777777" w:rsidR="007E283B" w:rsidRPr="00DC2BEA" w:rsidRDefault="006632C0" w:rsidP="00C240F7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Single-purpose classes and functions</w:t>
            </w:r>
          </w:p>
          <w:p w14:paraId="344BB71C" w14:textId="469C9EC0" w:rsidR="00C240F7" w:rsidRPr="00DC2BEA" w:rsidRDefault="00C240F7" w:rsidP="00C240F7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Limit inheritance hierarchy to </w:t>
            </w:r>
            <w:r w:rsidR="00AD1829" w:rsidRPr="00DC2BEA">
              <w:rPr>
                <w:rFonts w:cs="Arial"/>
                <w:sz w:val="20"/>
                <w:szCs w:val="20"/>
                <w:lang w:val="en-GB"/>
              </w:rPr>
              <w:t>three</w:t>
            </w: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CC72BB" w:rsidRPr="00DC2BEA">
              <w:rPr>
                <w:rFonts w:cs="Arial"/>
                <w:sz w:val="20"/>
                <w:szCs w:val="20"/>
                <w:lang w:val="en-GB"/>
              </w:rPr>
              <w:t>levels</w:t>
            </w:r>
          </w:p>
          <w:p w14:paraId="2645CF15" w14:textId="52F57CCB" w:rsidR="00CC72BB" w:rsidRPr="00DC2BEA" w:rsidRDefault="009D72E0" w:rsidP="00C240F7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Don’t use deeply nested conditional and loop structures</w:t>
            </w:r>
          </w:p>
        </w:tc>
      </w:tr>
      <w:tr w:rsidR="007E283B" w:rsidRPr="00DC2BEA" w14:paraId="04404CAE" w14:textId="5F261E03" w:rsidTr="00127231">
        <w:tc>
          <w:tcPr>
            <w:tcW w:w="1413" w:type="dxa"/>
          </w:tcPr>
          <w:p w14:paraId="3FBB7557" w14:textId="49BD6635" w:rsidR="007E283B" w:rsidRPr="00DC2BEA" w:rsidRDefault="007E283B" w:rsidP="007E283B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Performance</w:t>
            </w:r>
          </w:p>
        </w:tc>
        <w:tc>
          <w:tcPr>
            <w:tcW w:w="2693" w:type="dxa"/>
          </w:tcPr>
          <w:p w14:paraId="42463EE3" w14:textId="77777777" w:rsidR="007E283B" w:rsidRPr="00DC2BEA" w:rsidRDefault="007E283B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Efficient algorithms</w:t>
            </w:r>
          </w:p>
          <w:p w14:paraId="7723AE75" w14:textId="77777777" w:rsidR="007E283B" w:rsidRPr="00DC2BEA" w:rsidRDefault="007E283B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Multi-threading </w:t>
            </w:r>
          </w:p>
          <w:p w14:paraId="15915A42" w14:textId="7B048307" w:rsidR="00A875FB" w:rsidRPr="00DC2BEA" w:rsidRDefault="00A875FB" w:rsidP="00A875FB">
            <w:pPr>
              <w:pStyle w:val="ListParagraph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4910" w:type="dxa"/>
          </w:tcPr>
          <w:p w14:paraId="1FC3103C" w14:textId="3F40AD38" w:rsidR="007E283B" w:rsidRPr="00DC2BEA" w:rsidRDefault="00A93EB6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Where possible keep core algorithms</w:t>
            </w:r>
            <w:r w:rsidR="00111A63" w:rsidRPr="00DC2BEA">
              <w:rPr>
                <w:rFonts w:cs="Arial"/>
                <w:sz w:val="20"/>
                <w:szCs w:val="20"/>
                <w:lang w:val="en-GB"/>
              </w:rPr>
              <w:t xml:space="preserve"> to</w:t>
            </w: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2D594E" w:rsidRPr="00DC2BEA">
              <w:rPr>
                <w:rFonts w:cs="Arial"/>
                <w:sz w:val="20"/>
                <w:szCs w:val="20"/>
                <w:lang w:val="en-GB"/>
              </w:rPr>
              <w:t>less than</w:t>
            </w: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785C00" w:rsidRPr="00DC2BEA">
              <w:rPr>
                <w:rFonts w:cs="Arial"/>
                <w:sz w:val="20"/>
                <w:szCs w:val="20"/>
                <w:lang w:val="en-GB"/>
              </w:rPr>
              <w:t>O</w:t>
            </w:r>
            <w:r w:rsidR="00160C1B" w:rsidRPr="00DC2BEA">
              <w:rPr>
                <w:rFonts w:cs="Arial"/>
                <w:sz w:val="20"/>
                <w:szCs w:val="20"/>
                <w:lang w:val="en-GB"/>
              </w:rPr>
              <w:t>(</w:t>
            </w:r>
            <w:r w:rsidR="00DC226E" w:rsidRPr="00DC2BEA">
              <w:rPr>
                <w:rFonts w:cs="Arial"/>
                <w:sz w:val="20"/>
                <w:szCs w:val="20"/>
                <w:lang w:val="en-GB"/>
              </w:rPr>
              <w:t>n</w:t>
            </w:r>
            <w:r w:rsidR="00160C1B" w:rsidRPr="00DC2BEA">
              <w:rPr>
                <w:rFonts w:cs="Arial"/>
                <w:sz w:val="20"/>
                <w:szCs w:val="20"/>
                <w:lang w:val="en-GB"/>
              </w:rPr>
              <w:t>) complexity</w:t>
            </w:r>
          </w:p>
          <w:p w14:paraId="545A3A92" w14:textId="504D3AEA" w:rsidR="00160C1B" w:rsidRPr="00DC2BEA" w:rsidRDefault="00160C1B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Create </w:t>
            </w:r>
            <w:r w:rsidR="00F0746F" w:rsidRPr="00DC2BEA">
              <w:rPr>
                <w:rFonts w:cs="Arial"/>
                <w:sz w:val="20"/>
                <w:szCs w:val="20"/>
                <w:lang w:val="en-GB"/>
              </w:rPr>
              <w:t xml:space="preserve">multiple threads to run concurrently when parallel processing is possible </w:t>
            </w:r>
          </w:p>
        </w:tc>
      </w:tr>
      <w:tr w:rsidR="007E283B" w:rsidRPr="00DC2BEA" w14:paraId="2D3EC396" w14:textId="2485D8F2" w:rsidTr="00127231">
        <w:tc>
          <w:tcPr>
            <w:tcW w:w="1413" w:type="dxa"/>
          </w:tcPr>
          <w:p w14:paraId="31CA5341" w14:textId="0206E3E3" w:rsidR="007E283B" w:rsidRPr="00DC2BEA" w:rsidRDefault="007E283B" w:rsidP="007E283B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Availability</w:t>
            </w:r>
          </w:p>
        </w:tc>
        <w:tc>
          <w:tcPr>
            <w:tcW w:w="2693" w:type="dxa"/>
          </w:tcPr>
          <w:p w14:paraId="1655AC81" w14:textId="77777777" w:rsidR="007E283B" w:rsidRPr="00DC2BEA" w:rsidRDefault="007E283B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Exception management </w:t>
            </w:r>
          </w:p>
          <w:p w14:paraId="30900705" w14:textId="77777777" w:rsidR="007E283B" w:rsidRPr="00DC2BEA" w:rsidRDefault="007E283B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Redundancy</w:t>
            </w:r>
          </w:p>
          <w:p w14:paraId="39E8A640" w14:textId="2EE8B5B7" w:rsidR="00A875FB" w:rsidRPr="00DC2BEA" w:rsidRDefault="00A875FB" w:rsidP="00A875FB">
            <w:pPr>
              <w:pStyle w:val="ListParagraph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4910" w:type="dxa"/>
          </w:tcPr>
          <w:p w14:paraId="136929D5" w14:textId="77777777" w:rsidR="007E283B" w:rsidRPr="00DC2BEA" w:rsidRDefault="002D594E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Use Python except</w:t>
            </w:r>
            <w:r w:rsidR="001771E5" w:rsidRPr="00DC2BEA">
              <w:rPr>
                <w:rFonts w:cs="Arial"/>
                <w:sz w:val="20"/>
                <w:szCs w:val="20"/>
                <w:lang w:val="en-GB"/>
              </w:rPr>
              <w:t xml:space="preserve">ion classes </w:t>
            </w:r>
            <w:r w:rsidR="004B3C1A" w:rsidRPr="00DC2BEA">
              <w:rPr>
                <w:rFonts w:cs="Arial"/>
                <w:sz w:val="20"/>
                <w:szCs w:val="20"/>
                <w:lang w:val="en-GB"/>
              </w:rPr>
              <w:t>to cover the raising of various errors</w:t>
            </w:r>
          </w:p>
          <w:p w14:paraId="22705DE0" w14:textId="77777777" w:rsidR="004B3C1A" w:rsidRPr="00DC2BEA" w:rsidRDefault="004B3C1A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Microservices</w:t>
            </w:r>
          </w:p>
          <w:p w14:paraId="3DE07097" w14:textId="2EEB95DF" w:rsidR="009526D1" w:rsidRPr="00DC2BEA" w:rsidRDefault="009526D1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Concurrent multi-threading</w:t>
            </w:r>
          </w:p>
        </w:tc>
      </w:tr>
      <w:tr w:rsidR="007E283B" w:rsidRPr="00DC2BEA" w14:paraId="1788BB38" w14:textId="664C1EEE" w:rsidTr="00127231">
        <w:tc>
          <w:tcPr>
            <w:tcW w:w="1413" w:type="dxa"/>
          </w:tcPr>
          <w:p w14:paraId="5BE21F44" w14:textId="5D612CC4" w:rsidR="007E283B" w:rsidRPr="00DC2BEA" w:rsidRDefault="007E283B" w:rsidP="007E283B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Security </w:t>
            </w:r>
          </w:p>
        </w:tc>
        <w:tc>
          <w:tcPr>
            <w:tcW w:w="2693" w:type="dxa"/>
          </w:tcPr>
          <w:p w14:paraId="23662EB2" w14:textId="5DE6CA3F" w:rsidR="007E283B" w:rsidRPr="00DC2BEA" w:rsidRDefault="007E283B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See security section</w:t>
            </w:r>
          </w:p>
          <w:p w14:paraId="0CD66260" w14:textId="206A26FB" w:rsidR="00A875FB" w:rsidRPr="00DC2BEA" w:rsidRDefault="00A875FB" w:rsidP="00A875FB">
            <w:pPr>
              <w:pStyle w:val="ListParagraph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4910" w:type="dxa"/>
          </w:tcPr>
          <w:p w14:paraId="114B74A5" w14:textId="4C3DF6A3" w:rsidR="007E283B" w:rsidRPr="00DC2BEA" w:rsidRDefault="009526D1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See security section</w:t>
            </w:r>
          </w:p>
        </w:tc>
      </w:tr>
      <w:tr w:rsidR="007E283B" w:rsidRPr="00DC2BEA" w14:paraId="06066AEA" w14:textId="16C68BCD" w:rsidTr="00127231">
        <w:tc>
          <w:tcPr>
            <w:tcW w:w="1413" w:type="dxa"/>
          </w:tcPr>
          <w:p w14:paraId="73830B9D" w14:textId="73FF48F9" w:rsidR="007E283B" w:rsidRPr="00DC2BEA" w:rsidRDefault="007E283B" w:rsidP="007E283B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Deployability</w:t>
            </w:r>
          </w:p>
        </w:tc>
        <w:tc>
          <w:tcPr>
            <w:tcW w:w="2693" w:type="dxa"/>
          </w:tcPr>
          <w:p w14:paraId="0BE90A1F" w14:textId="77777777" w:rsidR="007E283B" w:rsidRPr="00DC2BEA" w:rsidRDefault="007E283B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Limit dependencies</w:t>
            </w:r>
          </w:p>
          <w:p w14:paraId="6198E92A" w14:textId="77777777" w:rsidR="007E283B" w:rsidRPr="00DC2BEA" w:rsidRDefault="007E283B" w:rsidP="007E283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Highly available 3rd-party libraries </w:t>
            </w:r>
          </w:p>
          <w:p w14:paraId="05616FB0" w14:textId="221A2F65" w:rsidR="00A875FB" w:rsidRPr="00DC2BEA" w:rsidRDefault="00A875FB" w:rsidP="00A875FB">
            <w:pPr>
              <w:pStyle w:val="ListParagraph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4910" w:type="dxa"/>
          </w:tcPr>
          <w:p w14:paraId="58EA2CD6" w14:textId="77777777" w:rsidR="007E283B" w:rsidRPr="00DC2BEA" w:rsidRDefault="00BA1B9E" w:rsidP="00D55B34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Use </w:t>
            </w:r>
            <w:r w:rsidR="00C768F0" w:rsidRPr="00DC2BEA">
              <w:rPr>
                <w:rFonts w:cs="Arial"/>
                <w:sz w:val="20"/>
                <w:szCs w:val="20"/>
                <w:lang w:val="en-GB"/>
              </w:rPr>
              <w:t>libraries from PyPi</w:t>
            </w:r>
          </w:p>
          <w:p w14:paraId="0AD6854A" w14:textId="77777777" w:rsidR="00D55B34" w:rsidRPr="00DC2BEA" w:rsidRDefault="00D22A60" w:rsidP="00D55B34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Implement a Python virtual environment</w:t>
            </w:r>
          </w:p>
          <w:p w14:paraId="59EDF13E" w14:textId="43538029" w:rsidR="00E635B4" w:rsidRPr="00DC2BEA" w:rsidRDefault="00E635B4" w:rsidP="00D55B34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Where possible</w:t>
            </w:r>
            <w:r w:rsidR="00111A63" w:rsidRPr="00DC2BEA">
              <w:rPr>
                <w:rFonts w:cs="Arial"/>
                <w:sz w:val="20"/>
                <w:szCs w:val="20"/>
                <w:lang w:val="en-GB"/>
              </w:rPr>
              <w:t>,</w:t>
            </w: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 used libraries should come with their dependant libraries</w:t>
            </w:r>
            <w:r w:rsidR="00111A63" w:rsidRPr="00DC2BEA"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</w:tc>
      </w:tr>
    </w:tbl>
    <w:p w14:paraId="0A17C77D" w14:textId="77777777" w:rsidR="00995DD2" w:rsidRPr="00DC2BEA" w:rsidRDefault="00995DD2" w:rsidP="00B34716">
      <w:pPr>
        <w:jc w:val="center"/>
        <w:rPr>
          <w:rFonts w:cs="Arial"/>
          <w:b/>
          <w:bCs/>
          <w:sz w:val="20"/>
          <w:szCs w:val="20"/>
          <w:u w:val="single"/>
        </w:rPr>
      </w:pPr>
    </w:p>
    <w:p w14:paraId="36C65735" w14:textId="38F42AB9" w:rsidR="00B34716" w:rsidRPr="00DC2BEA" w:rsidRDefault="00B34716" w:rsidP="00B34716">
      <w:pPr>
        <w:jc w:val="center"/>
        <w:rPr>
          <w:rFonts w:cs="Arial"/>
          <w:b/>
          <w:bCs/>
          <w:sz w:val="20"/>
          <w:szCs w:val="20"/>
          <w:u w:val="single"/>
          <w:lang w:val="en-GB"/>
        </w:rPr>
      </w:pPr>
      <w:r w:rsidRPr="00DC2BEA">
        <w:rPr>
          <w:rFonts w:cs="Arial"/>
          <w:b/>
          <w:bCs/>
          <w:sz w:val="20"/>
          <w:szCs w:val="20"/>
          <w:u w:val="single"/>
        </w:rPr>
        <w:t xml:space="preserve">Table </w:t>
      </w:r>
      <w:r w:rsidR="00EC4E10" w:rsidRPr="00DC2BEA">
        <w:rPr>
          <w:rFonts w:cs="Arial"/>
          <w:b/>
          <w:bCs/>
          <w:sz w:val="20"/>
          <w:szCs w:val="20"/>
          <w:u w:val="single"/>
        </w:rPr>
        <w:t>6</w:t>
      </w:r>
      <w:r w:rsidRPr="00DC2BEA">
        <w:rPr>
          <w:rFonts w:cs="Arial"/>
          <w:b/>
          <w:bCs/>
          <w:sz w:val="20"/>
          <w:szCs w:val="20"/>
          <w:u w:val="single"/>
        </w:rPr>
        <w:t xml:space="preserve"> – Architectural Quality Attributes</w:t>
      </w:r>
    </w:p>
    <w:p w14:paraId="17840AC4" w14:textId="77777777" w:rsidR="00E063E6" w:rsidRPr="00DC2BEA" w:rsidRDefault="00E063E6" w:rsidP="00D41EEA">
      <w:pPr>
        <w:rPr>
          <w:lang w:val="en-GB"/>
        </w:rPr>
      </w:pPr>
    </w:p>
    <w:p w14:paraId="0ECA341F" w14:textId="08ACE8C3" w:rsidR="00610CED" w:rsidRPr="00DC2BEA" w:rsidRDefault="00461634" w:rsidP="00E063E6">
      <w:pPr>
        <w:spacing w:line="480" w:lineRule="auto"/>
        <w:rPr>
          <w:rFonts w:cs="Arial"/>
          <w:color w:val="FF0000"/>
          <w:szCs w:val="24"/>
          <w:lang w:val="en-GB"/>
        </w:rPr>
      </w:pPr>
      <w:r w:rsidRPr="00DC2BEA">
        <w:rPr>
          <w:rFonts w:cs="Arial"/>
          <w:szCs w:val="24"/>
          <w:lang w:val="en-GB"/>
        </w:rPr>
        <w:lastRenderedPageBreak/>
        <w:t xml:space="preserve">A Microservices Architecture </w:t>
      </w:r>
      <w:r w:rsidR="005F5EA2" w:rsidRPr="00DC2BEA">
        <w:rPr>
          <w:rFonts w:cs="Arial"/>
          <w:szCs w:val="24"/>
          <w:lang w:val="en-GB"/>
        </w:rPr>
        <w:t xml:space="preserve">will be used to </w:t>
      </w:r>
      <w:r w:rsidR="00067C82" w:rsidRPr="00DC2BEA">
        <w:rPr>
          <w:rFonts w:cs="Arial"/>
          <w:szCs w:val="24"/>
          <w:lang w:val="en-GB"/>
        </w:rPr>
        <w:t xml:space="preserve">support separation of </w:t>
      </w:r>
      <w:r w:rsidR="00ED0CC9" w:rsidRPr="00DC2BEA">
        <w:rPr>
          <w:rFonts w:cs="Arial"/>
          <w:szCs w:val="24"/>
          <w:lang w:val="en-GB"/>
        </w:rPr>
        <w:t>concern</w:t>
      </w:r>
      <w:r w:rsidR="00067C82" w:rsidRPr="00DC2BEA">
        <w:rPr>
          <w:rFonts w:cs="Arial"/>
          <w:szCs w:val="24"/>
          <w:lang w:val="en-GB"/>
        </w:rPr>
        <w:t xml:space="preserve"> a</w:t>
      </w:r>
      <w:r w:rsidR="00DE5311" w:rsidRPr="00DC2BEA">
        <w:rPr>
          <w:rFonts w:cs="Arial"/>
          <w:szCs w:val="24"/>
          <w:lang w:val="en-GB"/>
        </w:rPr>
        <w:t>nd enhance security, as well as provide scalability options</w:t>
      </w:r>
      <w:r w:rsidR="00913DFB" w:rsidRPr="00DC2BEA">
        <w:rPr>
          <w:rFonts w:cs="Arial"/>
          <w:szCs w:val="24"/>
          <w:lang w:val="en-GB"/>
        </w:rPr>
        <w:t xml:space="preserve"> </w:t>
      </w:r>
      <w:r w:rsidR="00913DFB" w:rsidRPr="00DC2BEA">
        <w:rPr>
          <w:rFonts w:cs="Arial"/>
          <w:szCs w:val="24"/>
        </w:rPr>
        <w:t>(Pillai, 2017)</w:t>
      </w:r>
      <w:r w:rsidR="00F92312" w:rsidRPr="00DC2BEA">
        <w:rPr>
          <w:rFonts w:cs="Arial"/>
          <w:szCs w:val="24"/>
          <w:lang w:val="en-GB"/>
        </w:rPr>
        <w:t xml:space="preserve">. </w:t>
      </w:r>
      <w:r w:rsidR="006C73BD" w:rsidRPr="00DC2BEA">
        <w:rPr>
          <w:rFonts w:cs="Arial"/>
          <w:szCs w:val="24"/>
          <w:lang w:val="en-GB"/>
        </w:rPr>
        <w:t>HTTP</w:t>
      </w:r>
      <w:r w:rsidR="001D0DAE" w:rsidRPr="00DC2BEA">
        <w:rPr>
          <w:rFonts w:cs="Arial"/>
          <w:szCs w:val="24"/>
          <w:lang w:val="en-GB"/>
        </w:rPr>
        <w:t>S</w:t>
      </w:r>
      <w:r w:rsidR="006C73BD" w:rsidRPr="00DC2BEA">
        <w:rPr>
          <w:rFonts w:cs="Arial"/>
          <w:szCs w:val="24"/>
          <w:lang w:val="en-GB"/>
        </w:rPr>
        <w:t xml:space="preserve"> </w:t>
      </w:r>
      <w:r w:rsidR="008D2A54" w:rsidRPr="00DC2BEA">
        <w:rPr>
          <w:rFonts w:cs="Arial"/>
          <w:szCs w:val="24"/>
          <w:lang w:val="en-GB"/>
        </w:rPr>
        <w:t xml:space="preserve">is the application layer protocol </w:t>
      </w:r>
      <w:r w:rsidR="00D32B47" w:rsidRPr="00DC2BEA">
        <w:rPr>
          <w:rFonts w:cs="Arial"/>
          <w:szCs w:val="24"/>
          <w:lang w:val="en-GB"/>
        </w:rPr>
        <w:t>to</w:t>
      </w:r>
      <w:r w:rsidR="006C73BD" w:rsidRPr="00DC2BEA">
        <w:rPr>
          <w:rFonts w:cs="Arial"/>
          <w:szCs w:val="24"/>
          <w:lang w:val="en-GB"/>
        </w:rPr>
        <w:t xml:space="preserve"> be used </w:t>
      </w:r>
      <w:r w:rsidR="00ED0CC9" w:rsidRPr="00DC2BEA">
        <w:rPr>
          <w:rFonts w:cs="Arial"/>
          <w:szCs w:val="24"/>
          <w:lang w:val="en-GB"/>
        </w:rPr>
        <w:t>for the</w:t>
      </w:r>
      <w:r w:rsidR="006C73BD" w:rsidRPr="00DC2BEA">
        <w:rPr>
          <w:rFonts w:cs="Arial"/>
          <w:szCs w:val="24"/>
          <w:lang w:val="en-GB"/>
        </w:rPr>
        <w:t xml:space="preserve"> transfer</w:t>
      </w:r>
      <w:r w:rsidR="00ED0CC9" w:rsidRPr="00DC2BEA">
        <w:rPr>
          <w:rFonts w:cs="Arial"/>
          <w:szCs w:val="24"/>
          <w:lang w:val="en-GB"/>
        </w:rPr>
        <w:t xml:space="preserve"> of</w:t>
      </w:r>
      <w:r w:rsidR="006C73BD" w:rsidRPr="00DC2BEA">
        <w:rPr>
          <w:rFonts w:cs="Arial"/>
          <w:szCs w:val="24"/>
          <w:lang w:val="en-GB"/>
        </w:rPr>
        <w:t xml:space="preserve"> JSON </w:t>
      </w:r>
      <w:r w:rsidR="00437795" w:rsidRPr="00DC2BEA">
        <w:rPr>
          <w:rFonts w:cs="Arial"/>
          <w:szCs w:val="24"/>
          <w:lang w:val="en-GB"/>
        </w:rPr>
        <w:t>document objects between microservices</w:t>
      </w:r>
      <w:r w:rsidR="004B3A4B" w:rsidRPr="00DC2BEA">
        <w:rPr>
          <w:rFonts w:cs="Arial"/>
          <w:szCs w:val="24"/>
          <w:lang w:val="en-GB"/>
        </w:rPr>
        <w:t xml:space="preserve"> </w:t>
      </w:r>
      <w:r w:rsidR="004B3A4B" w:rsidRPr="00DC2BEA">
        <w:rPr>
          <w:rFonts w:cs="Arial"/>
          <w:szCs w:val="24"/>
        </w:rPr>
        <w:t>(Pillai, 2017)</w:t>
      </w:r>
      <w:r w:rsidR="00437795" w:rsidRPr="00DC2BEA">
        <w:rPr>
          <w:rFonts w:cs="Arial"/>
          <w:szCs w:val="24"/>
          <w:lang w:val="en-GB"/>
        </w:rPr>
        <w:t xml:space="preserve">. </w:t>
      </w:r>
      <w:r w:rsidR="00F92312" w:rsidRPr="00DC2BEA">
        <w:rPr>
          <w:rFonts w:cs="Arial"/>
          <w:szCs w:val="24"/>
          <w:lang w:val="en-GB"/>
        </w:rPr>
        <w:t>The</w:t>
      </w:r>
      <w:r w:rsidR="00437795" w:rsidRPr="00DC2BEA">
        <w:rPr>
          <w:rFonts w:cs="Arial"/>
          <w:szCs w:val="24"/>
          <w:lang w:val="en-GB"/>
        </w:rPr>
        <w:t xml:space="preserve"> relevant</w:t>
      </w:r>
      <w:r w:rsidR="00F92312" w:rsidRPr="00DC2BEA">
        <w:rPr>
          <w:rFonts w:cs="Arial"/>
          <w:szCs w:val="24"/>
          <w:lang w:val="en-GB"/>
        </w:rPr>
        <w:t xml:space="preserve"> applications</w:t>
      </w:r>
      <w:r w:rsidR="009B3B8F" w:rsidRPr="00DC2BEA">
        <w:rPr>
          <w:rFonts w:cs="Arial"/>
          <w:szCs w:val="24"/>
          <w:lang w:val="en-GB"/>
        </w:rPr>
        <w:t xml:space="preserve"> are represented in </w:t>
      </w:r>
      <w:r w:rsidR="003F5B54" w:rsidRPr="00DC2BEA">
        <w:rPr>
          <w:rFonts w:cs="Arial"/>
          <w:szCs w:val="24"/>
          <w:lang w:val="en-GB"/>
        </w:rPr>
        <w:t>Table</w:t>
      </w:r>
      <w:r w:rsidR="001D0DAE" w:rsidRPr="00DC2BEA">
        <w:rPr>
          <w:rFonts w:cs="Arial"/>
          <w:szCs w:val="24"/>
          <w:lang w:val="en-GB"/>
        </w:rPr>
        <w:t xml:space="preserve"> 7</w:t>
      </w:r>
      <w:r w:rsidR="003F5B54" w:rsidRPr="00DC2BEA">
        <w:rPr>
          <w:rFonts w:cs="Arial"/>
          <w:szCs w:val="24"/>
          <w:lang w:val="en-GB"/>
        </w:rPr>
        <w:t xml:space="preserve">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B3B8F" w:rsidRPr="00DC2BEA" w14:paraId="32218213" w14:textId="77777777" w:rsidTr="001A2BE8">
        <w:tc>
          <w:tcPr>
            <w:tcW w:w="2405" w:type="dxa"/>
          </w:tcPr>
          <w:p w14:paraId="05E02640" w14:textId="0B6F739B" w:rsidR="009B3B8F" w:rsidRPr="00DC2BEA" w:rsidRDefault="00E55122" w:rsidP="009B3B8F">
            <w:pPr>
              <w:jc w:val="center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lang w:val="en-GB"/>
              </w:rPr>
              <w:t xml:space="preserve">Microservice </w:t>
            </w:r>
          </w:p>
        </w:tc>
        <w:tc>
          <w:tcPr>
            <w:tcW w:w="6611" w:type="dxa"/>
          </w:tcPr>
          <w:p w14:paraId="03280A58" w14:textId="48B11088" w:rsidR="009B3B8F" w:rsidRPr="00DC2BEA" w:rsidRDefault="00E55122" w:rsidP="00E55122">
            <w:pPr>
              <w:jc w:val="center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lang w:val="en-GB"/>
              </w:rPr>
              <w:t>Function</w:t>
            </w:r>
            <w:r w:rsidR="006027D5" w:rsidRPr="00DC2BEA">
              <w:rPr>
                <w:rFonts w:cs="Arial"/>
                <w:b/>
                <w:bCs/>
                <w:sz w:val="20"/>
                <w:szCs w:val="20"/>
                <w:lang w:val="en-GB"/>
              </w:rPr>
              <w:t>s</w:t>
            </w:r>
          </w:p>
        </w:tc>
      </w:tr>
      <w:tr w:rsidR="009B3B8F" w:rsidRPr="00DC2BEA" w14:paraId="45144600" w14:textId="77777777" w:rsidTr="001A2BE8">
        <w:tc>
          <w:tcPr>
            <w:tcW w:w="2405" w:type="dxa"/>
          </w:tcPr>
          <w:p w14:paraId="4A87DDE8" w14:textId="278F2139" w:rsidR="009B3B8F" w:rsidRPr="00DC2BEA" w:rsidRDefault="000542A9" w:rsidP="00D41EEA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Core program </w:t>
            </w:r>
          </w:p>
        </w:tc>
        <w:tc>
          <w:tcPr>
            <w:tcW w:w="6611" w:type="dxa"/>
          </w:tcPr>
          <w:p w14:paraId="0420C68A" w14:textId="54142DCD" w:rsidR="009B3B8F" w:rsidRPr="00DC2BEA" w:rsidRDefault="006D7A7D" w:rsidP="00B5390A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Provide </w:t>
            </w:r>
            <w:r w:rsidR="006027D5" w:rsidRPr="00DC2BEA">
              <w:rPr>
                <w:rFonts w:cs="Arial"/>
                <w:sz w:val="20"/>
                <w:szCs w:val="20"/>
                <w:lang w:val="en-GB"/>
              </w:rPr>
              <w:t xml:space="preserve">database </w:t>
            </w: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CRUD features </w:t>
            </w:r>
          </w:p>
          <w:p w14:paraId="786F7855" w14:textId="0AC390CF" w:rsidR="00B5390A" w:rsidRPr="00DC2BEA" w:rsidRDefault="0086340A" w:rsidP="00B5390A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M</w:t>
            </w:r>
            <w:r w:rsidR="00B5390A" w:rsidRPr="00DC2BEA">
              <w:rPr>
                <w:rFonts w:cs="Arial"/>
                <w:sz w:val="20"/>
                <w:szCs w:val="20"/>
                <w:lang w:val="en-GB"/>
              </w:rPr>
              <w:t>onitoring</w:t>
            </w:r>
            <w:r w:rsidR="00EE4784" w:rsidRPr="00DC2BEA">
              <w:rPr>
                <w:rFonts w:cs="Arial"/>
                <w:sz w:val="20"/>
                <w:szCs w:val="20"/>
                <w:lang w:val="en-GB"/>
              </w:rPr>
              <w:t xml:space="preserve"> and</w:t>
            </w:r>
            <w:r w:rsidR="00B5390A" w:rsidRPr="00DC2BEA">
              <w:rPr>
                <w:rFonts w:cs="Arial"/>
                <w:sz w:val="20"/>
                <w:szCs w:val="20"/>
                <w:lang w:val="en-GB"/>
              </w:rPr>
              <w:t xml:space="preserve"> logging</w:t>
            </w:r>
          </w:p>
          <w:p w14:paraId="1DE1972E" w14:textId="05B5E61B" w:rsidR="00B5390A" w:rsidRPr="00DC2BEA" w:rsidRDefault="00CF31F8" w:rsidP="00B5390A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Encryption</w:t>
            </w:r>
          </w:p>
          <w:p w14:paraId="152880DE" w14:textId="02EC38C1" w:rsidR="00CF31F8" w:rsidRPr="00DC2BEA" w:rsidRDefault="0014408D" w:rsidP="00B5390A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I</w:t>
            </w:r>
            <w:r w:rsidR="002C5D83" w:rsidRPr="00DC2BEA">
              <w:rPr>
                <w:rFonts w:cs="Arial"/>
                <w:sz w:val="20"/>
                <w:szCs w:val="20"/>
                <w:lang w:val="en-GB"/>
              </w:rPr>
              <w:t>tem</w:t>
            </w: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 sharing </w:t>
            </w:r>
            <w:r w:rsidR="002C5D83" w:rsidRPr="00DC2BEA"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  <w:p w14:paraId="5958F74E" w14:textId="08F374CC" w:rsidR="002C5D83" w:rsidRPr="00DC2BEA" w:rsidRDefault="002C5D83" w:rsidP="00B5390A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Searching </w:t>
            </w:r>
          </w:p>
        </w:tc>
      </w:tr>
      <w:tr w:rsidR="009B3B8F" w:rsidRPr="00DC2BEA" w14:paraId="49FC2FB6" w14:textId="77777777" w:rsidTr="001A2BE8">
        <w:tc>
          <w:tcPr>
            <w:tcW w:w="2405" w:type="dxa"/>
          </w:tcPr>
          <w:p w14:paraId="35CE3F99" w14:textId="4D7B1320" w:rsidR="009B3B8F" w:rsidRPr="00DC2BEA" w:rsidRDefault="00FA0756" w:rsidP="00D41EEA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Authentication </w:t>
            </w:r>
          </w:p>
        </w:tc>
        <w:tc>
          <w:tcPr>
            <w:tcW w:w="6611" w:type="dxa"/>
          </w:tcPr>
          <w:p w14:paraId="0F58FF1F" w14:textId="5BFABD0D" w:rsidR="008B411D" w:rsidRPr="00DC2BEA" w:rsidRDefault="008B411D" w:rsidP="009B0EE9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Create </w:t>
            </w:r>
            <w:r w:rsidR="0014408D" w:rsidRPr="00DC2BEA">
              <w:rPr>
                <w:rFonts w:cs="Arial"/>
                <w:sz w:val="20"/>
                <w:szCs w:val="20"/>
                <w:lang w:val="en-GB"/>
              </w:rPr>
              <w:t xml:space="preserve">and edit </w:t>
            </w: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user </w:t>
            </w:r>
            <w:r w:rsidR="002F3E07" w:rsidRPr="00DC2BEA">
              <w:rPr>
                <w:rFonts w:cs="Arial"/>
                <w:sz w:val="20"/>
                <w:szCs w:val="20"/>
                <w:lang w:val="en-GB"/>
              </w:rPr>
              <w:t>profile</w:t>
            </w:r>
            <w:r w:rsidR="004C4551" w:rsidRPr="00DC2BEA">
              <w:rPr>
                <w:rFonts w:cs="Arial"/>
                <w:sz w:val="20"/>
                <w:szCs w:val="20"/>
                <w:lang w:val="en-GB"/>
              </w:rPr>
              <w:t xml:space="preserve"> and privileges</w:t>
            </w:r>
          </w:p>
          <w:p w14:paraId="57CCDD5A" w14:textId="46E38B35" w:rsidR="00757655" w:rsidRPr="00DC2BEA" w:rsidRDefault="00757655" w:rsidP="009B0EE9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Encryption </w:t>
            </w:r>
          </w:p>
          <w:p w14:paraId="08ECC72A" w14:textId="6D220885" w:rsidR="00CF1BD0" w:rsidRPr="00DC2BEA" w:rsidRDefault="00CF1BD0" w:rsidP="009B0EE9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Monitoring and logging </w:t>
            </w:r>
          </w:p>
          <w:p w14:paraId="5DF3A4A6" w14:textId="76962AC1" w:rsidR="00197E0D" w:rsidRPr="00DC2BEA" w:rsidRDefault="00616EE1" w:rsidP="004C4551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Authenticate</w:t>
            </w:r>
            <w:r w:rsidR="002F3E07" w:rsidRPr="00DC2BEA">
              <w:rPr>
                <w:rFonts w:cs="Arial"/>
                <w:sz w:val="20"/>
                <w:szCs w:val="20"/>
                <w:lang w:val="en-GB"/>
              </w:rPr>
              <w:t>/log-in</w:t>
            </w: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 user</w:t>
            </w:r>
            <w:r w:rsidR="002F3E07" w:rsidRPr="00DC2BEA"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  <w:p w14:paraId="446AA301" w14:textId="529A8BB5" w:rsidR="009B3B8F" w:rsidRPr="00DC2BEA" w:rsidRDefault="008B411D" w:rsidP="009B0EE9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Deliver user’s </w:t>
            </w:r>
            <w:r w:rsidR="00616EE1" w:rsidRPr="00DC2BEA">
              <w:rPr>
                <w:rFonts w:cs="Arial"/>
                <w:sz w:val="20"/>
                <w:szCs w:val="20"/>
                <w:lang w:val="en-GB"/>
              </w:rPr>
              <w:t xml:space="preserve">authorisation level </w:t>
            </w:r>
          </w:p>
        </w:tc>
      </w:tr>
    </w:tbl>
    <w:p w14:paraId="4809BF14" w14:textId="77777777" w:rsidR="00995DD2" w:rsidRPr="00DC2BEA" w:rsidRDefault="00995DD2" w:rsidP="001D0DAE">
      <w:pPr>
        <w:jc w:val="center"/>
        <w:rPr>
          <w:rFonts w:cs="Arial"/>
          <w:b/>
          <w:bCs/>
          <w:sz w:val="20"/>
          <w:szCs w:val="20"/>
          <w:u w:val="single"/>
        </w:rPr>
      </w:pPr>
    </w:p>
    <w:p w14:paraId="08354768" w14:textId="3C63498F" w:rsidR="001D0DAE" w:rsidRPr="00DC2BEA" w:rsidRDefault="001D0DAE" w:rsidP="001D0DAE">
      <w:pPr>
        <w:jc w:val="center"/>
        <w:rPr>
          <w:rFonts w:cs="Arial"/>
          <w:b/>
          <w:bCs/>
          <w:sz w:val="20"/>
          <w:szCs w:val="20"/>
          <w:u w:val="single"/>
        </w:rPr>
      </w:pPr>
      <w:r w:rsidRPr="00DC2BEA">
        <w:rPr>
          <w:rFonts w:cs="Arial"/>
          <w:b/>
          <w:bCs/>
          <w:sz w:val="20"/>
          <w:szCs w:val="20"/>
          <w:u w:val="single"/>
        </w:rPr>
        <w:t xml:space="preserve">Table 7 – </w:t>
      </w:r>
      <w:r w:rsidR="0092609E" w:rsidRPr="00DC2BEA">
        <w:rPr>
          <w:rFonts w:cs="Arial"/>
          <w:b/>
          <w:bCs/>
          <w:sz w:val="20"/>
          <w:szCs w:val="20"/>
          <w:u w:val="single"/>
        </w:rPr>
        <w:t>Mic</w:t>
      </w:r>
      <w:r w:rsidR="003F7CA4" w:rsidRPr="00DC2BEA">
        <w:rPr>
          <w:rFonts w:cs="Arial"/>
          <w:b/>
          <w:bCs/>
          <w:sz w:val="20"/>
          <w:szCs w:val="20"/>
          <w:u w:val="single"/>
        </w:rPr>
        <w:t>ro</w:t>
      </w:r>
      <w:r w:rsidR="0092609E" w:rsidRPr="00DC2BEA">
        <w:rPr>
          <w:rFonts w:cs="Arial"/>
          <w:b/>
          <w:bCs/>
          <w:sz w:val="20"/>
          <w:szCs w:val="20"/>
          <w:u w:val="single"/>
        </w:rPr>
        <w:t>services</w:t>
      </w:r>
    </w:p>
    <w:p w14:paraId="0FC7A969" w14:textId="0A69E719" w:rsidR="002A7C40" w:rsidRPr="00DC2BEA" w:rsidRDefault="003F70CF" w:rsidP="00956922">
      <w:pPr>
        <w:spacing w:line="480" w:lineRule="auto"/>
        <w:rPr>
          <w:rFonts w:cs="Arial"/>
          <w:color w:val="FF0000"/>
          <w:szCs w:val="24"/>
          <w:lang w:val="en-GB"/>
        </w:rPr>
      </w:pPr>
      <w:r w:rsidRPr="00DC2BEA">
        <w:rPr>
          <w:rFonts w:cs="Arial"/>
          <w:szCs w:val="24"/>
          <w:lang w:val="en-GB"/>
        </w:rPr>
        <w:t xml:space="preserve">Design patterns </w:t>
      </w:r>
      <w:r w:rsidR="00A71054" w:rsidRPr="00DC2BEA">
        <w:rPr>
          <w:rFonts w:cs="Arial"/>
          <w:szCs w:val="24"/>
          <w:lang w:val="en-GB"/>
        </w:rPr>
        <w:t xml:space="preserve">will be used as per </w:t>
      </w:r>
      <w:r w:rsidR="002A7C40" w:rsidRPr="00DC2BEA">
        <w:rPr>
          <w:rFonts w:cs="Arial"/>
          <w:szCs w:val="24"/>
          <w:lang w:val="en-GB"/>
        </w:rPr>
        <w:t>T</w:t>
      </w:r>
      <w:r w:rsidR="00A71054" w:rsidRPr="00DC2BEA">
        <w:rPr>
          <w:rFonts w:cs="Arial"/>
          <w:szCs w:val="24"/>
          <w:lang w:val="en-GB"/>
        </w:rPr>
        <w:t xml:space="preserve">able </w:t>
      </w:r>
      <w:r w:rsidR="002A7C40" w:rsidRPr="00DC2BEA">
        <w:rPr>
          <w:rFonts w:cs="Arial"/>
          <w:szCs w:val="24"/>
          <w:lang w:val="en-GB"/>
        </w:rPr>
        <w:t xml:space="preserve">8 </w:t>
      </w:r>
      <w:r w:rsidR="00A71054" w:rsidRPr="00DC2BEA">
        <w:rPr>
          <w:rFonts w:cs="Arial"/>
          <w:szCs w:val="24"/>
          <w:lang w:val="en-GB"/>
        </w:rPr>
        <w:t>below</w:t>
      </w:r>
      <w:r w:rsidR="005F43A4" w:rsidRPr="00DC2BEA">
        <w:rPr>
          <w:rFonts w:cs="Arial"/>
          <w:szCs w:val="24"/>
          <w:lang w:val="en-GB"/>
        </w:rPr>
        <w:t xml:space="preserve"> </w:t>
      </w:r>
      <w:r w:rsidR="00FA4E6B" w:rsidRPr="00DC2BEA">
        <w:rPr>
          <w:rFonts w:cs="Arial"/>
          <w:szCs w:val="24"/>
          <w:lang w:val="en-GB"/>
        </w:rPr>
        <w:t>in</w:t>
      </w:r>
      <w:r w:rsidR="00037306" w:rsidRPr="00DC2BEA">
        <w:rPr>
          <w:rFonts w:cs="Arial"/>
          <w:szCs w:val="24"/>
          <w:lang w:val="en-GB"/>
        </w:rPr>
        <w:t xml:space="preserve"> an amalgamation</w:t>
      </w:r>
      <w:r w:rsidR="003D76B8" w:rsidRPr="00DC2BEA">
        <w:rPr>
          <w:rFonts w:cs="Arial"/>
          <w:szCs w:val="24"/>
          <w:lang w:val="en-GB"/>
        </w:rPr>
        <w:t xml:space="preserve"> with</w:t>
      </w:r>
      <w:r w:rsidR="00037306" w:rsidRPr="00DC2BEA">
        <w:rPr>
          <w:rFonts w:cs="Arial"/>
          <w:szCs w:val="24"/>
          <w:lang w:val="en-GB"/>
        </w:rPr>
        <w:t xml:space="preserve"> individual</w:t>
      </w:r>
      <w:r w:rsidR="003D76B8" w:rsidRPr="00DC2BEA">
        <w:rPr>
          <w:rFonts w:cs="Arial"/>
          <w:szCs w:val="24"/>
          <w:lang w:val="en-GB"/>
        </w:rPr>
        <w:t xml:space="preserve"> </w:t>
      </w:r>
      <w:r w:rsidR="00037306" w:rsidRPr="00DC2BEA">
        <w:rPr>
          <w:rFonts w:cs="Arial"/>
          <w:szCs w:val="24"/>
          <w:lang w:val="en-GB"/>
        </w:rPr>
        <w:t>styl</w:t>
      </w:r>
      <w:r w:rsidR="006A2B2B" w:rsidRPr="00DC2BEA">
        <w:rPr>
          <w:rFonts w:cs="Arial"/>
          <w:szCs w:val="24"/>
          <w:lang w:val="en-GB"/>
        </w:rPr>
        <w:t>istic patterns</w:t>
      </w:r>
      <w:r w:rsidR="00942D19" w:rsidRPr="00DC2BEA">
        <w:rPr>
          <w:rFonts w:cs="Arial"/>
          <w:szCs w:val="24"/>
          <w:lang w:val="en-GB"/>
        </w:rPr>
        <w:t xml:space="preserve"> inherent to each developer</w:t>
      </w:r>
      <w:r w:rsidR="00453F08" w:rsidRPr="00DC2BEA">
        <w:rPr>
          <w:rFonts w:cs="Arial"/>
          <w:szCs w:val="24"/>
          <w:lang w:val="en-GB"/>
        </w:rPr>
        <w:t xml:space="preserve"> </w:t>
      </w:r>
      <w:r w:rsidR="00453F08" w:rsidRPr="00DC2BEA">
        <w:rPr>
          <w:rFonts w:cs="Arial"/>
          <w:szCs w:val="24"/>
        </w:rPr>
        <w:t>(Pillai, 2017)</w:t>
      </w:r>
      <w:r w:rsidR="00942D19" w:rsidRPr="00DC2BEA">
        <w:rPr>
          <w:rFonts w:cs="Arial"/>
          <w:szCs w:val="24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8"/>
        <w:gridCol w:w="2358"/>
      </w:tblGrid>
      <w:tr w:rsidR="00527FF3" w:rsidRPr="00DC2BEA" w14:paraId="3D260E1D" w14:textId="77777777" w:rsidTr="00266216">
        <w:tc>
          <w:tcPr>
            <w:tcW w:w="1980" w:type="dxa"/>
          </w:tcPr>
          <w:p w14:paraId="25C5288B" w14:textId="22190A3D" w:rsidR="00527FF3" w:rsidRPr="00DC2BEA" w:rsidRDefault="00527FF3" w:rsidP="00527FF3">
            <w:pPr>
              <w:jc w:val="center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lang w:val="en-GB"/>
              </w:rPr>
              <w:t xml:space="preserve">Creational </w:t>
            </w:r>
          </w:p>
        </w:tc>
        <w:tc>
          <w:tcPr>
            <w:tcW w:w="4678" w:type="dxa"/>
          </w:tcPr>
          <w:p w14:paraId="17B112E6" w14:textId="3DF8D31C" w:rsidR="00527FF3" w:rsidRPr="00DC2BEA" w:rsidRDefault="00527FF3" w:rsidP="00527FF3">
            <w:pPr>
              <w:jc w:val="center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lang w:val="en-GB"/>
              </w:rPr>
              <w:t>Structural</w:t>
            </w:r>
          </w:p>
        </w:tc>
        <w:tc>
          <w:tcPr>
            <w:tcW w:w="2358" w:type="dxa"/>
          </w:tcPr>
          <w:p w14:paraId="7F2EB015" w14:textId="70C1A6F1" w:rsidR="00527FF3" w:rsidRPr="00DC2BEA" w:rsidRDefault="00527FF3" w:rsidP="00527FF3">
            <w:pPr>
              <w:jc w:val="center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b/>
                <w:bCs/>
                <w:sz w:val="20"/>
                <w:szCs w:val="20"/>
                <w:lang w:val="en-GB"/>
              </w:rPr>
              <w:t>Behav</w:t>
            </w:r>
            <w:r w:rsidR="007D63A8" w:rsidRPr="00DC2BEA">
              <w:rPr>
                <w:rFonts w:cs="Arial"/>
                <w:b/>
                <w:bCs/>
                <w:sz w:val="20"/>
                <w:szCs w:val="20"/>
                <w:lang w:val="en-GB"/>
              </w:rPr>
              <w:t>ioural</w:t>
            </w:r>
          </w:p>
        </w:tc>
      </w:tr>
      <w:tr w:rsidR="00527FF3" w:rsidRPr="00DC2BEA" w14:paraId="51A3ED54" w14:textId="77777777" w:rsidTr="00266216">
        <w:tc>
          <w:tcPr>
            <w:tcW w:w="1980" w:type="dxa"/>
          </w:tcPr>
          <w:p w14:paraId="77F84B5E" w14:textId="7147E0D6" w:rsidR="00527FF3" w:rsidRPr="00DC2BEA" w:rsidRDefault="006D1302" w:rsidP="00D41EEA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Factory pattern </w:t>
            </w:r>
            <w:r w:rsidR="004A0FB1" w:rsidRPr="00DC2BEA">
              <w:rPr>
                <w:rFonts w:cs="Arial"/>
                <w:sz w:val="20"/>
                <w:szCs w:val="20"/>
                <w:lang w:val="en-GB"/>
              </w:rPr>
              <w:t xml:space="preserve">for </w:t>
            </w:r>
            <w:r w:rsidR="006970E1" w:rsidRPr="00DC2BEA">
              <w:rPr>
                <w:rFonts w:cs="Arial"/>
                <w:sz w:val="20"/>
                <w:szCs w:val="20"/>
                <w:lang w:val="en-GB"/>
              </w:rPr>
              <w:t>case creation</w:t>
            </w:r>
          </w:p>
        </w:tc>
        <w:tc>
          <w:tcPr>
            <w:tcW w:w="4678" w:type="dxa"/>
          </w:tcPr>
          <w:p w14:paraId="744D6C63" w14:textId="755BF1DA" w:rsidR="00E16279" w:rsidRPr="00DC2BEA" w:rsidRDefault="00E16279" w:rsidP="0050792F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Association</w:t>
            </w:r>
            <w:r w:rsidR="003D356F" w:rsidRPr="00DC2BEA">
              <w:rPr>
                <w:rFonts w:cs="Arial"/>
                <w:sz w:val="20"/>
                <w:szCs w:val="20"/>
                <w:lang w:val="en-GB"/>
              </w:rPr>
              <w:t>:</w:t>
            </w:r>
            <w:r w:rsidR="00A82DBD" w:rsidRPr="00DC2BEA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956922" w:rsidRPr="00DC2BEA">
              <w:rPr>
                <w:rFonts w:cs="Arial"/>
                <w:sz w:val="20"/>
                <w:szCs w:val="20"/>
                <w:lang w:val="en-GB"/>
              </w:rPr>
              <w:t xml:space="preserve">to avail </w:t>
            </w:r>
            <w:r w:rsidR="003D356F" w:rsidRPr="00DC2BEA">
              <w:rPr>
                <w:rFonts w:cs="Arial"/>
                <w:sz w:val="20"/>
                <w:szCs w:val="20"/>
                <w:lang w:val="en-GB"/>
              </w:rPr>
              <w:t xml:space="preserve">the use of </w:t>
            </w:r>
            <w:r w:rsidR="00956922" w:rsidRPr="00DC2BEA">
              <w:rPr>
                <w:rFonts w:cs="Arial"/>
                <w:sz w:val="20"/>
                <w:szCs w:val="20"/>
                <w:lang w:val="en-GB"/>
              </w:rPr>
              <w:t xml:space="preserve">services like authorisation </w:t>
            </w:r>
            <w:r w:rsidR="003D356F" w:rsidRPr="00DC2BEA">
              <w:rPr>
                <w:rFonts w:cs="Arial"/>
                <w:sz w:val="20"/>
                <w:szCs w:val="20"/>
                <w:lang w:val="en-GB"/>
              </w:rPr>
              <w:t>and distributed application access</w:t>
            </w:r>
          </w:p>
          <w:p w14:paraId="48DFC0AE" w14:textId="24CBCB5A" w:rsidR="0050792F" w:rsidRPr="00DC2BEA" w:rsidRDefault="0050792F" w:rsidP="0050792F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Aggregation</w:t>
            </w:r>
            <w:r w:rsidR="003D356F" w:rsidRPr="00DC2BEA">
              <w:rPr>
                <w:rFonts w:cs="Arial"/>
                <w:sz w:val="20"/>
                <w:szCs w:val="20"/>
                <w:lang w:val="en-GB"/>
              </w:rPr>
              <w:t>:</w:t>
            </w:r>
            <w:r w:rsidR="00956922" w:rsidRPr="00DC2BEA">
              <w:rPr>
                <w:rFonts w:cs="Arial"/>
                <w:sz w:val="20"/>
                <w:szCs w:val="20"/>
                <w:lang w:val="en-GB"/>
              </w:rPr>
              <w:t xml:space="preserve"> to</w:t>
            </w:r>
            <w:r w:rsidR="00A82DBD" w:rsidRPr="00DC2BEA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956922" w:rsidRPr="00DC2BEA">
              <w:rPr>
                <w:rFonts w:cs="Arial"/>
                <w:sz w:val="20"/>
                <w:szCs w:val="20"/>
                <w:lang w:val="en-GB"/>
              </w:rPr>
              <w:t>tie evidence to a case</w:t>
            </w:r>
          </w:p>
          <w:p w14:paraId="6B371243" w14:textId="6189CD27" w:rsidR="0050792F" w:rsidRPr="00DC2BEA" w:rsidRDefault="0050792F" w:rsidP="0050792F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Composition</w:t>
            </w:r>
            <w:r w:rsidR="00A82DBD" w:rsidRPr="00DC2BEA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956922" w:rsidRPr="00DC2BEA">
              <w:rPr>
                <w:rFonts w:cs="Arial"/>
                <w:sz w:val="20"/>
                <w:szCs w:val="20"/>
                <w:lang w:val="en-GB"/>
              </w:rPr>
              <w:t>for</w:t>
            </w:r>
            <w:r w:rsidR="003D356F" w:rsidRPr="00DC2BEA">
              <w:rPr>
                <w:rFonts w:cs="Arial"/>
                <w:sz w:val="20"/>
                <w:szCs w:val="20"/>
                <w:lang w:val="en-GB"/>
              </w:rPr>
              <w:t xml:space="preserve"> the</w:t>
            </w:r>
            <w:r w:rsidR="00956922" w:rsidRPr="00DC2BEA">
              <w:rPr>
                <w:rFonts w:cs="Arial"/>
                <w:sz w:val="20"/>
                <w:szCs w:val="20"/>
                <w:lang w:val="en-GB"/>
              </w:rPr>
              <w:t xml:space="preserve"> creation of cases within a repository object</w:t>
            </w:r>
          </w:p>
          <w:p w14:paraId="55297D86" w14:textId="192AE279" w:rsidR="00D05E35" w:rsidRPr="00DC2BEA" w:rsidRDefault="00D05E35" w:rsidP="0050792F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>Inheritance</w:t>
            </w:r>
            <w:r w:rsidR="00A82DBD" w:rsidRPr="00DC2BEA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956922" w:rsidRPr="00DC2BEA">
              <w:rPr>
                <w:rFonts w:cs="Arial"/>
                <w:sz w:val="20"/>
                <w:szCs w:val="20"/>
                <w:lang w:val="en-GB"/>
              </w:rPr>
              <w:t>to specialise evidence whilst hav</w:t>
            </w:r>
            <w:r w:rsidR="003D356F" w:rsidRPr="00DC2BEA">
              <w:rPr>
                <w:rFonts w:cs="Arial"/>
                <w:sz w:val="20"/>
                <w:szCs w:val="20"/>
                <w:lang w:val="en-GB"/>
              </w:rPr>
              <w:t>ing</w:t>
            </w:r>
            <w:r w:rsidR="00956922" w:rsidRPr="00DC2BEA">
              <w:rPr>
                <w:rFonts w:cs="Arial"/>
                <w:sz w:val="20"/>
                <w:szCs w:val="20"/>
                <w:lang w:val="en-GB"/>
              </w:rPr>
              <w:t xml:space="preserve"> a generalised type of meta data for evidence details </w:t>
            </w:r>
          </w:p>
          <w:p w14:paraId="0B705761" w14:textId="24B30EBF" w:rsidR="0050792F" w:rsidRPr="00DC2BEA" w:rsidRDefault="009914F8" w:rsidP="0050792F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Proxy pattern for </w:t>
            </w:r>
            <w:r w:rsidR="00D5335A" w:rsidRPr="00DC2BEA">
              <w:rPr>
                <w:rFonts w:cs="Arial"/>
                <w:sz w:val="20"/>
                <w:szCs w:val="20"/>
                <w:lang w:val="en-GB"/>
              </w:rPr>
              <w:t>case access</w:t>
            </w:r>
          </w:p>
        </w:tc>
        <w:tc>
          <w:tcPr>
            <w:tcW w:w="2358" w:type="dxa"/>
          </w:tcPr>
          <w:p w14:paraId="6FD4CC06" w14:textId="71425A36" w:rsidR="00527FF3" w:rsidRPr="00DC2BEA" w:rsidRDefault="0029043B" w:rsidP="00D41EEA">
            <w:pPr>
              <w:rPr>
                <w:rFonts w:cs="Arial"/>
                <w:sz w:val="20"/>
                <w:szCs w:val="20"/>
                <w:lang w:val="en-GB"/>
              </w:rPr>
            </w:pPr>
            <w:r w:rsidRPr="00DC2BEA">
              <w:rPr>
                <w:rFonts w:cs="Arial"/>
                <w:sz w:val="20"/>
                <w:szCs w:val="20"/>
                <w:lang w:val="en-GB"/>
              </w:rPr>
              <w:t xml:space="preserve">A pattern similar to the </w:t>
            </w:r>
            <w:r w:rsidR="00CB3C61" w:rsidRPr="00DC2BEA">
              <w:rPr>
                <w:rFonts w:cs="Arial"/>
                <w:sz w:val="20"/>
                <w:szCs w:val="20"/>
                <w:lang w:val="en-GB"/>
              </w:rPr>
              <w:t xml:space="preserve">Observer pattern to allow concurrent multithreading </w:t>
            </w:r>
          </w:p>
        </w:tc>
      </w:tr>
    </w:tbl>
    <w:p w14:paraId="34C31E04" w14:textId="77777777" w:rsidR="00995DD2" w:rsidRPr="00DC2BEA" w:rsidRDefault="00995DD2" w:rsidP="002A7C40">
      <w:pPr>
        <w:jc w:val="center"/>
        <w:rPr>
          <w:rFonts w:cs="Arial"/>
          <w:b/>
          <w:bCs/>
          <w:sz w:val="20"/>
          <w:szCs w:val="20"/>
          <w:u w:val="single"/>
        </w:rPr>
      </w:pPr>
    </w:p>
    <w:p w14:paraId="1E1EB5DC" w14:textId="742118D8" w:rsidR="002A7C40" w:rsidRPr="00DC2BEA" w:rsidRDefault="002A7C40" w:rsidP="002A7C40">
      <w:pPr>
        <w:jc w:val="center"/>
        <w:rPr>
          <w:rFonts w:cs="Arial"/>
          <w:b/>
          <w:bCs/>
          <w:sz w:val="20"/>
          <w:szCs w:val="20"/>
          <w:u w:val="single"/>
        </w:rPr>
      </w:pPr>
      <w:r w:rsidRPr="00DC2BEA">
        <w:rPr>
          <w:rFonts w:cs="Arial"/>
          <w:b/>
          <w:bCs/>
          <w:sz w:val="20"/>
          <w:szCs w:val="20"/>
          <w:u w:val="single"/>
        </w:rPr>
        <w:t xml:space="preserve">Table </w:t>
      </w:r>
      <w:r w:rsidR="008D1D4E" w:rsidRPr="00DC2BEA">
        <w:rPr>
          <w:rFonts w:cs="Arial"/>
          <w:b/>
          <w:bCs/>
          <w:sz w:val="20"/>
          <w:szCs w:val="20"/>
          <w:u w:val="single"/>
        </w:rPr>
        <w:t>8</w:t>
      </w:r>
      <w:r w:rsidRPr="00DC2BEA">
        <w:rPr>
          <w:rFonts w:cs="Arial"/>
          <w:b/>
          <w:bCs/>
          <w:sz w:val="20"/>
          <w:szCs w:val="20"/>
          <w:u w:val="single"/>
        </w:rPr>
        <w:t xml:space="preserve"> – </w:t>
      </w:r>
      <w:r w:rsidR="00875CBF" w:rsidRPr="00DC2BEA">
        <w:rPr>
          <w:rFonts w:cs="Arial"/>
          <w:b/>
          <w:bCs/>
          <w:sz w:val="20"/>
          <w:szCs w:val="20"/>
          <w:u w:val="single"/>
        </w:rPr>
        <w:t>Design Patterns</w:t>
      </w:r>
    </w:p>
    <w:p w14:paraId="0DAE4C13" w14:textId="63562752" w:rsidR="002F22C5" w:rsidRPr="00DC2BEA" w:rsidRDefault="003D356F" w:rsidP="00E063E6">
      <w:pPr>
        <w:spacing w:line="480" w:lineRule="auto"/>
        <w:rPr>
          <w:rFonts w:cs="Arial"/>
          <w:color w:val="FF0000"/>
          <w:szCs w:val="24"/>
          <w:lang w:val="en-GB"/>
        </w:rPr>
      </w:pPr>
      <w:r w:rsidRPr="00DC2BEA">
        <w:rPr>
          <w:rFonts w:cs="Arial"/>
          <w:szCs w:val="24"/>
          <w:lang w:val="en-GB"/>
        </w:rPr>
        <w:lastRenderedPageBreak/>
        <w:t>Finally, a</w:t>
      </w:r>
      <w:r w:rsidR="002F22C5" w:rsidRPr="00DC2BEA">
        <w:rPr>
          <w:rFonts w:cs="Arial"/>
          <w:szCs w:val="24"/>
          <w:lang w:val="en-GB"/>
        </w:rPr>
        <w:t xml:space="preserve"> </w:t>
      </w:r>
      <w:r w:rsidRPr="00DC2BEA">
        <w:rPr>
          <w:rFonts w:cs="Arial"/>
          <w:szCs w:val="24"/>
          <w:lang w:val="en-GB"/>
        </w:rPr>
        <w:t>r</w:t>
      </w:r>
      <w:r w:rsidR="002F22C5" w:rsidRPr="00DC2BEA">
        <w:rPr>
          <w:rFonts w:cs="Arial"/>
          <w:szCs w:val="24"/>
          <w:lang w:val="en-GB"/>
        </w:rPr>
        <w:t>elational database</w:t>
      </w:r>
      <w:r w:rsidRPr="00DC2BEA">
        <w:rPr>
          <w:rFonts w:cs="Arial"/>
          <w:szCs w:val="24"/>
          <w:lang w:val="en-GB"/>
        </w:rPr>
        <w:t xml:space="preserve"> will need to be developed </w:t>
      </w:r>
      <w:r w:rsidR="00455186" w:rsidRPr="00DC2BEA">
        <w:rPr>
          <w:rFonts w:cs="Arial"/>
          <w:szCs w:val="24"/>
          <w:lang w:val="en-GB"/>
        </w:rPr>
        <w:t>to</w:t>
      </w:r>
      <w:r w:rsidRPr="00DC2BEA">
        <w:rPr>
          <w:rFonts w:cs="Arial"/>
          <w:szCs w:val="24"/>
          <w:lang w:val="en-GB"/>
        </w:rPr>
        <w:t xml:space="preserve"> simulate </w:t>
      </w:r>
      <w:r w:rsidR="00B62821" w:rsidRPr="00DC2BEA">
        <w:rPr>
          <w:rFonts w:cs="Arial"/>
          <w:szCs w:val="24"/>
          <w:lang w:val="en-GB"/>
        </w:rPr>
        <w:t xml:space="preserve">the database requirements. </w:t>
      </w:r>
      <w:r w:rsidR="00455186" w:rsidRPr="00DC2BEA">
        <w:rPr>
          <w:rFonts w:cs="Arial"/>
          <w:szCs w:val="24"/>
          <w:lang w:val="en-GB"/>
        </w:rPr>
        <w:t>This database will use a standard Relational Database Management System (RDBMS) and not have any conversion to Microsoft Word or Excel formats</w:t>
      </w:r>
      <w:r w:rsidR="00061441" w:rsidRPr="00DC2BEA">
        <w:rPr>
          <w:rFonts w:cs="Arial"/>
          <w:szCs w:val="24"/>
          <w:lang w:val="en-GB"/>
        </w:rPr>
        <w:t xml:space="preserve"> (Connolly &amp; Beg 2015)</w:t>
      </w:r>
      <w:r w:rsidR="00455186" w:rsidRPr="00DC2BEA">
        <w:rPr>
          <w:rFonts w:cs="Arial"/>
          <w:szCs w:val="24"/>
          <w:lang w:val="en-GB"/>
        </w:rPr>
        <w:t xml:space="preserve">. A </w:t>
      </w:r>
      <w:r w:rsidR="00A20CC1" w:rsidRPr="00DC2BEA">
        <w:rPr>
          <w:rFonts w:cs="Arial"/>
          <w:szCs w:val="24"/>
          <w:lang w:val="en-GB"/>
        </w:rPr>
        <w:t>database technology, typically of the NoSQL type would be essential for the facilitation of multimedia artefacts in future project phases</w:t>
      </w:r>
      <w:r w:rsidR="00896E6C" w:rsidRPr="00DC2BEA">
        <w:rPr>
          <w:rFonts w:cs="Arial"/>
          <w:szCs w:val="24"/>
          <w:lang w:val="en-GB"/>
        </w:rPr>
        <w:t xml:space="preserve"> (mongoDB, N.D)</w:t>
      </w:r>
      <w:r w:rsidR="00A20CC1" w:rsidRPr="00DC2BEA">
        <w:rPr>
          <w:rFonts w:cs="Arial"/>
          <w:szCs w:val="24"/>
          <w:lang w:val="en-GB"/>
        </w:rPr>
        <w:t>. The relational database will be</w:t>
      </w:r>
      <w:r w:rsidR="00455186" w:rsidRPr="00DC2BEA">
        <w:rPr>
          <w:rFonts w:cs="Arial"/>
          <w:szCs w:val="24"/>
          <w:lang w:val="en-GB"/>
        </w:rPr>
        <w:t xml:space="preserve"> </w:t>
      </w:r>
      <w:r w:rsidR="002F22C5" w:rsidRPr="00DC2BEA">
        <w:rPr>
          <w:rFonts w:cs="Arial"/>
          <w:szCs w:val="24"/>
          <w:lang w:val="en-GB"/>
        </w:rPr>
        <w:t xml:space="preserve">normalised to the </w:t>
      </w:r>
      <w:r w:rsidRPr="00DC2BEA">
        <w:rPr>
          <w:rFonts w:cs="Arial"/>
          <w:szCs w:val="24"/>
          <w:lang w:val="en-GB"/>
        </w:rPr>
        <w:t>third</w:t>
      </w:r>
      <w:r w:rsidR="002F22C5" w:rsidRPr="00DC2BEA">
        <w:rPr>
          <w:rFonts w:cs="Arial"/>
          <w:szCs w:val="24"/>
          <w:lang w:val="en-GB"/>
        </w:rPr>
        <w:t xml:space="preserve"> normal form </w:t>
      </w:r>
      <w:r w:rsidR="00A20CC1" w:rsidRPr="00DC2BEA">
        <w:rPr>
          <w:rFonts w:cs="Arial"/>
          <w:szCs w:val="24"/>
          <w:lang w:val="en-GB"/>
        </w:rPr>
        <w:t>to ensure no redundancy in the system</w:t>
      </w:r>
      <w:r w:rsidR="004136D6" w:rsidRPr="00DC2BEA">
        <w:rPr>
          <w:rFonts w:cs="Arial"/>
          <w:szCs w:val="24"/>
          <w:lang w:val="en-GB"/>
        </w:rPr>
        <w:t xml:space="preserve"> (Connolly &amp; </w:t>
      </w:r>
      <w:r w:rsidR="007A6190" w:rsidRPr="00DC2BEA">
        <w:rPr>
          <w:rFonts w:cs="Arial"/>
          <w:szCs w:val="24"/>
          <w:lang w:val="en-GB"/>
        </w:rPr>
        <w:t>Beg 2015)</w:t>
      </w:r>
      <w:r w:rsidR="00A20CC1" w:rsidRPr="00DC2BEA">
        <w:rPr>
          <w:rFonts w:cs="Arial"/>
          <w:szCs w:val="24"/>
          <w:lang w:val="en-GB"/>
        </w:rPr>
        <w:t>.</w:t>
      </w:r>
      <w:r w:rsidR="0029218F" w:rsidRPr="00DC2BEA">
        <w:rPr>
          <w:rFonts w:cs="Arial"/>
          <w:szCs w:val="24"/>
          <w:lang w:val="en-GB"/>
        </w:rPr>
        <w:t xml:space="preserve"> </w:t>
      </w:r>
    </w:p>
    <w:p w14:paraId="60A2AE32" w14:textId="5C01AC59" w:rsidR="00FA1C3E" w:rsidRPr="00DC2BEA" w:rsidRDefault="00FA1C3E" w:rsidP="00E063E6">
      <w:pPr>
        <w:spacing w:line="480" w:lineRule="auto"/>
        <w:rPr>
          <w:rFonts w:cs="Arial"/>
          <w:szCs w:val="24"/>
          <w:lang w:val="en-GB"/>
        </w:rPr>
      </w:pPr>
    </w:p>
    <w:p w14:paraId="031776E8" w14:textId="77777777" w:rsidR="00EF2BA2" w:rsidRPr="00DC2BEA" w:rsidRDefault="00EF2BA2">
      <w:pPr>
        <w:spacing w:line="259" w:lineRule="auto"/>
        <w:rPr>
          <w:rFonts w:eastAsia="Times New Roman" w:cs="Arial"/>
          <w:b/>
          <w:szCs w:val="24"/>
          <w:u w:val="single"/>
          <w:lang w:val="en-GB" w:eastAsia="en-ZA"/>
        </w:rPr>
      </w:pPr>
      <w:bookmarkStart w:id="2" w:name="_Toc995964606"/>
      <w:r w:rsidRPr="00DC2BEA">
        <w:rPr>
          <w:b/>
          <w:bCs/>
        </w:rPr>
        <w:br w:type="page"/>
      </w:r>
    </w:p>
    <w:p w14:paraId="646D33EE" w14:textId="31ED991B" w:rsidR="00C54FCF" w:rsidRPr="00DC2BEA" w:rsidRDefault="00C54FCF" w:rsidP="00E01E0F">
      <w:pPr>
        <w:pStyle w:val="headingcustom"/>
        <w:spacing w:line="480" w:lineRule="auto"/>
        <w:rPr>
          <w:b/>
          <w:bCs w:val="0"/>
        </w:rPr>
      </w:pPr>
      <w:r w:rsidRPr="00DC2BEA">
        <w:rPr>
          <w:b/>
          <w:bCs w:val="0"/>
        </w:rPr>
        <w:lastRenderedPageBreak/>
        <w:t>Design</w:t>
      </w:r>
      <w:bookmarkEnd w:id="2"/>
    </w:p>
    <w:p w14:paraId="5F9AE220" w14:textId="07296E12" w:rsidR="00FF10BF" w:rsidRPr="00DC2BEA" w:rsidRDefault="00AB051F" w:rsidP="00E01E0F">
      <w:pPr>
        <w:pStyle w:val="headingcustom"/>
        <w:spacing w:line="480" w:lineRule="auto"/>
        <w:rPr>
          <w:color w:val="FF0000"/>
          <w:u w:val="none"/>
        </w:rPr>
      </w:pPr>
      <w:r w:rsidRPr="00DC2BEA">
        <w:rPr>
          <w:u w:val="none"/>
        </w:rPr>
        <w:t xml:space="preserve">Extending the Use Case diagram </w:t>
      </w:r>
      <w:r w:rsidR="00E21958" w:rsidRPr="00DC2BEA">
        <w:rPr>
          <w:u w:val="none"/>
        </w:rPr>
        <w:t xml:space="preserve">of </w:t>
      </w:r>
      <w:r w:rsidR="00995DD2" w:rsidRPr="00DC2BEA">
        <w:rPr>
          <w:u w:val="none"/>
        </w:rPr>
        <w:t>F</w:t>
      </w:r>
      <w:r w:rsidR="00E21958" w:rsidRPr="00DC2BEA">
        <w:rPr>
          <w:u w:val="none"/>
        </w:rPr>
        <w:t xml:space="preserve">igure </w:t>
      </w:r>
      <w:r w:rsidR="00A7480D" w:rsidRPr="00DC2BEA">
        <w:rPr>
          <w:u w:val="none"/>
        </w:rPr>
        <w:t>3</w:t>
      </w:r>
      <w:r w:rsidR="00E21958" w:rsidRPr="00DC2BEA">
        <w:rPr>
          <w:u w:val="none"/>
        </w:rPr>
        <w:t xml:space="preserve"> to create </w:t>
      </w:r>
      <w:r w:rsidR="00BA6B98" w:rsidRPr="00DC2BEA">
        <w:rPr>
          <w:u w:val="none"/>
        </w:rPr>
        <w:t xml:space="preserve">the core </w:t>
      </w:r>
      <w:r w:rsidR="005049FD" w:rsidRPr="00DC2BEA">
        <w:rPr>
          <w:u w:val="none"/>
        </w:rPr>
        <w:t>procedural</w:t>
      </w:r>
      <w:r w:rsidR="00E21958" w:rsidRPr="00DC2BEA">
        <w:rPr>
          <w:u w:val="none"/>
        </w:rPr>
        <w:t xml:space="preserve"> flow</w:t>
      </w:r>
      <w:r w:rsidR="004B7057" w:rsidRPr="00DC2BEA">
        <w:rPr>
          <w:u w:val="none"/>
        </w:rPr>
        <w:t>s</w:t>
      </w:r>
      <w:r w:rsidR="00A7480D" w:rsidRPr="00DC2BEA">
        <w:rPr>
          <w:u w:val="none"/>
        </w:rPr>
        <w:t xml:space="preserve"> for an investigator</w:t>
      </w:r>
      <w:r w:rsidR="00995DD2" w:rsidRPr="00DC2BEA">
        <w:rPr>
          <w:u w:val="none"/>
        </w:rPr>
        <w:t>,</w:t>
      </w:r>
      <w:r w:rsidR="00E21958" w:rsidRPr="00DC2BEA">
        <w:rPr>
          <w:u w:val="none"/>
        </w:rPr>
        <w:t xml:space="preserve"> </w:t>
      </w:r>
      <w:r w:rsidR="00A7480D" w:rsidRPr="00DC2BEA">
        <w:rPr>
          <w:u w:val="none"/>
        </w:rPr>
        <w:t xml:space="preserve">produced </w:t>
      </w:r>
      <w:r w:rsidR="004B7057" w:rsidRPr="00DC2BEA">
        <w:rPr>
          <w:u w:val="none"/>
        </w:rPr>
        <w:t xml:space="preserve">the </w:t>
      </w:r>
      <w:r w:rsidR="00C05155" w:rsidRPr="00DC2BEA">
        <w:rPr>
          <w:u w:val="none"/>
        </w:rPr>
        <w:t>A</w:t>
      </w:r>
      <w:r w:rsidR="004B7057" w:rsidRPr="00DC2BEA">
        <w:rPr>
          <w:u w:val="none"/>
        </w:rPr>
        <w:t>ctivity diagram</w:t>
      </w:r>
      <w:r w:rsidR="00995DD2" w:rsidRPr="00DC2BEA">
        <w:rPr>
          <w:u w:val="none"/>
        </w:rPr>
        <w:t xml:space="preserve"> in Figure 2</w:t>
      </w:r>
      <w:r w:rsidR="004B7057" w:rsidRPr="00DC2BEA">
        <w:rPr>
          <w:u w:val="none"/>
        </w:rPr>
        <w:t xml:space="preserve"> below</w:t>
      </w:r>
      <w:r w:rsidR="003F021C" w:rsidRPr="00DC2BEA">
        <w:rPr>
          <w:u w:val="none"/>
        </w:rPr>
        <w:t xml:space="preserve"> (Ambler, 2003)</w:t>
      </w:r>
      <w:r w:rsidR="00995DD2" w:rsidRPr="00DC2BEA">
        <w:rPr>
          <w:u w:val="none"/>
        </w:rPr>
        <w:t>.</w:t>
      </w:r>
      <w:r w:rsidR="00724C51" w:rsidRPr="00DC2BEA">
        <w:rPr>
          <w:u w:val="none"/>
        </w:rPr>
        <w:t xml:space="preserve"> </w:t>
      </w:r>
      <w:r w:rsidR="004E3316" w:rsidRPr="00DC2BEA">
        <w:rPr>
          <w:u w:val="none"/>
        </w:rPr>
        <w:t>Please n</w:t>
      </w:r>
      <w:r w:rsidR="00724C51" w:rsidRPr="00DC2BEA">
        <w:rPr>
          <w:u w:val="none"/>
        </w:rPr>
        <w:t xml:space="preserve">ote that </w:t>
      </w:r>
      <w:r w:rsidR="004E3316" w:rsidRPr="00DC2BEA">
        <w:rPr>
          <w:u w:val="none"/>
        </w:rPr>
        <w:t>the actual program will provide more re</w:t>
      </w:r>
      <w:r w:rsidR="00324182" w:rsidRPr="00DC2BEA">
        <w:rPr>
          <w:u w:val="none"/>
        </w:rPr>
        <w:t>turn functionality</w:t>
      </w:r>
      <w:r w:rsidR="003A0D2C" w:rsidRPr="00DC2BEA">
        <w:rPr>
          <w:u w:val="none"/>
        </w:rPr>
        <w:t>.</w:t>
      </w:r>
      <w:r w:rsidR="00324182" w:rsidRPr="00DC2BEA">
        <w:rPr>
          <w:u w:val="none"/>
        </w:rPr>
        <w:t xml:space="preserve"> </w:t>
      </w:r>
      <w:r w:rsidR="003A0D2C" w:rsidRPr="00DC2BEA">
        <w:rPr>
          <w:u w:val="none"/>
        </w:rPr>
        <w:t>F</w:t>
      </w:r>
      <w:r w:rsidR="00324182" w:rsidRPr="00DC2BEA">
        <w:rPr>
          <w:u w:val="none"/>
        </w:rPr>
        <w:t>or instance</w:t>
      </w:r>
      <w:r w:rsidR="003A0D2C" w:rsidRPr="00DC2BEA">
        <w:rPr>
          <w:u w:val="none"/>
        </w:rPr>
        <w:t>,</w:t>
      </w:r>
      <w:r w:rsidR="00324182" w:rsidRPr="00DC2BEA">
        <w:rPr>
          <w:u w:val="none"/>
        </w:rPr>
        <w:t xml:space="preserve"> to place a user at </w:t>
      </w:r>
      <w:r w:rsidR="003A0D2C" w:rsidRPr="00DC2BEA">
        <w:rPr>
          <w:u w:val="none"/>
        </w:rPr>
        <w:t xml:space="preserve">a </w:t>
      </w:r>
      <w:r w:rsidR="00324182" w:rsidRPr="00DC2BEA">
        <w:rPr>
          <w:u w:val="none"/>
        </w:rPr>
        <w:t xml:space="preserve">previous </w:t>
      </w:r>
      <w:r w:rsidR="003A0D2C" w:rsidRPr="00DC2BEA">
        <w:rPr>
          <w:u w:val="none"/>
        </w:rPr>
        <w:t>menu</w:t>
      </w:r>
      <w:r w:rsidR="00EB5224" w:rsidRPr="00DC2BEA">
        <w:rPr>
          <w:u w:val="none"/>
        </w:rPr>
        <w:t xml:space="preserve">. Furthermore, </w:t>
      </w:r>
      <w:r w:rsidR="00E46537" w:rsidRPr="00DC2BEA">
        <w:rPr>
          <w:u w:val="none"/>
        </w:rPr>
        <w:t xml:space="preserve">by observing Figure 2 a </w:t>
      </w:r>
      <w:r w:rsidR="00915AEB" w:rsidRPr="00DC2BEA">
        <w:rPr>
          <w:u w:val="none"/>
        </w:rPr>
        <w:t>programmer should have sufficient insight to code the other</w:t>
      </w:r>
      <w:r w:rsidR="007A7E9F" w:rsidRPr="00DC2BEA">
        <w:rPr>
          <w:u w:val="none"/>
        </w:rPr>
        <w:t xml:space="preserve"> user</w:t>
      </w:r>
      <w:r w:rsidR="00915AEB" w:rsidRPr="00DC2BEA">
        <w:rPr>
          <w:u w:val="none"/>
        </w:rPr>
        <w:t xml:space="preserve"> roles into the source code</w:t>
      </w:r>
      <w:r w:rsidR="003F021C" w:rsidRPr="00DC2BEA">
        <w:rPr>
          <w:u w:val="none"/>
        </w:rPr>
        <w:t xml:space="preserve"> (Ambler, 2003)</w:t>
      </w:r>
      <w:r w:rsidR="00915AEB" w:rsidRPr="00DC2BEA">
        <w:rPr>
          <w:u w:val="none"/>
        </w:rPr>
        <w:t>.</w:t>
      </w:r>
      <w:r w:rsidR="003F2C64" w:rsidRPr="00DC2BEA">
        <w:rPr>
          <w:u w:val="none"/>
        </w:rPr>
        <w:t xml:space="preserve"> </w:t>
      </w:r>
    </w:p>
    <w:p w14:paraId="7DD1B750" w14:textId="77777777" w:rsidR="00882DB1" w:rsidRPr="00DC2BEA" w:rsidRDefault="00882DB1" w:rsidP="00882DB1"/>
    <w:p w14:paraId="7EADBE18" w14:textId="77777777" w:rsidR="0060195B" w:rsidRPr="00DC2BEA" w:rsidRDefault="0060195B" w:rsidP="00E01E0F">
      <w:pPr>
        <w:pStyle w:val="headingcustom"/>
        <w:spacing w:line="480" w:lineRule="auto"/>
        <w:rPr>
          <w:u w:val="none"/>
        </w:rPr>
        <w:sectPr w:rsidR="0060195B" w:rsidRPr="00DC2BEA" w:rsidSect="006E090D">
          <w:pgSz w:w="11906" w:h="16838"/>
          <w:pgMar w:top="1440" w:right="1440" w:bottom="1440" w:left="1440" w:header="567" w:footer="709" w:gutter="0"/>
          <w:cols w:space="708"/>
          <w:docGrid w:linePitch="360"/>
        </w:sectPr>
      </w:pPr>
    </w:p>
    <w:p w14:paraId="168D5805" w14:textId="2F713E74" w:rsidR="00BA6B98" w:rsidRPr="00DC2BEA" w:rsidRDefault="00BA6B98" w:rsidP="00E01E0F">
      <w:pPr>
        <w:pStyle w:val="headingcustom"/>
        <w:spacing w:line="480" w:lineRule="auto"/>
        <w:rPr>
          <w:u w:val="none"/>
        </w:rPr>
      </w:pPr>
    </w:p>
    <w:p w14:paraId="1B240797" w14:textId="77777777" w:rsidR="00455C70" w:rsidRPr="00DC2BEA" w:rsidRDefault="0082035B" w:rsidP="00455C70">
      <w:pPr>
        <w:pStyle w:val="headingcustom"/>
        <w:keepNext/>
        <w:spacing w:line="480" w:lineRule="auto"/>
      </w:pPr>
      <w:r w:rsidRPr="00DC2BEA">
        <w:rPr>
          <w:noProof/>
          <w:u w:val="none"/>
        </w:rPr>
        <w:drawing>
          <wp:inline distT="0" distB="0" distL="0" distR="0" wp14:anchorId="30BCF379" wp14:editId="14B2E645">
            <wp:extent cx="8863330" cy="4050030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0B45" w14:textId="74B745D7" w:rsidR="00455C70" w:rsidRPr="00DC2BEA" w:rsidRDefault="00455C70" w:rsidP="00455C70">
      <w:pPr>
        <w:pStyle w:val="Caption"/>
        <w:jc w:val="center"/>
        <w:rPr>
          <w:rFonts w:cs="Arial"/>
          <w:b/>
          <w:bCs/>
          <w:i w:val="0"/>
          <w:iCs w:val="0"/>
          <w:color w:val="auto"/>
          <w:sz w:val="20"/>
          <w:szCs w:val="20"/>
          <w:u w:val="single"/>
          <w:lang w:val="en-GB"/>
        </w:rPr>
      </w:pPr>
      <w:r w:rsidRPr="00DC2BEA">
        <w:rPr>
          <w:rFonts w:cs="Arial"/>
          <w:b/>
          <w:bCs/>
          <w:i w:val="0"/>
          <w:iCs w:val="0"/>
          <w:color w:val="auto"/>
          <w:sz w:val="20"/>
          <w:szCs w:val="20"/>
          <w:u w:val="single"/>
        </w:rPr>
        <w:t xml:space="preserve">Figure 3 – </w:t>
      </w:r>
      <w:r w:rsidR="00CA369D" w:rsidRPr="00DC2BEA">
        <w:rPr>
          <w:rFonts w:cs="Arial"/>
          <w:b/>
          <w:bCs/>
          <w:i w:val="0"/>
          <w:iCs w:val="0"/>
          <w:color w:val="auto"/>
          <w:sz w:val="20"/>
          <w:szCs w:val="20"/>
          <w:u w:val="single"/>
        </w:rPr>
        <w:t xml:space="preserve">Activity Diagram for Investigator Interacting with </w:t>
      </w:r>
      <w:r w:rsidR="0002769C" w:rsidRPr="00DC2BEA">
        <w:rPr>
          <w:rFonts w:cs="Arial"/>
          <w:b/>
          <w:bCs/>
          <w:i w:val="0"/>
          <w:iCs w:val="0"/>
          <w:color w:val="auto"/>
          <w:sz w:val="20"/>
          <w:szCs w:val="20"/>
          <w:u w:val="single"/>
        </w:rPr>
        <w:t>the</w:t>
      </w:r>
      <w:r w:rsidR="00CA369D" w:rsidRPr="00DC2BEA">
        <w:rPr>
          <w:rFonts w:cs="Arial"/>
          <w:b/>
          <w:bCs/>
          <w:i w:val="0"/>
          <w:iCs w:val="0"/>
          <w:color w:val="auto"/>
          <w:sz w:val="20"/>
          <w:szCs w:val="20"/>
          <w:u w:val="single"/>
        </w:rPr>
        <w:t xml:space="preserve"> Program </w:t>
      </w:r>
    </w:p>
    <w:p w14:paraId="2E389CBD" w14:textId="77777777" w:rsidR="0082035B" w:rsidRPr="00DC2BEA" w:rsidRDefault="0082035B" w:rsidP="00E01E0F">
      <w:pPr>
        <w:pStyle w:val="headingcustom"/>
        <w:spacing w:line="480" w:lineRule="auto"/>
        <w:rPr>
          <w:u w:val="none"/>
        </w:rPr>
        <w:sectPr w:rsidR="0082035B" w:rsidRPr="00DC2BEA" w:rsidSect="0060195B">
          <w:pgSz w:w="16838" w:h="11906" w:orient="landscape"/>
          <w:pgMar w:top="1440" w:right="1440" w:bottom="1440" w:left="1440" w:header="567" w:footer="709" w:gutter="0"/>
          <w:cols w:space="708"/>
          <w:docGrid w:linePitch="360"/>
        </w:sectPr>
      </w:pPr>
    </w:p>
    <w:bookmarkStart w:id="3" w:name="_Toc687771339"/>
    <w:p w14:paraId="2EA53274" w14:textId="639D602B" w:rsidR="00922243" w:rsidRPr="00DC2BEA" w:rsidRDefault="004D66D3" w:rsidP="00922243">
      <w:pPr>
        <w:pStyle w:val="headingcustom"/>
        <w:spacing w:line="480" w:lineRule="auto"/>
        <w:rPr>
          <w:u w:val="none"/>
        </w:rPr>
      </w:pPr>
      <w:r w:rsidRPr="00DC2BE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8" behindDoc="1" locked="0" layoutInCell="1" allowOverlap="1" wp14:anchorId="5ECBBC7E" wp14:editId="16BC7A51">
                <wp:simplePos x="0" y="0"/>
                <wp:positionH relativeFrom="column">
                  <wp:posOffset>-477520</wp:posOffset>
                </wp:positionH>
                <wp:positionV relativeFrom="paragraph">
                  <wp:posOffset>7478395</wp:posOffset>
                </wp:positionV>
                <wp:extent cx="6817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D6FBB7" w14:textId="560C0AAC" w:rsidR="004D66D3" w:rsidRPr="00D9370C" w:rsidRDefault="004D66D3" w:rsidP="004D66D3">
                            <w:pPr>
                              <w:pStyle w:val="Caption"/>
                              <w:jc w:val="center"/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  <w:t>Figure 4 – Class Diagram</w:t>
                            </w:r>
                            <w:r w:rsidR="00B728D5"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  <w:t xml:space="preserve"> for Core Microservice</w:t>
                            </w:r>
                          </w:p>
                          <w:p w14:paraId="19229B3A" w14:textId="3E35CBC4" w:rsidR="004D66D3" w:rsidRPr="007565DB" w:rsidRDefault="004D66D3" w:rsidP="004D66D3">
                            <w:pPr>
                              <w:pStyle w:val="Caption"/>
                              <w:rPr>
                                <w:rFonts w:eastAsia="Times New Roman" w:cs="Arial"/>
                                <w:bCs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BBC7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7.6pt;margin-top:588.85pt;width:536.8pt;height:.05pt;z-index:-2516367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" stroked="f">
                <v:textbox style="mso-fit-shape-to-text:t" inset="0,0,0,0">
                  <w:txbxContent>
                    <w:p w14:paraId="30D6FBB7" w14:textId="560C0AAC" w:rsidR="004D66D3" w:rsidRPr="00D9370C" w:rsidRDefault="004D66D3" w:rsidP="004D66D3">
                      <w:pPr>
                        <w:pStyle w:val="Caption"/>
                        <w:jc w:val="center"/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</w:rPr>
                        <w:t>Figure 4 – Class Diagram</w:t>
                      </w:r>
                      <w:r w:rsidR="00B728D5"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</w:rPr>
                        <w:t xml:space="preserve"> for Core Microservice</w:t>
                      </w:r>
                    </w:p>
                    <w:p w14:paraId="19229B3A" w14:textId="3E35CBC4" w:rsidR="004D66D3" w:rsidRPr="007565DB" w:rsidRDefault="004D66D3" w:rsidP="004D66D3">
                      <w:pPr>
                        <w:pStyle w:val="Caption"/>
                        <w:rPr>
                          <w:rFonts w:eastAsia="Times New Roman" w:cs="Arial"/>
                          <w:bCs/>
                          <w:noProof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766BB" w:rsidRPr="00DC2BEA">
        <w:rPr>
          <w:noProof/>
          <w:u w:val="none"/>
        </w:rPr>
        <w:drawing>
          <wp:anchor distT="0" distB="0" distL="114300" distR="114300" simplePos="0" relativeHeight="251677700" behindDoc="1" locked="0" layoutInCell="1" allowOverlap="1" wp14:anchorId="0A112692" wp14:editId="0FEB9DF3">
            <wp:simplePos x="0" y="0"/>
            <wp:positionH relativeFrom="page">
              <wp:posOffset>436880</wp:posOffset>
            </wp:positionH>
            <wp:positionV relativeFrom="paragraph">
              <wp:posOffset>1022985</wp:posOffset>
            </wp:positionV>
            <wp:extent cx="6817360" cy="6398260"/>
            <wp:effectExtent l="0" t="0" r="2540" b="2540"/>
            <wp:wrapTight wrapText="bothSides">
              <wp:wrapPolygon edited="0">
                <wp:start x="0" y="0"/>
                <wp:lineTo x="0" y="21544"/>
                <wp:lineTo x="21548" y="21544"/>
                <wp:lineTo x="21548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36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93C" w:rsidRPr="00DC2BEA">
        <w:rPr>
          <w:noProof/>
        </w:rPr>
        <mc:AlternateContent>
          <mc:Choice Requires="wps">
            <w:drawing>
              <wp:anchor distT="0" distB="0" distL="114300" distR="114300" simplePos="0" relativeHeight="251671556" behindDoc="0" locked="0" layoutInCell="1" allowOverlap="1" wp14:anchorId="435A7969" wp14:editId="52A30BB3">
                <wp:simplePos x="0" y="0"/>
                <wp:positionH relativeFrom="column">
                  <wp:posOffset>-382270</wp:posOffset>
                </wp:positionH>
                <wp:positionV relativeFrom="paragraph">
                  <wp:posOffset>7307580</wp:posOffset>
                </wp:positionV>
                <wp:extent cx="649351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3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281681" w14:textId="77777777" w:rsidR="0074293C" w:rsidRPr="009B7D5E" w:rsidRDefault="0074293C" w:rsidP="0074293C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27"/>
                                <w:szCs w:val="27"/>
                                <w:lang w:eastAsia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A7969" id="Text Box 8" o:spid="_x0000_s1027" type="#_x0000_t202" style="position:absolute;margin-left:-30.1pt;margin-top:575.4pt;width:511.3pt;height:.05pt;z-index:2516715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Gu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zzj5+vb2Y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" stroked="f">
                <v:textbox style="mso-fit-shape-to-text:t" inset="0,0,0,0">
                  <w:txbxContent>
                    <w:p w14:paraId="59281681" w14:textId="77777777" w:rsidR="0074293C" w:rsidRPr="009B7D5E" w:rsidRDefault="0074293C" w:rsidP="0074293C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auto"/>
                          <w:sz w:val="27"/>
                          <w:szCs w:val="27"/>
                          <w:lang w:eastAsia="en-Z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End w:id="3"/>
      <w:r w:rsidR="00922243" w:rsidRPr="00DC2BEA">
        <w:rPr>
          <w:u w:val="none"/>
        </w:rPr>
        <w:t>The Class diagrams Figure 4 and Figure 5 capture the Object-Oriented design of the two microservices. Table 9 and Table 10 explain the objects within the Class diagrams.</w:t>
      </w:r>
    </w:p>
    <w:p w14:paraId="561D2AC3" w14:textId="77777777" w:rsidR="00E766BB" w:rsidRPr="00DC2BEA" w:rsidRDefault="00E766BB" w:rsidP="00922243">
      <w:pPr>
        <w:pStyle w:val="headingcustom"/>
        <w:spacing w:line="480" w:lineRule="auto"/>
        <w:rPr>
          <w:u w:val="none"/>
        </w:rPr>
      </w:pPr>
    </w:p>
    <w:p w14:paraId="4706D7F4" w14:textId="77777777" w:rsidR="00E766BB" w:rsidRPr="00DC2BEA" w:rsidRDefault="00E766BB" w:rsidP="00922243">
      <w:pPr>
        <w:pStyle w:val="headingcustom"/>
        <w:spacing w:line="480" w:lineRule="auto"/>
        <w:rPr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22243" w:rsidRPr="00DC2BEA" w14:paraId="337D213F" w14:textId="77777777" w:rsidTr="005F07F8">
        <w:tc>
          <w:tcPr>
            <w:tcW w:w="2689" w:type="dxa"/>
          </w:tcPr>
          <w:p w14:paraId="128D4850" w14:textId="77777777" w:rsidR="00922243" w:rsidRPr="00DC2BEA" w:rsidRDefault="00922243" w:rsidP="005F07F8">
            <w:pPr>
              <w:pStyle w:val="headingcustom"/>
              <w:spacing w:line="480" w:lineRule="auto"/>
              <w:jc w:val="center"/>
              <w:rPr>
                <w:b/>
                <w:bCs w:val="0"/>
                <w:sz w:val="20"/>
                <w:szCs w:val="20"/>
                <w:u w:val="none"/>
              </w:rPr>
            </w:pPr>
            <w:r w:rsidRPr="00DC2BEA">
              <w:rPr>
                <w:b/>
                <w:bCs w:val="0"/>
                <w:sz w:val="20"/>
                <w:szCs w:val="20"/>
                <w:u w:val="none"/>
              </w:rPr>
              <w:t xml:space="preserve">Class </w:t>
            </w:r>
          </w:p>
        </w:tc>
        <w:tc>
          <w:tcPr>
            <w:tcW w:w="6327" w:type="dxa"/>
          </w:tcPr>
          <w:p w14:paraId="511BD311" w14:textId="77777777" w:rsidR="00922243" w:rsidRPr="00DC2BEA" w:rsidRDefault="00922243" w:rsidP="005F07F8">
            <w:pPr>
              <w:pStyle w:val="headingcustom"/>
              <w:spacing w:line="480" w:lineRule="auto"/>
              <w:jc w:val="center"/>
              <w:rPr>
                <w:b/>
                <w:bCs w:val="0"/>
                <w:sz w:val="20"/>
                <w:szCs w:val="20"/>
                <w:u w:val="none"/>
              </w:rPr>
            </w:pPr>
            <w:r w:rsidRPr="00DC2BEA">
              <w:rPr>
                <w:b/>
                <w:bCs w:val="0"/>
                <w:sz w:val="20"/>
                <w:szCs w:val="20"/>
                <w:u w:val="none"/>
              </w:rPr>
              <w:t>Function</w:t>
            </w:r>
          </w:p>
        </w:tc>
      </w:tr>
      <w:tr w:rsidR="00922243" w:rsidRPr="00DC2BEA" w14:paraId="79CBB097" w14:textId="77777777" w:rsidTr="005F07F8">
        <w:tc>
          <w:tcPr>
            <w:tcW w:w="2689" w:type="dxa"/>
          </w:tcPr>
          <w:p w14:paraId="62714135" w14:textId="77777777" w:rsidR="00922243" w:rsidRPr="00DC2BEA" w:rsidRDefault="00922243" w:rsidP="005F07F8">
            <w:pPr>
              <w:pStyle w:val="headingcustom"/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 xml:space="preserve">Case </w:t>
            </w:r>
          </w:p>
        </w:tc>
        <w:tc>
          <w:tcPr>
            <w:tcW w:w="6327" w:type="dxa"/>
          </w:tcPr>
          <w:p w14:paraId="2DDF677F" w14:textId="77777777" w:rsidR="00922243" w:rsidRPr="00DC2BEA" w:rsidRDefault="00922243" w:rsidP="005F07F8">
            <w:pPr>
              <w:pStyle w:val="headingcustom"/>
              <w:numPr>
                <w:ilvl w:val="0"/>
                <w:numId w:val="20"/>
              </w:numPr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The main entity</w:t>
            </w:r>
          </w:p>
          <w:p w14:paraId="6E92336C" w14:textId="77777777" w:rsidR="00922243" w:rsidRPr="00DC2BEA" w:rsidRDefault="00922243" w:rsidP="005F07F8">
            <w:pPr>
              <w:pStyle w:val="headingcustom"/>
              <w:numPr>
                <w:ilvl w:val="0"/>
                <w:numId w:val="20"/>
              </w:numPr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Consists of a list of evidence</w:t>
            </w:r>
          </w:p>
        </w:tc>
      </w:tr>
      <w:tr w:rsidR="00922243" w:rsidRPr="00DC2BEA" w14:paraId="690825BB" w14:textId="77777777" w:rsidTr="005F07F8">
        <w:tc>
          <w:tcPr>
            <w:tcW w:w="2689" w:type="dxa"/>
          </w:tcPr>
          <w:p w14:paraId="16428286" w14:textId="77777777" w:rsidR="00922243" w:rsidRPr="00DC2BEA" w:rsidRDefault="00922243" w:rsidP="005F07F8">
            <w:pPr>
              <w:pStyle w:val="headingcustom"/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Evidence</w:t>
            </w:r>
          </w:p>
        </w:tc>
        <w:tc>
          <w:tcPr>
            <w:tcW w:w="6327" w:type="dxa"/>
          </w:tcPr>
          <w:p w14:paraId="1096174A" w14:textId="77777777" w:rsidR="00922243" w:rsidRPr="00DC2BEA" w:rsidRDefault="00922243" w:rsidP="005F07F8">
            <w:pPr>
              <w:pStyle w:val="headingcustom"/>
              <w:numPr>
                <w:ilvl w:val="0"/>
                <w:numId w:val="20"/>
              </w:numPr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Stores evidence details as objects</w:t>
            </w:r>
          </w:p>
        </w:tc>
      </w:tr>
      <w:tr w:rsidR="00922243" w:rsidRPr="00DC2BEA" w14:paraId="6BD7678F" w14:textId="77777777" w:rsidTr="005F07F8">
        <w:tc>
          <w:tcPr>
            <w:tcW w:w="2689" w:type="dxa"/>
          </w:tcPr>
          <w:p w14:paraId="789C6B72" w14:textId="77777777" w:rsidR="00922243" w:rsidRPr="00DC2BEA" w:rsidRDefault="00922243" w:rsidP="005F07F8">
            <w:pPr>
              <w:pStyle w:val="headingcustom"/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TextEvidence</w:t>
            </w:r>
          </w:p>
        </w:tc>
        <w:tc>
          <w:tcPr>
            <w:tcW w:w="6327" w:type="dxa"/>
          </w:tcPr>
          <w:p w14:paraId="23D2DF90" w14:textId="57DE8EE7" w:rsidR="00922243" w:rsidRPr="00DC2BEA" w:rsidRDefault="00922243" w:rsidP="005F07F8">
            <w:pPr>
              <w:pStyle w:val="headingcustom"/>
              <w:numPr>
                <w:ilvl w:val="0"/>
                <w:numId w:val="20"/>
              </w:numPr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A s</w:t>
            </w:r>
            <w:r w:rsidR="003F304A" w:rsidRPr="00DC2BEA">
              <w:rPr>
                <w:sz w:val="20"/>
                <w:szCs w:val="20"/>
                <w:u w:val="none"/>
              </w:rPr>
              <w:t>pecialisation</w:t>
            </w:r>
            <w:r w:rsidRPr="00DC2BEA">
              <w:rPr>
                <w:sz w:val="20"/>
                <w:szCs w:val="20"/>
                <w:u w:val="none"/>
              </w:rPr>
              <w:t xml:space="preserve"> of </w:t>
            </w:r>
            <w:r w:rsidR="003F304A" w:rsidRPr="00DC2BEA">
              <w:rPr>
                <w:sz w:val="20"/>
                <w:szCs w:val="20"/>
                <w:u w:val="none"/>
              </w:rPr>
              <w:t>E</w:t>
            </w:r>
            <w:r w:rsidRPr="00DC2BEA">
              <w:rPr>
                <w:sz w:val="20"/>
                <w:szCs w:val="20"/>
                <w:u w:val="none"/>
              </w:rPr>
              <w:t xml:space="preserve">vidence </w:t>
            </w:r>
            <w:r w:rsidR="00E05153" w:rsidRPr="00DC2BEA">
              <w:rPr>
                <w:sz w:val="20"/>
                <w:szCs w:val="20"/>
                <w:u w:val="none"/>
              </w:rPr>
              <w:t>for</w:t>
            </w:r>
            <w:r w:rsidRPr="00DC2BEA">
              <w:rPr>
                <w:sz w:val="20"/>
                <w:szCs w:val="20"/>
                <w:u w:val="none"/>
              </w:rPr>
              <w:t xml:space="preserve"> text</w:t>
            </w:r>
            <w:r w:rsidR="00E05153" w:rsidRPr="00DC2BEA">
              <w:rPr>
                <w:sz w:val="20"/>
                <w:szCs w:val="20"/>
                <w:u w:val="none"/>
              </w:rPr>
              <w:t xml:space="preserve"> evidence</w:t>
            </w:r>
          </w:p>
        </w:tc>
      </w:tr>
      <w:tr w:rsidR="00922243" w:rsidRPr="00DC2BEA" w14:paraId="32CB8F26" w14:textId="77777777" w:rsidTr="005F07F8">
        <w:tc>
          <w:tcPr>
            <w:tcW w:w="2689" w:type="dxa"/>
          </w:tcPr>
          <w:p w14:paraId="41ACC765" w14:textId="77777777" w:rsidR="00922243" w:rsidRPr="00DC2BEA" w:rsidRDefault="00922243" w:rsidP="005F07F8">
            <w:pPr>
              <w:pStyle w:val="headingcustom"/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ImageEvidence</w:t>
            </w:r>
          </w:p>
        </w:tc>
        <w:tc>
          <w:tcPr>
            <w:tcW w:w="6327" w:type="dxa"/>
          </w:tcPr>
          <w:p w14:paraId="1C6A3DA4" w14:textId="749E3FF6" w:rsidR="00922243" w:rsidRPr="00DC2BEA" w:rsidRDefault="00922243" w:rsidP="005F07F8">
            <w:pPr>
              <w:pStyle w:val="headingcustom"/>
              <w:numPr>
                <w:ilvl w:val="0"/>
                <w:numId w:val="20"/>
              </w:numPr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A s</w:t>
            </w:r>
            <w:r w:rsidR="00E05153" w:rsidRPr="00DC2BEA">
              <w:rPr>
                <w:sz w:val="20"/>
                <w:szCs w:val="20"/>
                <w:u w:val="none"/>
              </w:rPr>
              <w:t>pecialisation of Evidence for Multimedia evidence</w:t>
            </w:r>
            <w:r w:rsidRPr="00DC2BEA">
              <w:rPr>
                <w:sz w:val="20"/>
                <w:szCs w:val="20"/>
                <w:u w:val="none"/>
              </w:rPr>
              <w:t>.</w:t>
            </w:r>
          </w:p>
        </w:tc>
      </w:tr>
      <w:tr w:rsidR="00922243" w:rsidRPr="00DC2BEA" w14:paraId="1FF16006" w14:textId="77777777" w:rsidTr="005F07F8">
        <w:tc>
          <w:tcPr>
            <w:tcW w:w="2689" w:type="dxa"/>
          </w:tcPr>
          <w:p w14:paraId="463F8516" w14:textId="77777777" w:rsidR="00922243" w:rsidRPr="00DC2BEA" w:rsidRDefault="00922243" w:rsidP="005F07F8">
            <w:pPr>
              <w:pStyle w:val="headingcustom"/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 xml:space="preserve">CaseRepository </w:t>
            </w:r>
          </w:p>
        </w:tc>
        <w:tc>
          <w:tcPr>
            <w:tcW w:w="6327" w:type="dxa"/>
          </w:tcPr>
          <w:p w14:paraId="0DE1867F" w14:textId="77777777" w:rsidR="00922243" w:rsidRPr="00DC2BEA" w:rsidRDefault="00922243" w:rsidP="005F07F8">
            <w:pPr>
              <w:pStyle w:val="headingcustom"/>
              <w:numPr>
                <w:ilvl w:val="0"/>
                <w:numId w:val="20"/>
              </w:numPr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Implements CRUD operations for cases</w:t>
            </w:r>
          </w:p>
        </w:tc>
      </w:tr>
      <w:tr w:rsidR="00922243" w:rsidRPr="00DC2BEA" w14:paraId="52A5D9B6" w14:textId="77777777" w:rsidTr="005F07F8">
        <w:tc>
          <w:tcPr>
            <w:tcW w:w="2689" w:type="dxa"/>
          </w:tcPr>
          <w:p w14:paraId="09FD8E44" w14:textId="77777777" w:rsidR="00922243" w:rsidRPr="00DC2BEA" w:rsidRDefault="00922243" w:rsidP="005F07F8">
            <w:pPr>
              <w:pStyle w:val="headingcustom"/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CaseService</w:t>
            </w:r>
          </w:p>
        </w:tc>
        <w:tc>
          <w:tcPr>
            <w:tcW w:w="6327" w:type="dxa"/>
          </w:tcPr>
          <w:p w14:paraId="5F477023" w14:textId="233B30A4" w:rsidR="00922243" w:rsidRPr="00DC2BEA" w:rsidRDefault="00E05153" w:rsidP="005F07F8">
            <w:pPr>
              <w:pStyle w:val="headingcustom"/>
              <w:numPr>
                <w:ilvl w:val="0"/>
                <w:numId w:val="20"/>
              </w:numPr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Provides</w:t>
            </w:r>
            <w:r w:rsidR="00922243" w:rsidRPr="00DC2BEA">
              <w:rPr>
                <w:sz w:val="20"/>
                <w:szCs w:val="20"/>
                <w:u w:val="none"/>
              </w:rPr>
              <w:t xml:space="preserve"> CRUD operations for cases, with support </w:t>
            </w:r>
            <w:r w:rsidRPr="00DC2BEA">
              <w:rPr>
                <w:sz w:val="20"/>
                <w:szCs w:val="20"/>
                <w:u w:val="none"/>
              </w:rPr>
              <w:t>from</w:t>
            </w:r>
            <w:r w:rsidR="00922243" w:rsidRPr="00DC2BEA">
              <w:rPr>
                <w:sz w:val="20"/>
                <w:szCs w:val="20"/>
                <w:u w:val="none"/>
              </w:rPr>
              <w:t xml:space="preserve"> </w:t>
            </w:r>
            <w:r w:rsidR="00662350" w:rsidRPr="00DC2BEA">
              <w:rPr>
                <w:sz w:val="20"/>
                <w:szCs w:val="20"/>
                <w:u w:val="none"/>
              </w:rPr>
              <w:t>A</w:t>
            </w:r>
            <w:r w:rsidR="00922243" w:rsidRPr="00DC2BEA">
              <w:rPr>
                <w:sz w:val="20"/>
                <w:szCs w:val="20"/>
                <w:u w:val="none"/>
              </w:rPr>
              <w:t>uthori</w:t>
            </w:r>
            <w:r w:rsidR="00662350" w:rsidRPr="00DC2BEA">
              <w:rPr>
                <w:sz w:val="20"/>
                <w:szCs w:val="20"/>
                <w:u w:val="none"/>
              </w:rPr>
              <w:t>ser</w:t>
            </w:r>
          </w:p>
        </w:tc>
      </w:tr>
      <w:tr w:rsidR="00922243" w:rsidRPr="00DC2BEA" w14:paraId="6066D4CE" w14:textId="77777777" w:rsidTr="005F07F8">
        <w:tc>
          <w:tcPr>
            <w:tcW w:w="2689" w:type="dxa"/>
          </w:tcPr>
          <w:p w14:paraId="3F9E03A4" w14:textId="77777777" w:rsidR="00922243" w:rsidRPr="00DC2BEA" w:rsidRDefault="00922243" w:rsidP="005F07F8">
            <w:pPr>
              <w:pStyle w:val="headingcustom"/>
              <w:tabs>
                <w:tab w:val="left" w:pos="1307"/>
              </w:tabs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Authoriser</w:t>
            </w:r>
          </w:p>
        </w:tc>
        <w:tc>
          <w:tcPr>
            <w:tcW w:w="6327" w:type="dxa"/>
          </w:tcPr>
          <w:p w14:paraId="2BFE9354" w14:textId="32BF0053" w:rsidR="00922243" w:rsidRPr="00DC2BEA" w:rsidRDefault="00922243" w:rsidP="005F07F8">
            <w:pPr>
              <w:pStyle w:val="headingcustom"/>
              <w:numPr>
                <w:ilvl w:val="0"/>
                <w:numId w:val="20"/>
              </w:numPr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Interface to support authori</w:t>
            </w:r>
            <w:r w:rsidR="008F6956" w:rsidRPr="00DC2BEA">
              <w:rPr>
                <w:sz w:val="20"/>
                <w:szCs w:val="20"/>
                <w:u w:val="none"/>
              </w:rPr>
              <w:t>s</w:t>
            </w:r>
            <w:r w:rsidRPr="00DC2BEA">
              <w:rPr>
                <w:sz w:val="20"/>
                <w:szCs w:val="20"/>
                <w:u w:val="none"/>
              </w:rPr>
              <w:t>ation. Used by CaseService, but could be used by new components too</w:t>
            </w:r>
          </w:p>
        </w:tc>
      </w:tr>
      <w:tr w:rsidR="00922243" w:rsidRPr="00DC2BEA" w14:paraId="644CE17B" w14:textId="77777777" w:rsidTr="005F07F8">
        <w:tc>
          <w:tcPr>
            <w:tcW w:w="2689" w:type="dxa"/>
          </w:tcPr>
          <w:p w14:paraId="63FED420" w14:textId="77777777" w:rsidR="00922243" w:rsidRPr="00DC2BEA" w:rsidRDefault="00922243" w:rsidP="005F07F8">
            <w:pPr>
              <w:pStyle w:val="headingcustom"/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DefaultAuthoriser</w:t>
            </w:r>
          </w:p>
        </w:tc>
        <w:tc>
          <w:tcPr>
            <w:tcW w:w="6327" w:type="dxa"/>
          </w:tcPr>
          <w:p w14:paraId="421CC20A" w14:textId="647C4951" w:rsidR="00922243" w:rsidRPr="00DC2BEA" w:rsidRDefault="00922243" w:rsidP="005F07F8">
            <w:pPr>
              <w:pStyle w:val="headingcustom"/>
              <w:numPr>
                <w:ilvl w:val="0"/>
                <w:numId w:val="20"/>
              </w:numPr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 xml:space="preserve">Default implementation for authorization. At the moment of document creation, the idea is to have a module based on </w:t>
            </w:r>
            <w:r w:rsidR="00FF46FB" w:rsidRPr="00DC2BEA">
              <w:rPr>
                <w:sz w:val="20"/>
                <w:szCs w:val="20"/>
                <w:u w:val="none"/>
              </w:rPr>
              <w:t>R</w:t>
            </w:r>
            <w:r w:rsidRPr="00DC2BEA">
              <w:rPr>
                <w:sz w:val="20"/>
                <w:szCs w:val="20"/>
                <w:u w:val="none"/>
              </w:rPr>
              <w:t>ole</w:t>
            </w:r>
            <w:r w:rsidR="00FF46FB" w:rsidRPr="00DC2BEA">
              <w:rPr>
                <w:sz w:val="20"/>
                <w:szCs w:val="20"/>
                <w:u w:val="none"/>
              </w:rPr>
              <w:t>-B</w:t>
            </w:r>
            <w:r w:rsidRPr="00DC2BEA">
              <w:rPr>
                <w:sz w:val="20"/>
                <w:szCs w:val="20"/>
                <w:u w:val="none"/>
              </w:rPr>
              <w:t xml:space="preserve">ased </w:t>
            </w:r>
            <w:r w:rsidR="00FF46FB" w:rsidRPr="00DC2BEA">
              <w:rPr>
                <w:sz w:val="20"/>
                <w:szCs w:val="20"/>
                <w:u w:val="none"/>
              </w:rPr>
              <w:t>A</w:t>
            </w:r>
            <w:r w:rsidRPr="00DC2BEA">
              <w:rPr>
                <w:sz w:val="20"/>
                <w:szCs w:val="20"/>
                <w:u w:val="none"/>
              </w:rPr>
              <w:t xml:space="preserve">ccess </w:t>
            </w:r>
            <w:r w:rsidR="00FF46FB" w:rsidRPr="00DC2BEA">
              <w:rPr>
                <w:sz w:val="20"/>
                <w:szCs w:val="20"/>
                <w:u w:val="none"/>
              </w:rPr>
              <w:t>C</w:t>
            </w:r>
            <w:r w:rsidRPr="00DC2BEA">
              <w:rPr>
                <w:sz w:val="20"/>
                <w:szCs w:val="20"/>
                <w:u w:val="none"/>
              </w:rPr>
              <w:t xml:space="preserve">ontrol </w:t>
            </w:r>
            <w:r w:rsidR="00FF46FB" w:rsidRPr="00DC2BEA">
              <w:rPr>
                <w:sz w:val="20"/>
                <w:szCs w:val="20"/>
                <w:u w:val="none"/>
              </w:rPr>
              <w:t>(RBAC)</w:t>
            </w:r>
            <w:r w:rsidRPr="00DC2BEA">
              <w:rPr>
                <w:sz w:val="20"/>
                <w:szCs w:val="20"/>
                <w:u w:val="none"/>
              </w:rPr>
              <w:t xml:space="preserve"> to provide authori</w:t>
            </w:r>
            <w:r w:rsidR="008F6956" w:rsidRPr="00DC2BEA">
              <w:rPr>
                <w:sz w:val="20"/>
                <w:szCs w:val="20"/>
                <w:u w:val="none"/>
              </w:rPr>
              <w:t>s</w:t>
            </w:r>
            <w:r w:rsidRPr="00DC2BEA">
              <w:rPr>
                <w:sz w:val="20"/>
                <w:szCs w:val="20"/>
                <w:u w:val="none"/>
              </w:rPr>
              <w:t>ation for system operations</w:t>
            </w:r>
          </w:p>
        </w:tc>
      </w:tr>
      <w:tr w:rsidR="00922243" w:rsidRPr="00DC2BEA" w14:paraId="325D7AE2" w14:textId="77777777" w:rsidTr="005F07F8">
        <w:tc>
          <w:tcPr>
            <w:tcW w:w="2689" w:type="dxa"/>
          </w:tcPr>
          <w:p w14:paraId="74732271" w14:textId="77777777" w:rsidR="00922243" w:rsidRPr="00DC2BEA" w:rsidRDefault="00922243" w:rsidP="005F07F8">
            <w:pPr>
              <w:pStyle w:val="headingcustom"/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CaseWebController</w:t>
            </w:r>
          </w:p>
        </w:tc>
        <w:tc>
          <w:tcPr>
            <w:tcW w:w="6327" w:type="dxa"/>
          </w:tcPr>
          <w:p w14:paraId="7FFD456E" w14:textId="0F15881D" w:rsidR="00922243" w:rsidRPr="00DC2BEA" w:rsidRDefault="00922243" w:rsidP="005F07F8">
            <w:pPr>
              <w:pStyle w:val="headingcustom"/>
              <w:keepNext/>
              <w:numPr>
                <w:ilvl w:val="0"/>
                <w:numId w:val="20"/>
              </w:numPr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Exposes Rest A</w:t>
            </w:r>
            <w:r w:rsidR="00FF46FB" w:rsidRPr="00DC2BEA">
              <w:rPr>
                <w:sz w:val="20"/>
                <w:szCs w:val="20"/>
                <w:u w:val="none"/>
              </w:rPr>
              <w:t>PI</w:t>
            </w:r>
            <w:r w:rsidRPr="00DC2BEA">
              <w:rPr>
                <w:sz w:val="20"/>
                <w:szCs w:val="20"/>
                <w:u w:val="none"/>
              </w:rPr>
              <w:t xml:space="preserve"> for operations on cases</w:t>
            </w:r>
          </w:p>
        </w:tc>
      </w:tr>
      <w:tr w:rsidR="00922243" w:rsidRPr="00DC2BEA" w14:paraId="0371C5D7" w14:textId="77777777" w:rsidTr="005F07F8">
        <w:tc>
          <w:tcPr>
            <w:tcW w:w="2689" w:type="dxa"/>
          </w:tcPr>
          <w:p w14:paraId="473FF58F" w14:textId="77777777" w:rsidR="00922243" w:rsidRPr="00DC2BEA" w:rsidRDefault="00922243" w:rsidP="005F07F8">
            <w:pPr>
              <w:pStyle w:val="headingcustom"/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CaseDTO</w:t>
            </w:r>
          </w:p>
        </w:tc>
        <w:tc>
          <w:tcPr>
            <w:tcW w:w="6327" w:type="dxa"/>
          </w:tcPr>
          <w:p w14:paraId="7BBC5765" w14:textId="4813724A" w:rsidR="00922243" w:rsidRPr="00DC2BEA" w:rsidRDefault="00FF46FB" w:rsidP="005F07F8">
            <w:pPr>
              <w:pStyle w:val="headingcustom"/>
              <w:keepNext/>
              <w:numPr>
                <w:ilvl w:val="0"/>
                <w:numId w:val="20"/>
              </w:numPr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D</w:t>
            </w:r>
            <w:r w:rsidR="00922243" w:rsidRPr="00DC2BEA">
              <w:rPr>
                <w:sz w:val="20"/>
                <w:szCs w:val="20"/>
                <w:u w:val="none"/>
              </w:rPr>
              <w:t xml:space="preserve">ata </w:t>
            </w:r>
            <w:r w:rsidRPr="00DC2BEA">
              <w:rPr>
                <w:sz w:val="20"/>
                <w:szCs w:val="20"/>
                <w:u w:val="none"/>
              </w:rPr>
              <w:t>T</w:t>
            </w:r>
            <w:r w:rsidR="00922243" w:rsidRPr="00DC2BEA">
              <w:rPr>
                <w:sz w:val="20"/>
                <w:szCs w:val="20"/>
                <w:u w:val="none"/>
              </w:rPr>
              <w:t xml:space="preserve">ransfer </w:t>
            </w:r>
            <w:r w:rsidRPr="00DC2BEA">
              <w:rPr>
                <w:sz w:val="20"/>
                <w:szCs w:val="20"/>
                <w:u w:val="none"/>
              </w:rPr>
              <w:t>O</w:t>
            </w:r>
            <w:r w:rsidR="00922243" w:rsidRPr="00DC2BEA">
              <w:rPr>
                <w:sz w:val="20"/>
                <w:szCs w:val="20"/>
                <w:u w:val="none"/>
              </w:rPr>
              <w:t>bject</w:t>
            </w:r>
            <w:r w:rsidRPr="00DC2BEA">
              <w:rPr>
                <w:sz w:val="20"/>
                <w:szCs w:val="20"/>
                <w:u w:val="none"/>
              </w:rPr>
              <w:t xml:space="preserve"> (DTO)</w:t>
            </w:r>
            <w:r w:rsidR="00922243" w:rsidRPr="00DC2BEA">
              <w:rPr>
                <w:sz w:val="20"/>
                <w:szCs w:val="20"/>
                <w:u w:val="none"/>
              </w:rPr>
              <w:t xml:space="preserve"> to be used by the web layer</w:t>
            </w:r>
          </w:p>
        </w:tc>
      </w:tr>
    </w:tbl>
    <w:p w14:paraId="3EBF7E3B" w14:textId="77777777" w:rsidR="00922243" w:rsidRPr="00DC2BEA" w:rsidRDefault="00922243" w:rsidP="00922243">
      <w:pPr>
        <w:jc w:val="center"/>
        <w:rPr>
          <w:rFonts w:cs="Arial"/>
          <w:b/>
          <w:bCs/>
          <w:sz w:val="20"/>
          <w:szCs w:val="20"/>
          <w:u w:val="single"/>
        </w:rPr>
      </w:pPr>
    </w:p>
    <w:p w14:paraId="535A6EF4" w14:textId="77777777" w:rsidR="00922243" w:rsidRPr="00DC2BEA" w:rsidRDefault="00922243" w:rsidP="00922243">
      <w:pPr>
        <w:jc w:val="center"/>
        <w:rPr>
          <w:rFonts w:cs="Arial"/>
          <w:b/>
          <w:bCs/>
          <w:sz w:val="20"/>
          <w:szCs w:val="20"/>
          <w:u w:val="single"/>
        </w:rPr>
      </w:pPr>
      <w:r w:rsidRPr="00DC2BEA">
        <w:rPr>
          <w:rFonts w:cs="Arial"/>
          <w:b/>
          <w:bCs/>
          <w:sz w:val="20"/>
          <w:szCs w:val="20"/>
          <w:u w:val="single"/>
        </w:rPr>
        <w:t>Table 9 – Core Microservice Class Explanation</w:t>
      </w:r>
    </w:p>
    <w:p w14:paraId="4F5F7875" w14:textId="77777777" w:rsidR="00922243" w:rsidRPr="00DC2BEA" w:rsidRDefault="00922243" w:rsidP="00922243">
      <w:pPr>
        <w:rPr>
          <w:lang w:val="en-GB"/>
        </w:rPr>
      </w:pPr>
      <w:r w:rsidRPr="00DC2BEA">
        <w:rPr>
          <w:lang w:val="en-GB"/>
        </w:rPr>
        <w:t xml:space="preserve"> </w:t>
      </w:r>
    </w:p>
    <w:p w14:paraId="2E552E9B" w14:textId="77777777" w:rsidR="00417332" w:rsidRPr="00DC2BEA" w:rsidRDefault="00417332" w:rsidP="00922243">
      <w:pPr>
        <w:rPr>
          <w:lang w:val="en-GB"/>
        </w:rPr>
      </w:pPr>
    </w:p>
    <w:p w14:paraId="687E3FA8" w14:textId="77777777" w:rsidR="00417332" w:rsidRPr="00DC2BEA" w:rsidRDefault="00417332" w:rsidP="00922243">
      <w:pPr>
        <w:rPr>
          <w:lang w:val="en-GB"/>
        </w:rPr>
      </w:pPr>
    </w:p>
    <w:p w14:paraId="02CF16B6" w14:textId="2BCB1A1C" w:rsidR="004642FB" w:rsidRPr="00DC2BEA" w:rsidRDefault="00A25C9E" w:rsidP="00922243">
      <w:r w:rsidRPr="00DC2BE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4" behindDoc="0" locked="0" layoutInCell="1" allowOverlap="1" wp14:anchorId="29B5691C" wp14:editId="4785D2BB">
                <wp:simplePos x="0" y="0"/>
                <wp:positionH relativeFrom="column">
                  <wp:posOffset>172720</wp:posOffset>
                </wp:positionH>
                <wp:positionV relativeFrom="paragraph">
                  <wp:posOffset>4246880</wp:posOffset>
                </wp:positionV>
                <wp:extent cx="5374640" cy="4064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640" cy="406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F1B6E" w14:textId="77777777" w:rsidR="00A25C9E" w:rsidRPr="00D9370C" w:rsidRDefault="00A25C9E" w:rsidP="00A25C9E">
                            <w:pPr>
                              <w:pStyle w:val="Caption"/>
                              <w:jc w:val="center"/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  <w:t>Figure 5 – Class Diagram for Authentication Microservice</w:t>
                            </w:r>
                          </w:p>
                          <w:p w14:paraId="455A1457" w14:textId="1D7B89B8" w:rsidR="00A25C9E" w:rsidRPr="00F55403" w:rsidRDefault="00A25C9E" w:rsidP="00A25C9E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5691C" id="Text Box 7" o:spid="_x0000_s1028" type="#_x0000_t202" style="position:absolute;margin-left:13.6pt;margin-top:334.4pt;width:423.2pt;height:32pt;z-index:2516838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" stroked="f">
                <v:textbox inset="0,0,0,0">
                  <w:txbxContent>
                    <w:p w14:paraId="275F1B6E" w14:textId="77777777" w:rsidR="00A25C9E" w:rsidRPr="00D9370C" w:rsidRDefault="00A25C9E" w:rsidP="00A25C9E">
                      <w:pPr>
                        <w:pStyle w:val="Caption"/>
                        <w:jc w:val="center"/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</w:rPr>
                        <w:t>Figure 5 – Class Diagram for Authentication Microservice</w:t>
                      </w:r>
                    </w:p>
                    <w:p w14:paraId="455A1457" w14:textId="1D7B89B8" w:rsidR="00A25C9E" w:rsidRPr="00F55403" w:rsidRDefault="00A25C9E" w:rsidP="00A25C9E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642FB" w:rsidRPr="00DC2BEA">
        <w:rPr>
          <w:noProof/>
        </w:rPr>
        <w:drawing>
          <wp:anchor distT="0" distB="0" distL="114300" distR="114300" simplePos="0" relativeHeight="251681796" behindDoc="0" locked="0" layoutInCell="1" allowOverlap="1" wp14:anchorId="14337DF1" wp14:editId="70D77F69">
            <wp:simplePos x="0" y="0"/>
            <wp:positionH relativeFrom="margin">
              <wp:posOffset>174784</wp:posOffset>
            </wp:positionH>
            <wp:positionV relativeFrom="paragraph">
              <wp:posOffset>88424</wp:posOffset>
            </wp:positionV>
            <wp:extent cx="5374958" cy="4103688"/>
            <wp:effectExtent l="0" t="0" r="0" b="0"/>
            <wp:wrapSquare wrapText="bothSides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958" cy="410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97973" w14:textId="32271BC7" w:rsidR="005B6479" w:rsidRPr="00DC2BEA" w:rsidRDefault="005B6479" w:rsidP="005B6479">
      <w:r w:rsidRPr="00DC2BEA">
        <w:t xml:space="preserve">The user session is stored as </w:t>
      </w:r>
      <w:r w:rsidR="00B347A2" w:rsidRPr="00DC2BEA">
        <w:t xml:space="preserve">a </w:t>
      </w:r>
      <w:r w:rsidRPr="00DC2BEA">
        <w:t>JSON Web Token</w:t>
      </w:r>
      <w:r w:rsidR="00845EC6" w:rsidRPr="00DC2BEA">
        <w:t>, which</w:t>
      </w:r>
      <w:r w:rsidRPr="00DC2BEA">
        <w:t xml:space="preserve"> is a standard mechanism that allows third party developers to integrate web application</w:t>
      </w:r>
      <w:r w:rsidR="00845EC6" w:rsidRPr="00DC2BEA">
        <w:t>s</w:t>
      </w:r>
      <w:r w:rsidRPr="00DC2BEA">
        <w:t xml:space="preserve"> or other services</w:t>
      </w:r>
      <w:r w:rsidR="00A54DA9" w:rsidRPr="00DC2BEA">
        <w:t xml:space="preserve"> </w:t>
      </w:r>
      <w:r w:rsidR="00A54DA9" w:rsidRPr="00DC2BEA">
        <w:rPr>
          <w:rFonts w:cs="Arial"/>
          <w:szCs w:val="24"/>
        </w:rPr>
        <w:t>(Pillai, 2017)</w:t>
      </w:r>
      <w:r w:rsidRPr="00DC2BE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B6479" w:rsidRPr="00DC2BEA" w14:paraId="6C20BE28" w14:textId="77777777" w:rsidTr="005F07F8">
        <w:tc>
          <w:tcPr>
            <w:tcW w:w="2547" w:type="dxa"/>
          </w:tcPr>
          <w:p w14:paraId="339515EE" w14:textId="77777777" w:rsidR="005B6479" w:rsidRPr="00DC2BEA" w:rsidRDefault="005B6479" w:rsidP="005F07F8">
            <w:pPr>
              <w:pStyle w:val="headingcustom"/>
              <w:spacing w:line="480" w:lineRule="auto"/>
              <w:jc w:val="center"/>
              <w:rPr>
                <w:b/>
                <w:bCs w:val="0"/>
                <w:sz w:val="20"/>
                <w:szCs w:val="20"/>
                <w:u w:val="none"/>
              </w:rPr>
            </w:pPr>
            <w:r w:rsidRPr="00DC2BEA">
              <w:rPr>
                <w:b/>
                <w:bCs w:val="0"/>
                <w:sz w:val="20"/>
                <w:szCs w:val="20"/>
                <w:u w:val="none"/>
              </w:rPr>
              <w:t xml:space="preserve">Class </w:t>
            </w:r>
          </w:p>
        </w:tc>
        <w:tc>
          <w:tcPr>
            <w:tcW w:w="6469" w:type="dxa"/>
          </w:tcPr>
          <w:p w14:paraId="79772DB0" w14:textId="77777777" w:rsidR="005B6479" w:rsidRPr="00DC2BEA" w:rsidRDefault="005B6479" w:rsidP="005F07F8">
            <w:pPr>
              <w:pStyle w:val="headingcustom"/>
              <w:spacing w:line="480" w:lineRule="auto"/>
              <w:jc w:val="center"/>
              <w:rPr>
                <w:b/>
                <w:bCs w:val="0"/>
                <w:sz w:val="20"/>
                <w:szCs w:val="20"/>
                <w:u w:val="none"/>
              </w:rPr>
            </w:pPr>
            <w:r w:rsidRPr="00DC2BEA">
              <w:rPr>
                <w:b/>
                <w:bCs w:val="0"/>
                <w:sz w:val="20"/>
                <w:szCs w:val="20"/>
                <w:u w:val="none"/>
              </w:rPr>
              <w:t>Function</w:t>
            </w:r>
          </w:p>
        </w:tc>
      </w:tr>
      <w:tr w:rsidR="005B6479" w:rsidRPr="00DC2BEA" w14:paraId="05A9AA8B" w14:textId="77777777" w:rsidTr="005F07F8">
        <w:tc>
          <w:tcPr>
            <w:tcW w:w="2547" w:type="dxa"/>
          </w:tcPr>
          <w:p w14:paraId="3F2C033C" w14:textId="77777777" w:rsidR="005B6479" w:rsidRPr="00DC2BEA" w:rsidRDefault="005B6479" w:rsidP="005F07F8">
            <w:pPr>
              <w:pStyle w:val="headingcustom"/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LoginController</w:t>
            </w:r>
          </w:p>
        </w:tc>
        <w:tc>
          <w:tcPr>
            <w:tcW w:w="6469" w:type="dxa"/>
          </w:tcPr>
          <w:p w14:paraId="1684F4A2" w14:textId="5E9299B7" w:rsidR="005B6479" w:rsidRPr="00DC2BEA" w:rsidRDefault="005B6479" w:rsidP="005F07F8">
            <w:pPr>
              <w:pStyle w:val="headingcustom"/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Expose</w:t>
            </w:r>
            <w:r w:rsidR="00A86F37" w:rsidRPr="00DC2BEA">
              <w:rPr>
                <w:sz w:val="20"/>
                <w:szCs w:val="20"/>
                <w:u w:val="none"/>
              </w:rPr>
              <w:t>s the</w:t>
            </w:r>
            <w:r w:rsidRPr="00DC2BEA">
              <w:rPr>
                <w:sz w:val="20"/>
                <w:szCs w:val="20"/>
                <w:u w:val="none"/>
              </w:rPr>
              <w:t xml:space="preserve"> </w:t>
            </w:r>
            <w:r w:rsidR="00A86F37" w:rsidRPr="00DC2BEA">
              <w:rPr>
                <w:sz w:val="20"/>
                <w:szCs w:val="20"/>
                <w:u w:val="none"/>
              </w:rPr>
              <w:t xml:space="preserve">microservice </w:t>
            </w:r>
            <w:r w:rsidRPr="00DC2BEA">
              <w:rPr>
                <w:sz w:val="20"/>
                <w:szCs w:val="20"/>
                <w:u w:val="none"/>
              </w:rPr>
              <w:t>through</w:t>
            </w:r>
            <w:r w:rsidR="00A86F37" w:rsidRPr="00DC2BEA">
              <w:rPr>
                <w:sz w:val="20"/>
                <w:szCs w:val="20"/>
                <w:u w:val="none"/>
              </w:rPr>
              <w:t xml:space="preserve"> a</w:t>
            </w:r>
            <w:r w:rsidRPr="00DC2BEA">
              <w:rPr>
                <w:sz w:val="20"/>
                <w:szCs w:val="20"/>
                <w:u w:val="none"/>
              </w:rPr>
              <w:t xml:space="preserve"> Rest-API </w:t>
            </w:r>
          </w:p>
        </w:tc>
      </w:tr>
      <w:tr w:rsidR="005B6479" w:rsidRPr="00DC2BEA" w14:paraId="7F02044A" w14:textId="77777777" w:rsidTr="005F07F8">
        <w:tc>
          <w:tcPr>
            <w:tcW w:w="2547" w:type="dxa"/>
          </w:tcPr>
          <w:p w14:paraId="5900591B" w14:textId="77777777" w:rsidR="005B6479" w:rsidRPr="00DC2BEA" w:rsidRDefault="005B6479" w:rsidP="005F07F8">
            <w:pPr>
              <w:pStyle w:val="headingcustom"/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LoginService</w:t>
            </w:r>
          </w:p>
        </w:tc>
        <w:tc>
          <w:tcPr>
            <w:tcW w:w="6469" w:type="dxa"/>
          </w:tcPr>
          <w:p w14:paraId="7D674D00" w14:textId="77777777" w:rsidR="005B6479" w:rsidRPr="00DC2BEA" w:rsidRDefault="005B6479" w:rsidP="005F07F8">
            <w:pPr>
              <w:pStyle w:val="headingcustom"/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Implements authentication logic</w:t>
            </w:r>
          </w:p>
        </w:tc>
      </w:tr>
      <w:tr w:rsidR="005B6479" w:rsidRPr="00DC2BEA" w14:paraId="082B6164" w14:textId="77777777" w:rsidTr="005F07F8">
        <w:tc>
          <w:tcPr>
            <w:tcW w:w="2547" w:type="dxa"/>
          </w:tcPr>
          <w:p w14:paraId="0B6B7E80" w14:textId="77777777" w:rsidR="005B6479" w:rsidRPr="00DC2BEA" w:rsidRDefault="005B6479" w:rsidP="005F07F8">
            <w:pPr>
              <w:pStyle w:val="headingcustom"/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>JsonWebToken</w:t>
            </w:r>
          </w:p>
        </w:tc>
        <w:tc>
          <w:tcPr>
            <w:tcW w:w="6469" w:type="dxa"/>
          </w:tcPr>
          <w:p w14:paraId="35E0B277" w14:textId="7D2DBEA9" w:rsidR="005B6479" w:rsidRPr="00DC2BEA" w:rsidRDefault="005B6479" w:rsidP="005F07F8">
            <w:pPr>
              <w:pStyle w:val="headingcustom"/>
              <w:rPr>
                <w:sz w:val="20"/>
                <w:szCs w:val="20"/>
                <w:u w:val="none"/>
              </w:rPr>
            </w:pPr>
            <w:r w:rsidRPr="00DC2BEA">
              <w:rPr>
                <w:sz w:val="20"/>
                <w:szCs w:val="20"/>
                <w:u w:val="none"/>
              </w:rPr>
              <w:t xml:space="preserve">Contains </w:t>
            </w:r>
            <w:r w:rsidR="000B4749" w:rsidRPr="00DC2BEA">
              <w:rPr>
                <w:sz w:val="20"/>
                <w:szCs w:val="20"/>
                <w:u w:val="none"/>
              </w:rPr>
              <w:t xml:space="preserve">the </w:t>
            </w:r>
            <w:r w:rsidRPr="00DC2BEA">
              <w:rPr>
                <w:sz w:val="20"/>
                <w:szCs w:val="20"/>
                <w:u w:val="none"/>
              </w:rPr>
              <w:t>login context, username</w:t>
            </w:r>
            <w:r w:rsidR="000B4749" w:rsidRPr="00DC2BEA">
              <w:rPr>
                <w:sz w:val="20"/>
                <w:szCs w:val="20"/>
                <w:u w:val="none"/>
              </w:rPr>
              <w:t>,</w:t>
            </w:r>
            <w:r w:rsidRPr="00DC2BEA">
              <w:rPr>
                <w:sz w:val="20"/>
                <w:szCs w:val="20"/>
                <w:u w:val="none"/>
              </w:rPr>
              <w:t xml:space="preserve"> and user</w:t>
            </w:r>
            <w:r w:rsidR="000B4749" w:rsidRPr="00DC2BEA">
              <w:rPr>
                <w:sz w:val="20"/>
                <w:szCs w:val="20"/>
                <w:u w:val="none"/>
              </w:rPr>
              <w:t xml:space="preserve"> session</w:t>
            </w:r>
          </w:p>
        </w:tc>
      </w:tr>
    </w:tbl>
    <w:p w14:paraId="0343EADC" w14:textId="77777777" w:rsidR="005B6479" w:rsidRPr="00DC2BEA" w:rsidRDefault="005B6479" w:rsidP="005B6479">
      <w:pPr>
        <w:jc w:val="center"/>
        <w:rPr>
          <w:rFonts w:cs="Arial"/>
          <w:b/>
          <w:bCs/>
          <w:sz w:val="20"/>
          <w:szCs w:val="20"/>
          <w:u w:val="single"/>
        </w:rPr>
      </w:pPr>
    </w:p>
    <w:p w14:paraId="5F95AFDE" w14:textId="77777777" w:rsidR="005B6479" w:rsidRPr="00DC2BEA" w:rsidRDefault="005B6479" w:rsidP="005B6479">
      <w:pPr>
        <w:jc w:val="center"/>
        <w:rPr>
          <w:rFonts w:cs="Arial"/>
          <w:b/>
          <w:bCs/>
          <w:sz w:val="20"/>
          <w:szCs w:val="20"/>
          <w:u w:val="single"/>
        </w:rPr>
      </w:pPr>
      <w:r w:rsidRPr="00DC2BEA">
        <w:rPr>
          <w:rFonts w:cs="Arial"/>
          <w:b/>
          <w:bCs/>
          <w:sz w:val="20"/>
          <w:szCs w:val="20"/>
          <w:u w:val="single"/>
        </w:rPr>
        <w:t>Table 10 – Authentication Microservice Class Explanation</w:t>
      </w:r>
    </w:p>
    <w:p w14:paraId="6938F69B" w14:textId="4082DEF2" w:rsidR="004642FB" w:rsidRPr="00DC2BEA" w:rsidRDefault="004642FB" w:rsidP="00922243"/>
    <w:p w14:paraId="2AE37186" w14:textId="13A9AB75" w:rsidR="0074293C" w:rsidRPr="00DC2BEA" w:rsidRDefault="0074293C" w:rsidP="0074293C">
      <w:pPr>
        <w:pStyle w:val="Heading3"/>
      </w:pPr>
    </w:p>
    <w:p w14:paraId="39CA5937" w14:textId="65E2995C" w:rsidR="00A73A0B" w:rsidRPr="00DC2BEA" w:rsidRDefault="00BF6542" w:rsidP="00AE6A80">
      <w:pPr>
        <w:pStyle w:val="headingcustom"/>
        <w:spacing w:line="480" w:lineRule="auto"/>
        <w:rPr>
          <w:u w:val="none"/>
        </w:rPr>
      </w:pPr>
      <w:r w:rsidRPr="00DC2BE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92" behindDoc="0" locked="0" layoutInCell="1" allowOverlap="1" wp14:anchorId="748AC6BC" wp14:editId="0BBB4C67">
                <wp:simplePos x="0" y="0"/>
                <wp:positionH relativeFrom="margin">
                  <wp:posOffset>152400</wp:posOffset>
                </wp:positionH>
                <wp:positionV relativeFrom="paragraph">
                  <wp:posOffset>4145280</wp:posOffset>
                </wp:positionV>
                <wp:extent cx="5731510" cy="294640"/>
                <wp:effectExtent l="0" t="0" r="254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94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15D885" w14:textId="7E3AED47" w:rsidR="0013690E" w:rsidRPr="00D9370C" w:rsidRDefault="0013690E" w:rsidP="0013690E">
                            <w:pPr>
                              <w:pStyle w:val="Caption"/>
                              <w:jc w:val="center"/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  <w:t xml:space="preserve">Figure 6 – </w:t>
                            </w:r>
                            <w:r w:rsidR="00631B68"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  <w:t xml:space="preserve">Sequence Diagram </w:t>
                            </w:r>
                            <w:r w:rsidR="00163948"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  <w:t>Presenting the Creation of a new Case</w:t>
                            </w:r>
                          </w:p>
                          <w:p w14:paraId="0AF54DF8" w14:textId="21943DDC" w:rsidR="0013690E" w:rsidRDefault="0013690E" w:rsidP="0013690E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AC6BC" id="Text Box 10" o:spid="_x0000_s1029" type="#_x0000_t202" style="position:absolute;margin-left:12pt;margin-top:326.4pt;width:451.3pt;height:23.2pt;z-index:2516858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" stroked="f">
                <v:textbox inset="0,0,0,0">
                  <w:txbxContent>
                    <w:p w14:paraId="4F15D885" w14:textId="7E3AED47" w:rsidR="0013690E" w:rsidRPr="00D9370C" w:rsidRDefault="0013690E" w:rsidP="0013690E">
                      <w:pPr>
                        <w:pStyle w:val="Caption"/>
                        <w:jc w:val="center"/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</w:rPr>
                        <w:t xml:space="preserve">Figure 6 – </w:t>
                      </w:r>
                      <w:r w:rsidR="00631B68"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</w:rPr>
                        <w:t xml:space="preserve">Sequence Diagram </w:t>
                      </w:r>
                      <w:r w:rsidR="00163948"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</w:rPr>
                        <w:t>Presenting the Creation of a new Case</w:t>
                      </w:r>
                    </w:p>
                    <w:p w14:paraId="0AF54DF8" w14:textId="21943DDC" w:rsidR="0013690E" w:rsidRDefault="0013690E" w:rsidP="0013690E">
                      <w:pPr>
                        <w:pStyle w:val="Caption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3D37" w:rsidRPr="00DC2BEA">
        <w:rPr>
          <w:u w:val="none"/>
        </w:rPr>
        <w:t xml:space="preserve">The </w:t>
      </w:r>
      <w:r w:rsidR="003F7FD0" w:rsidRPr="00DC2BEA">
        <w:rPr>
          <w:u w:val="none"/>
        </w:rPr>
        <w:t>three</w:t>
      </w:r>
      <w:r w:rsidR="000A3D37" w:rsidRPr="00DC2BEA">
        <w:rPr>
          <w:u w:val="none"/>
        </w:rPr>
        <w:t xml:space="preserve"> Sequence diagrams</w:t>
      </w:r>
      <w:r w:rsidR="000314CD" w:rsidRPr="00DC2BEA">
        <w:rPr>
          <w:u w:val="none"/>
        </w:rPr>
        <w:t>, Figure</w:t>
      </w:r>
      <w:r w:rsidR="0014185F" w:rsidRPr="00DC2BEA">
        <w:rPr>
          <w:u w:val="none"/>
        </w:rPr>
        <w:t xml:space="preserve"> 6, Figure 7, and Figure 8</w:t>
      </w:r>
      <w:r w:rsidR="000A3D37" w:rsidRPr="00DC2BEA">
        <w:rPr>
          <w:u w:val="none"/>
        </w:rPr>
        <w:t xml:space="preserve"> represent use case object interactions for </w:t>
      </w:r>
      <w:r w:rsidR="007C0EF2" w:rsidRPr="00DC2BEA">
        <w:rPr>
          <w:u w:val="none"/>
        </w:rPr>
        <w:t>insight</w:t>
      </w:r>
      <w:r w:rsidR="00B74BCA" w:rsidRPr="00DC2BEA">
        <w:rPr>
          <w:u w:val="none"/>
        </w:rPr>
        <w:t xml:space="preserve"> into object communications</w:t>
      </w:r>
      <w:r w:rsidR="007C0EF2" w:rsidRPr="00DC2BEA">
        <w:rPr>
          <w:u w:val="none"/>
        </w:rPr>
        <w:t>.</w:t>
      </w:r>
      <w:r w:rsidR="00016FCC" w:rsidRPr="00016FCC">
        <w:rPr>
          <w:u w:val="none"/>
        </w:rPr>
        <w:t xml:space="preserve"> </w:t>
      </w:r>
      <w:r w:rsidR="00016FCC" w:rsidRPr="007A7959">
        <w:rPr>
          <w:noProof/>
          <w:u w:val="none"/>
        </w:rPr>
        <w:drawing>
          <wp:inline distT="0" distB="0" distL="0" distR="0" wp14:anchorId="655D2057" wp14:editId="36F457E6">
            <wp:extent cx="5557520" cy="3425884"/>
            <wp:effectExtent l="0" t="0" r="5080" b="317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6568" cy="343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84EC" w14:textId="75178A94" w:rsidR="0013690E" w:rsidRPr="00DC2BEA" w:rsidRDefault="00200EAC" w:rsidP="00AE6A80">
      <w:pPr>
        <w:pStyle w:val="headingcustom"/>
        <w:spacing w:line="480" w:lineRule="auto"/>
        <w:rPr>
          <w:u w:val="none"/>
        </w:rPr>
      </w:pPr>
      <w:r w:rsidRPr="00DC2BEA">
        <w:rPr>
          <w:noProof/>
        </w:rPr>
        <mc:AlternateContent>
          <mc:Choice Requires="wps">
            <w:drawing>
              <wp:anchor distT="0" distB="0" distL="114300" distR="114300" simplePos="0" relativeHeight="251687940" behindDoc="1" locked="0" layoutInCell="1" allowOverlap="1" wp14:anchorId="1ED094DB" wp14:editId="55990944">
                <wp:simplePos x="0" y="0"/>
                <wp:positionH relativeFrom="margin">
                  <wp:align>right</wp:align>
                </wp:positionH>
                <wp:positionV relativeFrom="paragraph">
                  <wp:posOffset>3558540</wp:posOffset>
                </wp:positionV>
                <wp:extent cx="5731510" cy="497840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97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547DA5" w14:textId="77777777" w:rsidR="00052919" w:rsidRDefault="00E95A01" w:rsidP="00111FA8">
                            <w:pPr>
                              <w:pStyle w:val="Caption"/>
                              <w:spacing w:line="240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  <w:t xml:space="preserve">Figure 7 – Sequence Diagram Presenting </w:t>
                            </w:r>
                            <w:r w:rsidR="00052919"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  <w:t>a User Attempting</w:t>
                            </w:r>
                          </w:p>
                          <w:p w14:paraId="53A0C89B" w14:textId="56A6D55F" w:rsidR="00E95A01" w:rsidRPr="00D9370C" w:rsidRDefault="00052919" w:rsidP="00111FA8">
                            <w:pPr>
                              <w:pStyle w:val="Caption"/>
                              <w:spacing w:line="240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  <w:t xml:space="preserve"> to Read a Case from the Database</w:t>
                            </w:r>
                          </w:p>
                          <w:p w14:paraId="0704DEFC" w14:textId="6EF8A362" w:rsidR="00E95A01" w:rsidRPr="00B73D30" w:rsidRDefault="00E95A01" w:rsidP="00E95A01">
                            <w:pPr>
                              <w:pStyle w:val="Caption"/>
                              <w:rPr>
                                <w:rFonts w:eastAsia="Times New Roman" w:cs="Arial"/>
                                <w:bCs/>
                                <w:noProof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94DB" id="Text Box 16" o:spid="_x0000_s1030" type="#_x0000_t202" style="position:absolute;margin-left:400.1pt;margin-top:280.2pt;width:451.3pt;height:39.2pt;z-index:-2516285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" stroked="f">
                <v:textbox inset="0,0,0,0">
                  <w:txbxContent>
                    <w:p w14:paraId="59547DA5" w14:textId="77777777" w:rsidR="00052919" w:rsidRDefault="00E95A01" w:rsidP="00111FA8">
                      <w:pPr>
                        <w:pStyle w:val="Caption"/>
                        <w:spacing w:line="240" w:lineRule="auto"/>
                        <w:jc w:val="center"/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</w:rPr>
                        <w:t xml:space="preserve">Figure 7 – Sequence Diagram Presenting </w:t>
                      </w:r>
                      <w:r w:rsidR="00052919"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</w:rPr>
                        <w:t>a User Attempting</w:t>
                      </w:r>
                    </w:p>
                    <w:p w14:paraId="53A0C89B" w14:textId="56A6D55F" w:rsidR="00E95A01" w:rsidRPr="00D9370C" w:rsidRDefault="00052919" w:rsidP="00111FA8">
                      <w:pPr>
                        <w:pStyle w:val="Caption"/>
                        <w:spacing w:line="240" w:lineRule="auto"/>
                        <w:jc w:val="center"/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</w:rPr>
                        <w:t xml:space="preserve"> to Read a Case from the Database</w:t>
                      </w:r>
                    </w:p>
                    <w:p w14:paraId="0704DEFC" w14:textId="6EF8A362" w:rsidR="00E95A01" w:rsidRPr="00B73D30" w:rsidRDefault="00E95A01" w:rsidP="00E95A01">
                      <w:pPr>
                        <w:pStyle w:val="Caption"/>
                        <w:rPr>
                          <w:rFonts w:eastAsia="Times New Roman" w:cs="Arial"/>
                          <w:bCs/>
                          <w:noProof/>
                          <w:sz w:val="24"/>
                          <w:szCs w:val="24"/>
                          <w:u w:val="single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0EAC">
        <w:rPr>
          <w:noProof/>
          <w:u w:val="none"/>
        </w:rPr>
        <w:drawing>
          <wp:inline distT="0" distB="0" distL="0" distR="0" wp14:anchorId="7ED08AEF" wp14:editId="29E2A3E4">
            <wp:extent cx="5731510" cy="3533140"/>
            <wp:effectExtent l="0" t="0" r="254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8AE5" w14:textId="671FBDAA" w:rsidR="003F7FD0" w:rsidRPr="00DC2BEA" w:rsidRDefault="003F7FD0" w:rsidP="00E01E0F">
      <w:pPr>
        <w:spacing w:line="480" w:lineRule="auto"/>
        <w:rPr>
          <w:rFonts w:cs="Arial"/>
          <w:szCs w:val="24"/>
        </w:rPr>
      </w:pPr>
    </w:p>
    <w:p w14:paraId="5002E9BD" w14:textId="3C0F48E9" w:rsidR="00612344" w:rsidRDefault="00B45450" w:rsidP="00E01E0F">
      <w:pPr>
        <w:spacing w:line="480" w:lineRule="auto"/>
        <w:rPr>
          <w:rFonts w:cs="Arial"/>
          <w:szCs w:val="24"/>
        </w:rPr>
      </w:pPr>
      <w:r w:rsidRPr="00DC2BE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8" behindDoc="0" locked="0" layoutInCell="1" allowOverlap="1" wp14:anchorId="2261DAD0" wp14:editId="05921BC8">
                <wp:simplePos x="0" y="0"/>
                <wp:positionH relativeFrom="margin">
                  <wp:align>center</wp:align>
                </wp:positionH>
                <wp:positionV relativeFrom="paragraph">
                  <wp:posOffset>4172585</wp:posOffset>
                </wp:positionV>
                <wp:extent cx="5334635" cy="508000"/>
                <wp:effectExtent l="0" t="0" r="0" b="635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635" cy="508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FD7F2" w14:textId="77777777" w:rsidR="00111FA8" w:rsidRDefault="005F1DBC" w:rsidP="00111FA8">
                            <w:pPr>
                              <w:pStyle w:val="Caption"/>
                              <w:spacing w:line="240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  <w:t xml:space="preserve">Figure 8 – Sequence Diagram Presenting a User Attempting </w:t>
                            </w:r>
                          </w:p>
                          <w:p w14:paraId="50979D63" w14:textId="5C009EFC" w:rsidR="005F1DBC" w:rsidRDefault="005F1DBC" w:rsidP="00111FA8">
                            <w:pPr>
                              <w:pStyle w:val="Caption"/>
                              <w:spacing w:line="240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  <w:t>to Log</w:t>
                            </w:r>
                            <w:r w:rsidR="00111FA8"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  <w:t>in</w:t>
                            </w:r>
                            <w:r w:rsidR="00111FA8"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  <w:t xml:space="preserve"> to the System</w:t>
                            </w:r>
                          </w:p>
                          <w:p w14:paraId="683CD0C2" w14:textId="77777777" w:rsidR="00A67E18" w:rsidRDefault="00A67E18" w:rsidP="00A67E18"/>
                          <w:p w14:paraId="20ECF29E" w14:textId="77777777" w:rsidR="00A67E18" w:rsidRPr="00A67E18" w:rsidRDefault="00A67E18" w:rsidP="00A67E18"/>
                          <w:p w14:paraId="524802C9" w14:textId="4E8B49B6" w:rsidR="005F1DBC" w:rsidRPr="00B11634" w:rsidRDefault="005F1DBC" w:rsidP="005F1DB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1DAD0" id="Text Box 17" o:spid="_x0000_s1031" type="#_x0000_t202" style="position:absolute;margin-left:0;margin-top:328.55pt;width:420.05pt;height:40pt;z-index:2516899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" stroked="f">
                <v:textbox inset="0,0,0,0">
                  <w:txbxContent>
                    <w:p w14:paraId="3D4FD7F2" w14:textId="77777777" w:rsidR="00111FA8" w:rsidRDefault="005F1DBC" w:rsidP="00111FA8">
                      <w:pPr>
                        <w:pStyle w:val="Caption"/>
                        <w:spacing w:line="240" w:lineRule="auto"/>
                        <w:jc w:val="center"/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</w:rPr>
                        <w:t xml:space="preserve">Figure 8 – Sequence Diagram Presenting a User Attempting </w:t>
                      </w:r>
                    </w:p>
                    <w:p w14:paraId="50979D63" w14:textId="5C009EFC" w:rsidR="005F1DBC" w:rsidRDefault="005F1DBC" w:rsidP="00111FA8">
                      <w:pPr>
                        <w:pStyle w:val="Caption"/>
                        <w:spacing w:line="240" w:lineRule="auto"/>
                        <w:jc w:val="center"/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</w:rPr>
                        <w:t>to Log</w:t>
                      </w:r>
                      <w:r w:rsidR="00111FA8"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</w:rPr>
                        <w:t>in</w:t>
                      </w:r>
                      <w:r w:rsidR="00111FA8"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u w:val="single"/>
                        </w:rPr>
                        <w:t xml:space="preserve"> to the System</w:t>
                      </w:r>
                    </w:p>
                    <w:p w14:paraId="683CD0C2" w14:textId="77777777" w:rsidR="00A67E18" w:rsidRDefault="00A67E18" w:rsidP="00A67E18"/>
                    <w:p w14:paraId="20ECF29E" w14:textId="77777777" w:rsidR="00A67E18" w:rsidRPr="00A67E18" w:rsidRDefault="00A67E18" w:rsidP="00A67E18"/>
                    <w:p w14:paraId="524802C9" w14:textId="4E8B49B6" w:rsidR="005F1DBC" w:rsidRPr="00B11634" w:rsidRDefault="005F1DBC" w:rsidP="005F1DB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5450">
        <w:rPr>
          <w:rFonts w:cs="Arial"/>
          <w:noProof/>
          <w:szCs w:val="24"/>
        </w:rPr>
        <w:drawing>
          <wp:inline distT="0" distB="0" distL="0" distR="0" wp14:anchorId="31E6FD27" wp14:editId="7536043A">
            <wp:extent cx="5731510" cy="41344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4E3B" w14:textId="77777777" w:rsidR="00AE654E" w:rsidRDefault="00AE654E" w:rsidP="00D569C4">
      <w:pPr>
        <w:spacing w:line="480" w:lineRule="auto"/>
        <w:rPr>
          <w:rFonts w:cs="Arial"/>
          <w:szCs w:val="24"/>
        </w:rPr>
      </w:pPr>
    </w:p>
    <w:p w14:paraId="1A154B4A" w14:textId="316CE5D1" w:rsidR="00B874C7" w:rsidRDefault="00B874C7" w:rsidP="00D569C4">
      <w:pPr>
        <w:spacing w:line="480" w:lineRule="auto"/>
        <w:rPr>
          <w:rFonts w:cs="Arial"/>
          <w:szCs w:val="24"/>
        </w:rPr>
      </w:pPr>
      <w:r>
        <w:rPr>
          <w:rFonts w:cs="Arial"/>
          <w:szCs w:val="24"/>
        </w:rPr>
        <w:t>B</w:t>
      </w:r>
      <w:r w:rsidRPr="00DC2BEA">
        <w:rPr>
          <w:rFonts w:cs="Arial"/>
          <w:szCs w:val="24"/>
        </w:rPr>
        <w:t>elow is a list of</w:t>
      </w:r>
      <w:r w:rsidR="001D3F3C">
        <w:rPr>
          <w:rFonts w:cs="Arial"/>
          <w:szCs w:val="24"/>
        </w:rPr>
        <w:t xml:space="preserve"> general</w:t>
      </w:r>
      <w:r w:rsidRPr="00DC2BEA">
        <w:rPr>
          <w:rFonts w:cs="Arial"/>
          <w:szCs w:val="24"/>
        </w:rPr>
        <w:t xml:space="preserve"> prescribed approaches for the development team</w:t>
      </w:r>
      <w:r w:rsidR="00DD149C">
        <w:rPr>
          <w:rFonts w:cs="Arial"/>
          <w:szCs w:val="24"/>
        </w:rPr>
        <w:t xml:space="preserve"> to follow</w:t>
      </w:r>
      <w:r w:rsidRPr="00DC2BEA">
        <w:rPr>
          <w:rFonts w:cs="Arial"/>
          <w:szCs w:val="24"/>
        </w:rPr>
        <w:t>:</w:t>
      </w:r>
    </w:p>
    <w:p w14:paraId="501F375E" w14:textId="17FD02ED" w:rsidR="00435891" w:rsidRPr="00DD149C" w:rsidRDefault="002632F2" w:rsidP="00DD149C">
      <w:pPr>
        <w:pStyle w:val="ListParagraph"/>
        <w:numPr>
          <w:ilvl w:val="0"/>
          <w:numId w:val="32"/>
        </w:numPr>
        <w:spacing w:line="480" w:lineRule="auto"/>
        <w:rPr>
          <w:rFonts w:cs="Arial"/>
          <w:szCs w:val="24"/>
        </w:rPr>
      </w:pPr>
      <w:r w:rsidRPr="00DD149C">
        <w:rPr>
          <w:rFonts w:cs="Arial"/>
          <w:szCs w:val="24"/>
        </w:rPr>
        <w:t>The system is to be reali</w:t>
      </w:r>
      <w:r w:rsidR="00801029" w:rsidRPr="00DD149C">
        <w:rPr>
          <w:rFonts w:cs="Arial"/>
          <w:szCs w:val="24"/>
        </w:rPr>
        <w:t>s</w:t>
      </w:r>
      <w:r w:rsidRPr="00DD149C">
        <w:rPr>
          <w:rFonts w:cs="Arial"/>
          <w:szCs w:val="24"/>
        </w:rPr>
        <w:t xml:space="preserve">ed </w:t>
      </w:r>
      <w:r w:rsidR="00F16674" w:rsidRPr="00DD149C">
        <w:rPr>
          <w:rFonts w:cs="Arial"/>
          <w:szCs w:val="24"/>
        </w:rPr>
        <w:t>through</w:t>
      </w:r>
      <w:r w:rsidRPr="00DD149C">
        <w:rPr>
          <w:rFonts w:cs="Arial"/>
          <w:szCs w:val="24"/>
        </w:rPr>
        <w:t xml:space="preserve"> </w:t>
      </w:r>
      <w:r w:rsidR="00801029" w:rsidRPr="00DD149C">
        <w:rPr>
          <w:rFonts w:cs="Arial"/>
          <w:szCs w:val="24"/>
        </w:rPr>
        <w:t xml:space="preserve">the </w:t>
      </w:r>
      <w:r w:rsidRPr="00DD149C">
        <w:rPr>
          <w:rFonts w:cs="Arial"/>
          <w:szCs w:val="24"/>
        </w:rPr>
        <w:t>Python</w:t>
      </w:r>
      <w:r w:rsidR="00D34723">
        <w:rPr>
          <w:rFonts w:cs="Arial"/>
          <w:szCs w:val="24"/>
        </w:rPr>
        <w:t xml:space="preserve"> and SQL</w:t>
      </w:r>
      <w:r w:rsidRPr="00DD149C">
        <w:rPr>
          <w:rFonts w:cs="Arial"/>
          <w:szCs w:val="24"/>
        </w:rPr>
        <w:t xml:space="preserve"> </w:t>
      </w:r>
      <w:r w:rsidR="00F14BEA" w:rsidRPr="00DD149C">
        <w:rPr>
          <w:rFonts w:cs="Arial"/>
          <w:szCs w:val="24"/>
        </w:rPr>
        <w:t xml:space="preserve">programming </w:t>
      </w:r>
      <w:r w:rsidRPr="00DD149C">
        <w:rPr>
          <w:rFonts w:cs="Arial"/>
          <w:szCs w:val="24"/>
        </w:rPr>
        <w:t>language</w:t>
      </w:r>
      <w:r w:rsidR="00D34723">
        <w:rPr>
          <w:rFonts w:cs="Arial"/>
          <w:szCs w:val="24"/>
        </w:rPr>
        <w:t>s</w:t>
      </w:r>
      <w:r w:rsidR="00DE0165" w:rsidRPr="00DD149C">
        <w:rPr>
          <w:rFonts w:cs="Arial"/>
          <w:szCs w:val="24"/>
        </w:rPr>
        <w:t>.</w:t>
      </w:r>
    </w:p>
    <w:p w14:paraId="109C6A5E" w14:textId="60332685" w:rsidR="00231B9D" w:rsidRPr="00DC2BEA" w:rsidRDefault="00231B9D" w:rsidP="00231B9D">
      <w:pPr>
        <w:pStyle w:val="ListParagraph"/>
        <w:numPr>
          <w:ilvl w:val="0"/>
          <w:numId w:val="30"/>
        </w:numPr>
        <w:spacing w:line="48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An </w:t>
      </w:r>
      <w:r w:rsidRPr="00DC2BEA">
        <w:rPr>
          <w:rFonts w:cs="Arial"/>
          <w:szCs w:val="24"/>
        </w:rPr>
        <w:t xml:space="preserve">Agile </w:t>
      </w:r>
      <w:r>
        <w:rPr>
          <w:rFonts w:cs="Arial"/>
          <w:szCs w:val="24"/>
        </w:rPr>
        <w:t>S</w:t>
      </w:r>
      <w:r w:rsidRPr="00DC2BEA">
        <w:rPr>
          <w:rFonts w:cs="Arial"/>
          <w:szCs w:val="24"/>
        </w:rPr>
        <w:t xml:space="preserve">ecure </w:t>
      </w:r>
      <w:r>
        <w:rPr>
          <w:rFonts w:cs="Arial"/>
          <w:szCs w:val="24"/>
        </w:rPr>
        <w:t>S</w:t>
      </w:r>
      <w:r w:rsidRPr="00DC2BEA">
        <w:rPr>
          <w:rFonts w:cs="Arial"/>
          <w:szCs w:val="24"/>
        </w:rPr>
        <w:t>crum</w:t>
      </w:r>
      <w:r>
        <w:rPr>
          <w:rFonts w:cs="Arial"/>
          <w:szCs w:val="24"/>
        </w:rPr>
        <w:t xml:space="preserve"> software development approach will be used</w:t>
      </w:r>
      <w:r w:rsidR="000578D1">
        <w:rPr>
          <w:rFonts w:cs="Arial"/>
          <w:szCs w:val="24"/>
        </w:rPr>
        <w:t xml:space="preserve"> (Phol &amp; Hof, 2015)</w:t>
      </w:r>
      <w:r>
        <w:rPr>
          <w:rFonts w:cs="Arial"/>
          <w:szCs w:val="24"/>
        </w:rPr>
        <w:t>. Once the initial backlog has been developed</w:t>
      </w:r>
      <w:r w:rsidRPr="00DC2BE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t</w:t>
      </w:r>
      <w:r w:rsidRPr="00DC2BEA">
        <w:rPr>
          <w:rFonts w:cs="Arial"/>
          <w:szCs w:val="24"/>
        </w:rPr>
        <w:t xml:space="preserve">he workload </w:t>
      </w:r>
      <w:r>
        <w:rPr>
          <w:rFonts w:cs="Arial"/>
          <w:szCs w:val="24"/>
        </w:rPr>
        <w:t>will</w:t>
      </w:r>
      <w:r w:rsidRPr="00DC2BEA">
        <w:rPr>
          <w:rFonts w:cs="Arial"/>
          <w:szCs w:val="24"/>
        </w:rPr>
        <w:t xml:space="preserve"> be separated into individual tasks </w:t>
      </w:r>
      <w:r>
        <w:rPr>
          <w:rFonts w:cs="Arial"/>
          <w:szCs w:val="24"/>
        </w:rPr>
        <w:t>for each member to complete</w:t>
      </w:r>
      <w:r w:rsidR="000578D1">
        <w:rPr>
          <w:rFonts w:cs="Arial"/>
          <w:szCs w:val="24"/>
        </w:rPr>
        <w:t xml:space="preserve"> (Phol &amp; Hof, 2015)</w:t>
      </w:r>
      <w:r>
        <w:rPr>
          <w:rFonts w:cs="Arial"/>
          <w:szCs w:val="24"/>
        </w:rPr>
        <w:t>.</w:t>
      </w:r>
    </w:p>
    <w:p w14:paraId="5BA95BA8" w14:textId="43F04F63" w:rsidR="00231B9D" w:rsidRDefault="00231B9D" w:rsidP="00231B9D">
      <w:pPr>
        <w:pStyle w:val="ListParagraph"/>
        <w:numPr>
          <w:ilvl w:val="0"/>
          <w:numId w:val="30"/>
        </w:numPr>
        <w:spacing w:line="480" w:lineRule="auto"/>
        <w:rPr>
          <w:rFonts w:cs="Arial"/>
          <w:szCs w:val="24"/>
        </w:rPr>
      </w:pPr>
      <w:r w:rsidRPr="00DC2BEA">
        <w:rPr>
          <w:rFonts w:cs="Arial"/>
          <w:szCs w:val="24"/>
        </w:rPr>
        <w:t>Developers are to work independently on tasks and merge outputs into a common Git</w:t>
      </w:r>
      <w:r>
        <w:rPr>
          <w:rFonts w:cs="Arial"/>
          <w:szCs w:val="24"/>
        </w:rPr>
        <w:t>Hub</w:t>
      </w:r>
      <w:r w:rsidRPr="00DC2BEA">
        <w:rPr>
          <w:rFonts w:cs="Arial"/>
          <w:szCs w:val="24"/>
        </w:rPr>
        <w:t xml:space="preserve"> repository when completed.</w:t>
      </w:r>
    </w:p>
    <w:p w14:paraId="75225F34" w14:textId="411CD01C" w:rsidR="00B051F5" w:rsidRPr="00B051F5" w:rsidRDefault="00B051F5" w:rsidP="00B051F5">
      <w:pPr>
        <w:pStyle w:val="ListParagraph"/>
        <w:numPr>
          <w:ilvl w:val="0"/>
          <w:numId w:val="30"/>
        </w:numPr>
        <w:spacing w:line="480" w:lineRule="auto"/>
        <w:rPr>
          <w:rFonts w:cs="Arial"/>
          <w:szCs w:val="24"/>
        </w:rPr>
      </w:pPr>
      <w:r w:rsidRPr="00231B9D">
        <w:rPr>
          <w:rFonts w:cs="Arial"/>
          <w:szCs w:val="24"/>
        </w:rPr>
        <w:lastRenderedPageBreak/>
        <w:t>Libraries and tools as described in Table 11 will aid to produce an efficient and secure development process.</w:t>
      </w:r>
    </w:p>
    <w:p w14:paraId="304A7F3A" w14:textId="789EE059" w:rsidR="00625AA9" w:rsidRPr="00231B9D" w:rsidRDefault="00625AA9" w:rsidP="007F0DAD">
      <w:pPr>
        <w:pStyle w:val="ListParagraph"/>
        <w:numPr>
          <w:ilvl w:val="0"/>
          <w:numId w:val="30"/>
        </w:numPr>
        <w:spacing w:line="480" w:lineRule="auto"/>
        <w:rPr>
          <w:rFonts w:cs="Arial"/>
          <w:szCs w:val="24"/>
        </w:rPr>
      </w:pPr>
      <w:r w:rsidRPr="00231B9D">
        <w:rPr>
          <w:rFonts w:cs="Arial"/>
          <w:szCs w:val="24"/>
        </w:rPr>
        <w:t>The minimum strength symmetric encryption algorithm allowable is AES-128</w:t>
      </w:r>
      <w:r w:rsidR="00282A9C" w:rsidRPr="00231B9D">
        <w:rPr>
          <w:rFonts w:cs="Arial"/>
          <w:szCs w:val="24"/>
        </w:rPr>
        <w:t xml:space="preserve"> (OWASP, N.Dc)</w:t>
      </w:r>
      <w:r w:rsidRPr="00231B9D">
        <w:rPr>
          <w:rFonts w:cs="Arial"/>
          <w:szCs w:val="24"/>
        </w:rPr>
        <w:t>.</w:t>
      </w:r>
    </w:p>
    <w:p w14:paraId="73E32617" w14:textId="78CB04CD" w:rsidR="00D34723" w:rsidRDefault="00D34723" w:rsidP="000C0144">
      <w:pPr>
        <w:pStyle w:val="ListParagraph"/>
        <w:numPr>
          <w:ilvl w:val="0"/>
          <w:numId w:val="30"/>
        </w:numPr>
        <w:spacing w:line="48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r w:rsidR="00625AA9">
        <w:rPr>
          <w:rFonts w:cs="Arial"/>
          <w:szCs w:val="24"/>
        </w:rPr>
        <w:t>The minimum asymmetric encryption algorithm allowable is RSA-2048</w:t>
      </w:r>
      <w:r w:rsidR="00282A9C">
        <w:rPr>
          <w:rFonts w:cs="Arial"/>
          <w:szCs w:val="24"/>
        </w:rPr>
        <w:t xml:space="preserve"> (OWASP, N.Dc)</w:t>
      </w:r>
      <w:r w:rsidR="00625AA9">
        <w:rPr>
          <w:rFonts w:cs="Arial"/>
          <w:szCs w:val="24"/>
        </w:rPr>
        <w:t>.</w:t>
      </w:r>
    </w:p>
    <w:p w14:paraId="730A51CD" w14:textId="05D2921B" w:rsidR="00625AA9" w:rsidRDefault="00625AA9" w:rsidP="000C0144">
      <w:pPr>
        <w:pStyle w:val="ListParagraph"/>
        <w:numPr>
          <w:ilvl w:val="0"/>
          <w:numId w:val="30"/>
        </w:numPr>
        <w:spacing w:line="480" w:lineRule="auto"/>
        <w:rPr>
          <w:rFonts w:cs="Arial"/>
          <w:szCs w:val="24"/>
        </w:rPr>
      </w:pPr>
      <w:r>
        <w:rPr>
          <w:rFonts w:cs="Arial"/>
          <w:szCs w:val="24"/>
        </w:rPr>
        <w:t>The minimum strength hashing algorithm allowable is SHA-2</w:t>
      </w:r>
      <w:r w:rsidR="004A5BB4">
        <w:rPr>
          <w:rFonts w:cs="Arial"/>
          <w:szCs w:val="24"/>
        </w:rPr>
        <w:t xml:space="preserve"> (OWASP, N.D</w:t>
      </w:r>
      <w:r w:rsidR="005B16FE">
        <w:rPr>
          <w:rFonts w:cs="Arial"/>
          <w:szCs w:val="24"/>
        </w:rPr>
        <w:t>d</w:t>
      </w:r>
      <w:r w:rsidR="004A5BB4">
        <w:rPr>
          <w:rFonts w:cs="Arial"/>
          <w:szCs w:val="24"/>
        </w:rPr>
        <w:t>)</w:t>
      </w:r>
      <w:r>
        <w:rPr>
          <w:rFonts w:cs="Arial"/>
          <w:szCs w:val="24"/>
        </w:rPr>
        <w:t>.</w:t>
      </w:r>
    </w:p>
    <w:p w14:paraId="1295C663" w14:textId="7C2ED9C1" w:rsidR="00123BF9" w:rsidRPr="00231B9D" w:rsidRDefault="00231B9D" w:rsidP="00231B9D">
      <w:pPr>
        <w:pStyle w:val="ListParagraph"/>
        <w:numPr>
          <w:ilvl w:val="0"/>
          <w:numId w:val="30"/>
        </w:numPr>
        <w:spacing w:line="480" w:lineRule="auto"/>
        <w:rPr>
          <w:rFonts w:cs="Arial"/>
          <w:szCs w:val="24"/>
        </w:rPr>
      </w:pPr>
      <w:r>
        <w:rPr>
          <w:rFonts w:cs="Arial"/>
          <w:szCs w:val="24"/>
        </w:rPr>
        <w:t>Salting can be performed to further enhance obfuscation (OWASP, N.Dd).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632F2" w:rsidRPr="00DC2BEA" w14:paraId="760F028C" w14:textId="77777777" w:rsidTr="000B33AF">
        <w:tc>
          <w:tcPr>
            <w:tcW w:w="2405" w:type="dxa"/>
          </w:tcPr>
          <w:p w14:paraId="70BE6107" w14:textId="77777777" w:rsidR="002632F2" w:rsidRPr="00DC2BEA" w:rsidRDefault="002632F2" w:rsidP="0049005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DC2BEA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Functionality</w:t>
            </w:r>
          </w:p>
        </w:tc>
        <w:tc>
          <w:tcPr>
            <w:tcW w:w="6611" w:type="dxa"/>
          </w:tcPr>
          <w:p w14:paraId="529D428D" w14:textId="77777777" w:rsidR="002632F2" w:rsidRPr="00DC2BEA" w:rsidRDefault="002632F2" w:rsidP="0049005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DC2BEA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Library or tool’s name</w:t>
            </w:r>
          </w:p>
        </w:tc>
      </w:tr>
      <w:tr w:rsidR="002632F2" w:rsidRPr="00DC2BEA" w14:paraId="61CAA926" w14:textId="77777777" w:rsidTr="000B33AF">
        <w:tc>
          <w:tcPr>
            <w:tcW w:w="2405" w:type="dxa"/>
          </w:tcPr>
          <w:p w14:paraId="38E1A135" w14:textId="77777777" w:rsidR="002632F2" w:rsidRPr="00DC2BEA" w:rsidRDefault="002632F2" w:rsidP="00490056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DC2BEA">
              <w:rPr>
                <w:rFonts w:asciiTheme="minorHAnsi" w:hAnsiTheme="minorHAnsi" w:cstheme="minorHAnsi"/>
                <w:sz w:val="22"/>
                <w:szCs w:val="20"/>
              </w:rPr>
              <w:t>Encryption</w:t>
            </w:r>
          </w:p>
        </w:tc>
        <w:tc>
          <w:tcPr>
            <w:tcW w:w="6611" w:type="dxa"/>
          </w:tcPr>
          <w:p w14:paraId="42F23AE8" w14:textId="77777777" w:rsidR="002632F2" w:rsidRPr="00DC2BEA" w:rsidRDefault="002632F2" w:rsidP="00490056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DC2BEA">
              <w:rPr>
                <w:rFonts w:asciiTheme="minorHAnsi" w:hAnsiTheme="minorHAnsi" w:cstheme="minorHAnsi"/>
                <w:sz w:val="22"/>
                <w:szCs w:val="20"/>
              </w:rPr>
              <w:t>Pycrypto - https://pypi.org/project/pycrypto/</w:t>
            </w:r>
          </w:p>
        </w:tc>
      </w:tr>
      <w:tr w:rsidR="002632F2" w:rsidRPr="00DC2BEA" w14:paraId="038EC15A" w14:textId="77777777" w:rsidTr="000B33AF">
        <w:tc>
          <w:tcPr>
            <w:tcW w:w="2405" w:type="dxa"/>
          </w:tcPr>
          <w:p w14:paraId="36C812F6" w14:textId="16492BAE" w:rsidR="002632F2" w:rsidRPr="00DC2BEA" w:rsidRDefault="002632F2" w:rsidP="00490056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DC2BEA">
              <w:rPr>
                <w:rFonts w:asciiTheme="minorHAnsi" w:hAnsiTheme="minorHAnsi" w:cstheme="minorHAnsi"/>
                <w:sz w:val="22"/>
                <w:szCs w:val="20"/>
              </w:rPr>
              <w:t>Authori</w:t>
            </w:r>
            <w:r w:rsidR="00B40FB8">
              <w:rPr>
                <w:rFonts w:asciiTheme="minorHAnsi" w:hAnsiTheme="minorHAnsi" w:cstheme="minorHAnsi"/>
                <w:sz w:val="22"/>
                <w:szCs w:val="20"/>
              </w:rPr>
              <w:t>s</w:t>
            </w:r>
            <w:r w:rsidRPr="00DC2BEA">
              <w:rPr>
                <w:rFonts w:asciiTheme="minorHAnsi" w:hAnsiTheme="minorHAnsi" w:cstheme="minorHAnsi"/>
                <w:sz w:val="22"/>
                <w:szCs w:val="20"/>
              </w:rPr>
              <w:t>ation</w:t>
            </w:r>
          </w:p>
        </w:tc>
        <w:tc>
          <w:tcPr>
            <w:tcW w:w="6611" w:type="dxa"/>
          </w:tcPr>
          <w:p w14:paraId="348C4062" w14:textId="77777777" w:rsidR="002632F2" w:rsidRPr="00DC2BEA" w:rsidRDefault="002632F2" w:rsidP="00490056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DC2BEA">
              <w:rPr>
                <w:rFonts w:asciiTheme="minorHAnsi" w:hAnsiTheme="minorHAnsi" w:cstheme="minorHAnsi"/>
                <w:sz w:val="22"/>
                <w:szCs w:val="20"/>
              </w:rPr>
              <w:t>Py_RBAC - https://pypi.org/project/py-rbac/</w:t>
            </w:r>
          </w:p>
        </w:tc>
      </w:tr>
      <w:tr w:rsidR="002632F2" w:rsidRPr="00DC2BEA" w14:paraId="65489CE8" w14:textId="77777777" w:rsidTr="000B33AF">
        <w:tc>
          <w:tcPr>
            <w:tcW w:w="2405" w:type="dxa"/>
          </w:tcPr>
          <w:p w14:paraId="169C53B1" w14:textId="77777777" w:rsidR="002632F2" w:rsidRPr="00DC2BEA" w:rsidRDefault="002632F2" w:rsidP="00490056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DC2BEA">
              <w:rPr>
                <w:rFonts w:asciiTheme="minorHAnsi" w:hAnsiTheme="minorHAnsi" w:cstheme="minorHAnsi"/>
                <w:sz w:val="22"/>
                <w:szCs w:val="20"/>
              </w:rPr>
              <w:t>Authentication</w:t>
            </w:r>
          </w:p>
        </w:tc>
        <w:tc>
          <w:tcPr>
            <w:tcW w:w="6611" w:type="dxa"/>
          </w:tcPr>
          <w:p w14:paraId="06437769" w14:textId="77777777" w:rsidR="002632F2" w:rsidRPr="00DC2BEA" w:rsidRDefault="002632F2" w:rsidP="00490056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DC2BEA">
              <w:rPr>
                <w:rFonts w:asciiTheme="minorHAnsi" w:hAnsiTheme="minorHAnsi" w:cstheme="minorHAnsi"/>
                <w:sz w:val="22"/>
                <w:szCs w:val="20"/>
              </w:rPr>
              <w:t>Authlib - https://pypi.org/project/Authlib/</w:t>
            </w:r>
          </w:p>
        </w:tc>
      </w:tr>
      <w:tr w:rsidR="002632F2" w:rsidRPr="00DC2BEA" w14:paraId="4F647399" w14:textId="77777777" w:rsidTr="000B33AF">
        <w:tc>
          <w:tcPr>
            <w:tcW w:w="2405" w:type="dxa"/>
          </w:tcPr>
          <w:p w14:paraId="2DB85F1A" w14:textId="77777777" w:rsidR="002632F2" w:rsidRPr="00DC2BEA" w:rsidRDefault="002632F2" w:rsidP="00490056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DC2BEA">
              <w:rPr>
                <w:rFonts w:asciiTheme="minorHAnsi" w:hAnsiTheme="minorHAnsi" w:cstheme="minorHAnsi"/>
                <w:sz w:val="22"/>
                <w:szCs w:val="20"/>
              </w:rPr>
              <w:t>Monitoring</w:t>
            </w:r>
          </w:p>
        </w:tc>
        <w:tc>
          <w:tcPr>
            <w:tcW w:w="6611" w:type="dxa"/>
          </w:tcPr>
          <w:p w14:paraId="152534BA" w14:textId="77777777" w:rsidR="002632F2" w:rsidRPr="00DC2BEA" w:rsidRDefault="002632F2" w:rsidP="00490056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DC2BEA">
              <w:rPr>
                <w:rFonts w:asciiTheme="minorHAnsi" w:hAnsiTheme="minorHAnsi" w:cstheme="minorHAnsi"/>
                <w:sz w:val="22"/>
                <w:szCs w:val="20"/>
              </w:rPr>
              <w:t>Logging – Python standard library</w:t>
            </w:r>
          </w:p>
        </w:tc>
      </w:tr>
      <w:tr w:rsidR="002632F2" w:rsidRPr="00DC2BEA" w14:paraId="4081AF09" w14:textId="77777777" w:rsidTr="000B33AF">
        <w:tc>
          <w:tcPr>
            <w:tcW w:w="2405" w:type="dxa"/>
          </w:tcPr>
          <w:p w14:paraId="415FFCD2" w14:textId="5F608080" w:rsidR="002632F2" w:rsidRPr="00DC2BEA" w:rsidRDefault="002632F2" w:rsidP="00490056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DC2BEA">
              <w:rPr>
                <w:rFonts w:asciiTheme="minorHAnsi" w:hAnsiTheme="minorHAnsi" w:cstheme="minorHAnsi"/>
                <w:sz w:val="22"/>
                <w:szCs w:val="20"/>
              </w:rPr>
              <w:t xml:space="preserve">Database </w:t>
            </w:r>
          </w:p>
        </w:tc>
        <w:tc>
          <w:tcPr>
            <w:tcW w:w="6611" w:type="dxa"/>
          </w:tcPr>
          <w:p w14:paraId="1A72C87A" w14:textId="77777777" w:rsidR="002632F2" w:rsidRPr="00DC2BEA" w:rsidRDefault="002632F2" w:rsidP="00490056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DC2BEA">
              <w:rPr>
                <w:rFonts w:asciiTheme="minorHAnsi" w:hAnsiTheme="minorHAnsi" w:cstheme="minorHAnsi"/>
                <w:sz w:val="22"/>
                <w:szCs w:val="20"/>
              </w:rPr>
              <w:t>Sqlite3 – Python standard library</w:t>
            </w:r>
          </w:p>
        </w:tc>
      </w:tr>
      <w:tr w:rsidR="00F3046B" w:rsidRPr="00DC2BEA" w14:paraId="744E2D8B" w14:textId="77777777" w:rsidTr="000B33AF">
        <w:tc>
          <w:tcPr>
            <w:tcW w:w="2405" w:type="dxa"/>
          </w:tcPr>
          <w:p w14:paraId="213D77C2" w14:textId="59A4DA67" w:rsidR="00F3046B" w:rsidRPr="00DC2BEA" w:rsidRDefault="00B77646" w:rsidP="00490056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Style</w:t>
            </w:r>
            <w:r w:rsidR="007F07FF" w:rsidRPr="00DC2BEA">
              <w:rPr>
                <w:rFonts w:asciiTheme="minorHAnsi" w:hAnsiTheme="minorHAnsi" w:cstheme="minorHAnsi"/>
                <w:sz w:val="22"/>
                <w:szCs w:val="20"/>
              </w:rPr>
              <w:t xml:space="preserve"> guide </w:t>
            </w:r>
          </w:p>
        </w:tc>
        <w:tc>
          <w:tcPr>
            <w:tcW w:w="6611" w:type="dxa"/>
          </w:tcPr>
          <w:p w14:paraId="4E281F86" w14:textId="4BA7789E" w:rsidR="00F3046B" w:rsidRPr="00DC2BEA" w:rsidRDefault="007F07FF" w:rsidP="00490056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DC2BEA">
              <w:rPr>
                <w:rFonts w:asciiTheme="minorHAnsi" w:hAnsiTheme="minorHAnsi" w:cstheme="minorHAnsi"/>
                <w:sz w:val="22"/>
                <w:szCs w:val="20"/>
              </w:rPr>
              <w:t>PEP3</w:t>
            </w:r>
            <w:r w:rsidR="00621BF4" w:rsidRPr="00DC2BEA">
              <w:rPr>
                <w:rFonts w:asciiTheme="minorHAnsi" w:hAnsiTheme="minorHAnsi" w:cstheme="minorHAnsi"/>
                <w:sz w:val="22"/>
                <w:szCs w:val="20"/>
              </w:rPr>
              <w:t xml:space="preserve"> style guide</w:t>
            </w:r>
            <w:r w:rsidRPr="00DC2BEA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  <w:r w:rsidR="00AC2609" w:rsidRPr="00DC2BEA">
              <w:rPr>
                <w:rFonts w:asciiTheme="minorHAnsi" w:hAnsiTheme="minorHAnsi" w:cstheme="minorHAnsi"/>
                <w:sz w:val="22"/>
                <w:szCs w:val="20"/>
              </w:rPr>
              <w:t xml:space="preserve">from Python </w:t>
            </w:r>
          </w:p>
        </w:tc>
      </w:tr>
    </w:tbl>
    <w:p w14:paraId="64F2D094" w14:textId="77777777" w:rsidR="00123BF9" w:rsidRDefault="00123BF9" w:rsidP="00123BF9">
      <w:pPr>
        <w:pStyle w:val="ListParagraph"/>
        <w:jc w:val="center"/>
        <w:rPr>
          <w:rFonts w:cs="Arial"/>
          <w:b/>
          <w:bCs/>
          <w:sz w:val="20"/>
          <w:szCs w:val="20"/>
          <w:u w:val="single"/>
        </w:rPr>
      </w:pPr>
      <w:bookmarkStart w:id="4" w:name="_Toc1774908137"/>
    </w:p>
    <w:p w14:paraId="12E3FAB2" w14:textId="4B235B1E" w:rsidR="00123BF9" w:rsidRPr="00123BF9" w:rsidRDefault="00123BF9" w:rsidP="00123BF9">
      <w:pPr>
        <w:pStyle w:val="ListParagraph"/>
        <w:jc w:val="center"/>
        <w:rPr>
          <w:rFonts w:cs="Arial"/>
          <w:b/>
          <w:bCs/>
          <w:sz w:val="20"/>
          <w:szCs w:val="20"/>
          <w:u w:val="single"/>
        </w:rPr>
      </w:pPr>
      <w:r w:rsidRPr="00123BF9">
        <w:rPr>
          <w:rFonts w:cs="Arial"/>
          <w:b/>
          <w:bCs/>
          <w:sz w:val="20"/>
          <w:szCs w:val="20"/>
          <w:u w:val="single"/>
        </w:rPr>
        <w:t>Table 1</w:t>
      </w:r>
      <w:r>
        <w:rPr>
          <w:rFonts w:cs="Arial"/>
          <w:b/>
          <w:bCs/>
          <w:sz w:val="20"/>
          <w:szCs w:val="20"/>
          <w:u w:val="single"/>
        </w:rPr>
        <w:t>1</w:t>
      </w:r>
      <w:r w:rsidRPr="00123BF9">
        <w:rPr>
          <w:rFonts w:cs="Arial"/>
          <w:b/>
          <w:bCs/>
          <w:sz w:val="20"/>
          <w:szCs w:val="20"/>
          <w:u w:val="single"/>
        </w:rPr>
        <w:t xml:space="preserve"> –</w:t>
      </w:r>
      <w:r>
        <w:rPr>
          <w:rFonts w:cs="Arial"/>
          <w:b/>
          <w:bCs/>
          <w:sz w:val="20"/>
          <w:szCs w:val="20"/>
          <w:u w:val="single"/>
        </w:rPr>
        <w:t xml:space="preserve"> Project Libraries and Tools</w:t>
      </w:r>
    </w:p>
    <w:p w14:paraId="5482CEE7" w14:textId="39485AF2" w:rsidR="000B6949" w:rsidRDefault="000B6949" w:rsidP="00123BF9">
      <w:pPr>
        <w:pStyle w:val="ListParagraph"/>
        <w:spacing w:line="480" w:lineRule="auto"/>
        <w:rPr>
          <w:rFonts w:cs="Arial"/>
          <w:szCs w:val="24"/>
        </w:rPr>
      </w:pPr>
    </w:p>
    <w:p w14:paraId="04074951" w14:textId="541FB6FD" w:rsidR="000B6949" w:rsidRDefault="000B6949" w:rsidP="000B6949">
      <w:pPr>
        <w:spacing w:line="480" w:lineRule="auto"/>
        <w:rPr>
          <w:rFonts w:cs="Arial"/>
          <w:szCs w:val="24"/>
        </w:rPr>
      </w:pPr>
    </w:p>
    <w:p w14:paraId="5FBBE6C5" w14:textId="4690EBC2" w:rsidR="002159F9" w:rsidRDefault="002159F9" w:rsidP="000B6949">
      <w:pPr>
        <w:spacing w:line="480" w:lineRule="auto"/>
        <w:rPr>
          <w:rFonts w:cs="Arial"/>
          <w:szCs w:val="24"/>
        </w:rPr>
      </w:pPr>
    </w:p>
    <w:p w14:paraId="40B1434C" w14:textId="0410C4DB" w:rsidR="002159F9" w:rsidRDefault="002159F9" w:rsidP="000B6949">
      <w:pPr>
        <w:spacing w:line="480" w:lineRule="auto"/>
        <w:rPr>
          <w:rFonts w:cs="Arial"/>
          <w:szCs w:val="24"/>
        </w:rPr>
      </w:pPr>
    </w:p>
    <w:p w14:paraId="125CC45A" w14:textId="0BE56C6B" w:rsidR="00731FDC" w:rsidRDefault="00731FDC" w:rsidP="000B6949">
      <w:pPr>
        <w:spacing w:line="480" w:lineRule="auto"/>
        <w:rPr>
          <w:rFonts w:cs="Arial"/>
          <w:szCs w:val="24"/>
        </w:rPr>
      </w:pPr>
    </w:p>
    <w:p w14:paraId="7B7CEF6D" w14:textId="77777777" w:rsidR="00731FDC" w:rsidRPr="000B6949" w:rsidRDefault="00731FDC" w:rsidP="000B6949">
      <w:pPr>
        <w:spacing w:line="480" w:lineRule="auto"/>
        <w:rPr>
          <w:rFonts w:cs="Arial"/>
          <w:szCs w:val="24"/>
        </w:rPr>
      </w:pPr>
    </w:p>
    <w:p w14:paraId="64B37413" w14:textId="5378E906" w:rsidR="000B6949" w:rsidRDefault="000B6949" w:rsidP="00123BF9">
      <w:pPr>
        <w:pStyle w:val="ListParagraph"/>
        <w:spacing w:line="480" w:lineRule="auto"/>
        <w:rPr>
          <w:rFonts w:cs="Arial"/>
          <w:szCs w:val="24"/>
        </w:rPr>
      </w:pPr>
    </w:p>
    <w:p w14:paraId="4B46027B" w14:textId="77777777" w:rsidR="006223D6" w:rsidRDefault="006223D6" w:rsidP="00337203">
      <w:pPr>
        <w:pStyle w:val="headingcustom"/>
        <w:rPr>
          <w:b/>
          <w:bCs w:val="0"/>
          <w:sz w:val="26"/>
          <w:szCs w:val="26"/>
        </w:rPr>
      </w:pPr>
    </w:p>
    <w:p w14:paraId="3ADE05BB" w14:textId="0CF5C2FC" w:rsidR="00337203" w:rsidRPr="00DC2BEA" w:rsidRDefault="00337203" w:rsidP="00337203">
      <w:pPr>
        <w:pStyle w:val="headingcustom"/>
        <w:rPr>
          <w:b/>
          <w:bCs w:val="0"/>
          <w:sz w:val="26"/>
          <w:szCs w:val="26"/>
        </w:rPr>
      </w:pPr>
      <w:r w:rsidRPr="00DC2BEA">
        <w:rPr>
          <w:b/>
          <w:bCs w:val="0"/>
          <w:sz w:val="26"/>
          <w:szCs w:val="26"/>
        </w:rPr>
        <w:lastRenderedPageBreak/>
        <w:t>References</w:t>
      </w:r>
      <w:bookmarkEnd w:id="4"/>
    </w:p>
    <w:p w14:paraId="44A4986B" w14:textId="77777777" w:rsidR="00C0581A" w:rsidRPr="00DC2BEA" w:rsidRDefault="00C0581A" w:rsidP="00C0581A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DC2BEA">
        <w:rPr>
          <w:rFonts w:cs="Arial"/>
          <w:szCs w:val="24"/>
        </w:rPr>
        <w:t>Ambler, S. (2003) The Elements of UML Style. Cambridge: Cambridge University</w:t>
      </w:r>
    </w:p>
    <w:p w14:paraId="73B40313" w14:textId="79782220" w:rsidR="00C0581A" w:rsidRPr="00DC2BEA" w:rsidRDefault="00C0581A" w:rsidP="00C0581A">
      <w:pPr>
        <w:spacing w:line="480" w:lineRule="auto"/>
        <w:jc w:val="both"/>
        <w:rPr>
          <w:rFonts w:cs="Arial"/>
          <w:szCs w:val="24"/>
        </w:rPr>
      </w:pPr>
      <w:r w:rsidRPr="00DC2BEA">
        <w:rPr>
          <w:rFonts w:cs="Arial"/>
          <w:szCs w:val="24"/>
        </w:rPr>
        <w:t>Press.</w:t>
      </w:r>
    </w:p>
    <w:p w14:paraId="2E838861" w14:textId="781FB6C8" w:rsidR="0062446D" w:rsidRPr="00DC2BEA" w:rsidRDefault="00D36E64" w:rsidP="0062446D">
      <w:pPr>
        <w:spacing w:line="480" w:lineRule="auto"/>
        <w:jc w:val="both"/>
        <w:rPr>
          <w:rFonts w:cs="Arial"/>
          <w:szCs w:val="24"/>
        </w:rPr>
      </w:pPr>
      <w:r w:rsidRPr="00DC2BEA">
        <w:rPr>
          <w:rFonts w:cs="Arial"/>
          <w:szCs w:val="24"/>
        </w:rPr>
        <w:t>Borges</w:t>
      </w:r>
      <w:r w:rsidR="0089587C" w:rsidRPr="00DC2BEA">
        <w:rPr>
          <w:rFonts w:cs="Arial"/>
          <w:szCs w:val="24"/>
        </w:rPr>
        <w:t>, E. (2021) Cyber Crime Investigation Tools and Techniques Explained</w:t>
      </w:r>
      <w:r w:rsidR="00244D6E" w:rsidRPr="00DC2BEA">
        <w:rPr>
          <w:rFonts w:cs="Arial"/>
          <w:szCs w:val="24"/>
        </w:rPr>
        <w:t xml:space="preserve">. Available from: </w:t>
      </w:r>
      <w:hyperlink r:id="rId19" w:history="1">
        <w:r w:rsidR="00244D6E" w:rsidRPr="00DC2BEA">
          <w:rPr>
            <w:rStyle w:val="Hyperlink"/>
            <w:rFonts w:cs="Arial"/>
            <w:szCs w:val="24"/>
          </w:rPr>
          <w:t>https://securitytrails.com/blog/cyber-crime-investigation</w:t>
        </w:r>
      </w:hyperlink>
      <w:r w:rsidR="00244D6E" w:rsidRPr="00DC2BEA">
        <w:rPr>
          <w:rFonts w:cs="Arial"/>
          <w:szCs w:val="24"/>
        </w:rPr>
        <w:t xml:space="preserve"> [Accessed 20 November </w:t>
      </w:r>
      <w:r w:rsidR="00B12DD7" w:rsidRPr="00DC2BEA">
        <w:rPr>
          <w:rFonts w:cs="Arial"/>
          <w:szCs w:val="24"/>
        </w:rPr>
        <w:t>2021].</w:t>
      </w:r>
    </w:p>
    <w:p w14:paraId="42575826" w14:textId="6E148F0E" w:rsidR="0062446D" w:rsidRPr="00DC2BEA" w:rsidRDefault="0062446D" w:rsidP="0062446D">
      <w:pPr>
        <w:spacing w:line="480" w:lineRule="auto"/>
        <w:jc w:val="both"/>
        <w:rPr>
          <w:rFonts w:cs="Arial"/>
          <w:szCs w:val="24"/>
        </w:rPr>
      </w:pPr>
      <w:r w:rsidRPr="00DC2BEA">
        <w:rPr>
          <w:rFonts w:cs="Arial"/>
          <w:szCs w:val="24"/>
        </w:rPr>
        <w:t>Bourgeois, D. (2014) Information Systems for Business and Beyond. Washington: The</w:t>
      </w:r>
      <w:r w:rsidR="009874DE" w:rsidRPr="00DC2BEA">
        <w:rPr>
          <w:rFonts w:cs="Arial"/>
          <w:szCs w:val="24"/>
        </w:rPr>
        <w:t xml:space="preserve"> </w:t>
      </w:r>
      <w:r w:rsidRPr="00DC2BEA">
        <w:rPr>
          <w:rFonts w:cs="Arial"/>
          <w:szCs w:val="24"/>
        </w:rPr>
        <w:t>Saylor Academy.</w:t>
      </w:r>
    </w:p>
    <w:p w14:paraId="0BA73F6F" w14:textId="69E0192B" w:rsidR="00726B46" w:rsidRPr="00DC2BEA" w:rsidRDefault="00726B46" w:rsidP="0062446D">
      <w:pPr>
        <w:spacing w:line="480" w:lineRule="auto"/>
        <w:jc w:val="both"/>
        <w:rPr>
          <w:rFonts w:cs="Arial"/>
          <w:szCs w:val="24"/>
          <w:shd w:val="clear" w:color="auto" w:fill="FFFFFF"/>
          <w:lang w:val="en-GB"/>
        </w:rPr>
      </w:pPr>
      <w:r w:rsidRPr="00DC2BEA">
        <w:rPr>
          <w:rFonts w:cs="Arial"/>
          <w:szCs w:val="24"/>
          <w:shd w:val="clear" w:color="auto" w:fill="FFFFFF"/>
          <w:lang w:val="en-GB"/>
        </w:rPr>
        <w:t>Connolly, T. &amp; Beg, C. (2015) </w:t>
      </w:r>
      <w:r w:rsidRPr="00DC2BEA">
        <w:rPr>
          <w:rFonts w:cs="Arial"/>
          <w:i/>
          <w:iCs/>
          <w:szCs w:val="24"/>
          <w:shd w:val="clear" w:color="auto" w:fill="FFFFFF"/>
          <w:lang w:val="en-GB"/>
        </w:rPr>
        <w:t>Database Systems: A Practical Approach to Design, Implementation, and Management.</w:t>
      </w:r>
      <w:r w:rsidRPr="00DC2BEA">
        <w:rPr>
          <w:rFonts w:cs="Arial"/>
          <w:szCs w:val="24"/>
          <w:shd w:val="clear" w:color="auto" w:fill="FFFFFF"/>
          <w:lang w:val="en-GB"/>
        </w:rPr>
        <w:t> Global Edition. Edinburgh: Pearson.</w:t>
      </w:r>
    </w:p>
    <w:p w14:paraId="1DF84800" w14:textId="61E4C325" w:rsidR="00EB4579" w:rsidRPr="00DC2BEA" w:rsidRDefault="00EB4579" w:rsidP="0062446D">
      <w:pPr>
        <w:spacing w:line="480" w:lineRule="auto"/>
        <w:jc w:val="both"/>
        <w:rPr>
          <w:rFonts w:cs="Arial"/>
          <w:szCs w:val="24"/>
        </w:rPr>
      </w:pPr>
      <w:r w:rsidRPr="00DC2BEA">
        <w:rPr>
          <w:rFonts w:cs="Arial"/>
          <w:szCs w:val="24"/>
          <w:shd w:val="clear" w:color="auto" w:fill="FFFFFF"/>
          <w:lang w:val="en-GB"/>
        </w:rPr>
        <w:t xml:space="preserve">Fortinet. (N.D) </w:t>
      </w:r>
      <w:r w:rsidR="007E3AE0" w:rsidRPr="00DC2BEA">
        <w:rPr>
          <w:rFonts w:cs="Arial"/>
          <w:szCs w:val="24"/>
          <w:shd w:val="clear" w:color="auto" w:fill="FFFFFF"/>
          <w:lang w:val="en-GB"/>
        </w:rPr>
        <w:t>DMZ.</w:t>
      </w:r>
      <w:r w:rsidR="00DD600B" w:rsidRPr="00DC2BEA">
        <w:rPr>
          <w:rFonts w:cs="Arial"/>
          <w:szCs w:val="24"/>
          <w:shd w:val="clear" w:color="auto" w:fill="FFFFFF"/>
          <w:lang w:val="en-GB"/>
        </w:rPr>
        <w:t xml:space="preserve"> Available from: </w:t>
      </w:r>
      <w:hyperlink r:id="rId20" w:history="1">
        <w:r w:rsidR="00DD600B" w:rsidRPr="00DC2BEA">
          <w:rPr>
            <w:rStyle w:val="Hyperlink"/>
            <w:rFonts w:cs="Arial"/>
            <w:szCs w:val="24"/>
            <w:shd w:val="clear" w:color="auto" w:fill="FFFFFF"/>
            <w:lang w:val="en-GB"/>
          </w:rPr>
          <w:t>https://www.fortinet.com/resources/cyberglossary/what-is-dmz</w:t>
        </w:r>
      </w:hyperlink>
      <w:r w:rsidR="00DD600B" w:rsidRPr="00DC2BEA">
        <w:rPr>
          <w:rFonts w:cs="Arial"/>
          <w:szCs w:val="24"/>
          <w:shd w:val="clear" w:color="auto" w:fill="FFFFFF"/>
          <w:lang w:val="en-GB"/>
        </w:rPr>
        <w:t xml:space="preserve"> [Accessed 20/12/2021].</w:t>
      </w:r>
    </w:p>
    <w:p w14:paraId="1ADE9ED8" w14:textId="4A0F0B67" w:rsidR="000A0892" w:rsidRPr="00DC2BEA" w:rsidRDefault="00EF0FD7" w:rsidP="00AB77CD">
      <w:pPr>
        <w:spacing w:line="480" w:lineRule="auto"/>
        <w:jc w:val="both"/>
        <w:rPr>
          <w:rFonts w:cs="Arial"/>
          <w:szCs w:val="24"/>
        </w:rPr>
      </w:pPr>
      <w:r w:rsidRPr="00DC2BEA">
        <w:rPr>
          <w:rFonts w:cs="Arial"/>
          <w:szCs w:val="24"/>
        </w:rPr>
        <w:t>Goh, E. (2021) How to Estimate</w:t>
      </w:r>
      <w:r w:rsidR="002C42D5" w:rsidRPr="00DC2BEA">
        <w:rPr>
          <w:rFonts w:cs="Arial"/>
          <w:szCs w:val="24"/>
        </w:rPr>
        <w:t xml:space="preserve"> vCPU</w:t>
      </w:r>
      <w:r w:rsidRPr="00DC2BEA">
        <w:rPr>
          <w:rFonts w:cs="Arial"/>
          <w:szCs w:val="24"/>
        </w:rPr>
        <w:t xml:space="preserve"> Core, Memory &amp; Disk Size for a Cloud Server?</w:t>
      </w:r>
      <w:r w:rsidR="003F5A3F" w:rsidRPr="00DC2BEA">
        <w:rPr>
          <w:rFonts w:cs="Arial"/>
          <w:szCs w:val="24"/>
        </w:rPr>
        <w:t>. Available from</w:t>
      </w:r>
      <w:r w:rsidR="005F3E46" w:rsidRPr="00DC2BEA">
        <w:rPr>
          <w:rFonts w:cs="Arial"/>
          <w:szCs w:val="24"/>
        </w:rPr>
        <w:t xml:space="preserve">: </w:t>
      </w:r>
      <w:hyperlink r:id="rId21" w:history="1">
        <w:r w:rsidR="005F3E46" w:rsidRPr="00DC2BEA">
          <w:rPr>
            <w:rStyle w:val="Hyperlink"/>
            <w:rFonts w:cs="Arial"/>
            <w:szCs w:val="24"/>
          </w:rPr>
          <w:t>https://medium.com/geekculture/how-to-estimate-vcpu-core-memory-disk-size-for-a-cloud-server-31fa26c883f5</w:t>
        </w:r>
      </w:hyperlink>
      <w:r w:rsidR="005F3E46" w:rsidRPr="00DC2BEA">
        <w:rPr>
          <w:rFonts w:cs="Arial"/>
          <w:szCs w:val="24"/>
        </w:rPr>
        <w:t xml:space="preserve"> [Accessed </w:t>
      </w:r>
      <w:r w:rsidR="002D38FA" w:rsidRPr="00DC2BEA">
        <w:rPr>
          <w:rFonts w:cs="Arial"/>
          <w:szCs w:val="24"/>
        </w:rPr>
        <w:t>12 December 2021]</w:t>
      </w:r>
      <w:r w:rsidR="00B8460E" w:rsidRPr="00DC2BEA">
        <w:rPr>
          <w:rFonts w:cs="Arial"/>
          <w:szCs w:val="24"/>
        </w:rPr>
        <w:t>.</w:t>
      </w:r>
    </w:p>
    <w:p w14:paraId="0BF06401" w14:textId="46FEDF9A" w:rsidR="00FA5069" w:rsidRPr="00DC2BEA" w:rsidRDefault="00FA5069" w:rsidP="00BA1408">
      <w:pPr>
        <w:spacing w:line="480" w:lineRule="auto"/>
        <w:jc w:val="both"/>
        <w:rPr>
          <w:rFonts w:cs="Arial"/>
          <w:szCs w:val="24"/>
        </w:rPr>
      </w:pPr>
      <w:r w:rsidRPr="00DC2BEA">
        <w:rPr>
          <w:rFonts w:cs="Arial"/>
          <w:szCs w:val="24"/>
        </w:rPr>
        <w:t>Government of the Netherlands. (</w:t>
      </w:r>
      <w:r w:rsidR="00732C89" w:rsidRPr="00DC2BEA">
        <w:rPr>
          <w:rFonts w:cs="Arial"/>
          <w:szCs w:val="24"/>
        </w:rPr>
        <w:t>N.D) Fighting Cybercrime in the Netherlands</w:t>
      </w:r>
      <w:r w:rsidR="00F828CD" w:rsidRPr="00DC2BEA">
        <w:rPr>
          <w:rFonts w:cs="Arial"/>
          <w:szCs w:val="24"/>
        </w:rPr>
        <w:t xml:space="preserve">. Available from: </w:t>
      </w:r>
      <w:hyperlink r:id="rId22" w:history="1">
        <w:r w:rsidR="002B26CE" w:rsidRPr="00DC2BEA">
          <w:rPr>
            <w:rStyle w:val="Hyperlink"/>
            <w:rFonts w:cs="Arial"/>
            <w:szCs w:val="24"/>
          </w:rPr>
          <w:t>https://www.government.nl/topics/cybercrime/fighting-cybercrime-in-the-netherlands</w:t>
        </w:r>
      </w:hyperlink>
      <w:r w:rsidR="002B26CE" w:rsidRPr="00DC2BEA">
        <w:rPr>
          <w:rFonts w:cs="Arial"/>
          <w:szCs w:val="24"/>
        </w:rPr>
        <w:t xml:space="preserve"> [Accessed </w:t>
      </w:r>
      <w:r w:rsidR="00F3150E" w:rsidRPr="00DC2BEA">
        <w:rPr>
          <w:rFonts w:cs="Arial"/>
          <w:szCs w:val="24"/>
        </w:rPr>
        <w:t>20 November 2021</w:t>
      </w:r>
      <w:r w:rsidR="00AB77CD" w:rsidRPr="00DC2BEA">
        <w:rPr>
          <w:rFonts w:cs="Arial"/>
          <w:szCs w:val="24"/>
        </w:rPr>
        <w:t>].</w:t>
      </w:r>
    </w:p>
    <w:p w14:paraId="5C789BE8" w14:textId="54B810CD" w:rsidR="00C866FB" w:rsidRPr="00DC2BEA" w:rsidRDefault="002973F9" w:rsidP="00BA1408">
      <w:pPr>
        <w:spacing w:line="480" w:lineRule="auto"/>
        <w:jc w:val="both"/>
        <w:rPr>
          <w:rFonts w:cs="Arial"/>
          <w:szCs w:val="24"/>
        </w:rPr>
      </w:pPr>
      <w:r w:rsidRPr="00DC2BEA">
        <w:rPr>
          <w:rFonts w:cs="Arial"/>
          <w:szCs w:val="24"/>
        </w:rPr>
        <w:t xml:space="preserve">Information Commissioner’s Office. (N.D) </w:t>
      </w:r>
      <w:r w:rsidR="002E68B0" w:rsidRPr="00DC2BEA">
        <w:rPr>
          <w:rFonts w:cs="Arial"/>
          <w:szCs w:val="24"/>
        </w:rPr>
        <w:t>Guide to the UK General Data Protection Regulation</w:t>
      </w:r>
      <w:r w:rsidR="009C4CF0" w:rsidRPr="00DC2BEA">
        <w:rPr>
          <w:rFonts w:cs="Arial"/>
          <w:szCs w:val="24"/>
        </w:rPr>
        <w:t xml:space="preserve"> UK GDPR)</w:t>
      </w:r>
      <w:r w:rsidR="00C027A2" w:rsidRPr="00DC2BEA">
        <w:rPr>
          <w:rFonts w:cs="Arial"/>
          <w:szCs w:val="24"/>
        </w:rPr>
        <w:t xml:space="preserve">. Available from: </w:t>
      </w:r>
      <w:hyperlink r:id="rId23" w:history="1">
        <w:r w:rsidR="00C027A2" w:rsidRPr="00DC2BEA">
          <w:rPr>
            <w:rStyle w:val="Hyperlink"/>
            <w:rFonts w:cs="Arial"/>
            <w:szCs w:val="24"/>
          </w:rPr>
          <w:t>https://ico.org.uk/for-organisations/guide-to-data-protection/guide-to-the-general-data-protection-regulation-gdpr/</w:t>
        </w:r>
      </w:hyperlink>
      <w:r w:rsidR="00C027A2" w:rsidRPr="00DC2BEA">
        <w:rPr>
          <w:rFonts w:cs="Arial"/>
          <w:szCs w:val="24"/>
        </w:rPr>
        <w:t xml:space="preserve"> [Accessed </w:t>
      </w:r>
      <w:r w:rsidR="0022030A" w:rsidRPr="00DC2BEA">
        <w:rPr>
          <w:rFonts w:cs="Arial"/>
          <w:szCs w:val="24"/>
        </w:rPr>
        <w:t>28 November 2021].</w:t>
      </w:r>
    </w:p>
    <w:p w14:paraId="6DF9566F" w14:textId="143FDB1F" w:rsidR="00684FA8" w:rsidRPr="00DC2BEA" w:rsidRDefault="00684FA8" w:rsidP="00BA1408">
      <w:pPr>
        <w:spacing w:line="480" w:lineRule="auto"/>
        <w:jc w:val="both"/>
        <w:rPr>
          <w:rFonts w:cs="Arial"/>
          <w:szCs w:val="24"/>
        </w:rPr>
      </w:pPr>
      <w:r w:rsidRPr="00DC2BEA">
        <w:rPr>
          <w:rFonts w:cs="Arial"/>
          <w:szCs w:val="24"/>
        </w:rPr>
        <w:lastRenderedPageBreak/>
        <w:t>Micros</w:t>
      </w:r>
      <w:r w:rsidR="002521BD" w:rsidRPr="00DC2BEA">
        <w:rPr>
          <w:rFonts w:cs="Arial"/>
          <w:szCs w:val="24"/>
        </w:rPr>
        <w:t xml:space="preserve">oft. </w:t>
      </w:r>
      <w:r w:rsidR="0098347A" w:rsidRPr="00DC2BEA">
        <w:rPr>
          <w:rFonts w:cs="Arial"/>
          <w:szCs w:val="24"/>
        </w:rPr>
        <w:t xml:space="preserve">(2008) The Open </w:t>
      </w:r>
      <w:r w:rsidR="00570E53" w:rsidRPr="00DC2BEA">
        <w:rPr>
          <w:rFonts w:cs="Arial"/>
          <w:szCs w:val="24"/>
        </w:rPr>
        <w:t>Computer Forensics Architecture (OCFA)</w:t>
      </w:r>
      <w:r w:rsidR="002459AA" w:rsidRPr="00DC2BEA">
        <w:rPr>
          <w:rFonts w:cs="Arial"/>
          <w:szCs w:val="24"/>
        </w:rPr>
        <w:t xml:space="preserve">. Available from: </w:t>
      </w:r>
      <w:hyperlink r:id="rId24" w:history="1">
        <w:r w:rsidR="002459AA" w:rsidRPr="00DC2BEA">
          <w:rPr>
            <w:rStyle w:val="Hyperlink"/>
            <w:rFonts w:cs="Arial"/>
            <w:szCs w:val="24"/>
          </w:rPr>
          <w:t>https://docs.microsoft.com/en-us/archive/blogs/ms_schweiz_security_blog/the-open-computer-forensics-architecture-ocfa</w:t>
        </w:r>
      </w:hyperlink>
      <w:r w:rsidR="002459AA" w:rsidRPr="00DC2BEA">
        <w:rPr>
          <w:rFonts w:cs="Arial"/>
          <w:szCs w:val="24"/>
        </w:rPr>
        <w:t xml:space="preserve"> [Accessed 20 November </w:t>
      </w:r>
      <w:r w:rsidR="004B5A0D" w:rsidRPr="00DC2BEA">
        <w:rPr>
          <w:rFonts w:cs="Arial"/>
          <w:szCs w:val="24"/>
        </w:rPr>
        <w:t>2021]</w:t>
      </w:r>
      <w:r w:rsidR="00570E53" w:rsidRPr="00DC2BEA">
        <w:rPr>
          <w:rFonts w:cs="Arial"/>
          <w:szCs w:val="24"/>
        </w:rPr>
        <w:t xml:space="preserve"> </w:t>
      </w:r>
      <w:r w:rsidR="00E608EA" w:rsidRPr="00DC2BEA">
        <w:rPr>
          <w:rFonts w:cs="Arial"/>
          <w:szCs w:val="24"/>
        </w:rPr>
        <w:t>.</w:t>
      </w:r>
    </w:p>
    <w:p w14:paraId="5EA5D5F3" w14:textId="2A407B4B" w:rsidR="007C66ED" w:rsidRPr="00DC2BEA" w:rsidRDefault="007C66ED" w:rsidP="00BA1408">
      <w:pPr>
        <w:spacing w:line="480" w:lineRule="auto"/>
        <w:jc w:val="both"/>
        <w:rPr>
          <w:rFonts w:cs="Arial"/>
          <w:szCs w:val="24"/>
        </w:rPr>
      </w:pPr>
      <w:r w:rsidRPr="00DC2BEA">
        <w:rPr>
          <w:rFonts w:cs="Arial"/>
          <w:szCs w:val="24"/>
        </w:rPr>
        <w:t xml:space="preserve">Microsoft. (2014) Calculate Your Server Size. </w:t>
      </w:r>
      <w:hyperlink r:id="rId25" w:history="1">
        <w:r w:rsidR="00A06373" w:rsidRPr="00DC2BEA">
          <w:rPr>
            <w:rStyle w:val="Hyperlink"/>
            <w:rFonts w:cs="Arial"/>
            <w:szCs w:val="24"/>
          </w:rPr>
          <w:t>https://docs.microsoft.com/en-us/previous-versions/tn-archive/bb124226(v=exchg.65)?redirectedfrom=MSDN</w:t>
        </w:r>
      </w:hyperlink>
      <w:r w:rsidR="00A06373" w:rsidRPr="00DC2BEA">
        <w:rPr>
          <w:rFonts w:cs="Arial"/>
          <w:szCs w:val="24"/>
        </w:rPr>
        <w:t xml:space="preserve"> [Accessed 12 December 2021].</w:t>
      </w:r>
    </w:p>
    <w:p w14:paraId="27110AE5" w14:textId="09D7665B" w:rsidR="00E027D4" w:rsidRPr="00DC2BEA" w:rsidRDefault="009F7274" w:rsidP="00BA1408">
      <w:pPr>
        <w:spacing w:line="480" w:lineRule="auto"/>
        <w:jc w:val="both"/>
        <w:rPr>
          <w:rFonts w:cs="Arial"/>
          <w:szCs w:val="24"/>
        </w:rPr>
      </w:pPr>
      <w:r w:rsidRPr="00DC2BEA">
        <w:rPr>
          <w:rFonts w:cs="Arial"/>
          <w:szCs w:val="24"/>
        </w:rPr>
        <w:t xml:space="preserve">mongoDB. (N.D) What is NoSQL. Available from: </w:t>
      </w:r>
      <w:hyperlink r:id="rId26" w:history="1">
        <w:r w:rsidR="0046041E" w:rsidRPr="00DC2BEA">
          <w:rPr>
            <w:rStyle w:val="Hyperlink"/>
            <w:rFonts w:cs="Arial"/>
            <w:szCs w:val="24"/>
          </w:rPr>
          <w:t>https://www.mongodb.com/nosql-explained</w:t>
        </w:r>
      </w:hyperlink>
      <w:r w:rsidR="0046041E" w:rsidRPr="00DC2BEA">
        <w:rPr>
          <w:rFonts w:cs="Arial"/>
          <w:szCs w:val="24"/>
        </w:rPr>
        <w:t xml:space="preserve"> [Accessed 20 December 2021].</w:t>
      </w:r>
    </w:p>
    <w:p w14:paraId="2C2189CF" w14:textId="52FD3602" w:rsidR="000004A6" w:rsidRPr="00DC2BEA" w:rsidRDefault="000004A6" w:rsidP="00063508">
      <w:p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  <w:r w:rsidRPr="00DC2BEA">
        <w:rPr>
          <w:rFonts w:cs="Arial"/>
          <w:szCs w:val="24"/>
        </w:rPr>
        <w:t>Nieles, M., Dempsey, Kelly., Pillitteri, V. (2017) An Introduction to Information Security.</w:t>
      </w:r>
      <w:r w:rsidR="00063508" w:rsidRPr="00DC2BEA">
        <w:rPr>
          <w:rFonts w:cs="Arial"/>
          <w:szCs w:val="24"/>
        </w:rPr>
        <w:t xml:space="preserve"> </w:t>
      </w:r>
      <w:r w:rsidRPr="00DC2BEA">
        <w:rPr>
          <w:rFonts w:cs="Arial"/>
          <w:szCs w:val="24"/>
        </w:rPr>
        <w:t>Revision 1.</w:t>
      </w:r>
      <w:r w:rsidR="00063508" w:rsidRPr="00DC2BEA">
        <w:rPr>
          <w:rFonts w:cs="Arial"/>
          <w:szCs w:val="24"/>
        </w:rPr>
        <w:t xml:space="preserve"> </w:t>
      </w:r>
      <w:r w:rsidRPr="00DC2BEA">
        <w:rPr>
          <w:rFonts w:cs="Arial"/>
          <w:szCs w:val="24"/>
        </w:rPr>
        <w:t>United States of America: National Institute of Standards and Technology.</w:t>
      </w:r>
      <w:r w:rsidR="00063508" w:rsidRPr="00DC2BEA">
        <w:rPr>
          <w:rFonts w:cs="Arial"/>
          <w:szCs w:val="24"/>
        </w:rPr>
        <w:t xml:space="preserve"> </w:t>
      </w:r>
      <w:r w:rsidRPr="00DC2BEA">
        <w:rPr>
          <w:rFonts w:cs="Arial"/>
          <w:szCs w:val="24"/>
        </w:rPr>
        <w:t>Available from:</w:t>
      </w:r>
      <w:r w:rsidR="00063508" w:rsidRPr="00DC2BEA">
        <w:rPr>
          <w:rFonts w:cs="Arial"/>
          <w:szCs w:val="24"/>
        </w:rPr>
        <w:t xml:space="preserve"> </w:t>
      </w:r>
      <w:hyperlink r:id="rId27" w:history="1">
        <w:r w:rsidR="00063508" w:rsidRPr="00DC2BEA">
          <w:rPr>
            <w:rStyle w:val="Hyperlink"/>
            <w:rFonts w:cs="Arial"/>
            <w:szCs w:val="24"/>
          </w:rPr>
          <w:t>https://nvlpubs.nist.gov/nistpubs/SpecialPublications/NIST.SP.800-12r1.pdf</w:t>
        </w:r>
      </w:hyperlink>
      <w:r w:rsidR="00063508" w:rsidRPr="00DC2BEA">
        <w:rPr>
          <w:rFonts w:cs="Arial"/>
          <w:szCs w:val="24"/>
        </w:rPr>
        <w:t xml:space="preserve"> </w:t>
      </w:r>
      <w:r w:rsidRPr="00DC2BEA">
        <w:rPr>
          <w:rFonts w:cs="Arial"/>
          <w:szCs w:val="24"/>
        </w:rPr>
        <w:t>[Accessed</w:t>
      </w:r>
      <w:r w:rsidR="00063508" w:rsidRPr="00DC2BEA">
        <w:rPr>
          <w:rFonts w:cs="Arial"/>
          <w:szCs w:val="24"/>
        </w:rPr>
        <w:t xml:space="preserve"> </w:t>
      </w:r>
      <w:r w:rsidRPr="00DC2BEA">
        <w:rPr>
          <w:rFonts w:cs="Arial"/>
          <w:szCs w:val="24"/>
        </w:rPr>
        <w:t>18</w:t>
      </w:r>
      <w:r w:rsidR="00063508" w:rsidRPr="00DC2BEA">
        <w:rPr>
          <w:rFonts w:cs="Arial"/>
          <w:szCs w:val="24"/>
        </w:rPr>
        <w:t xml:space="preserve"> </w:t>
      </w:r>
      <w:r w:rsidRPr="00DC2BEA">
        <w:rPr>
          <w:rFonts w:cs="Arial"/>
          <w:szCs w:val="24"/>
        </w:rPr>
        <w:t>September 2021].</w:t>
      </w:r>
    </w:p>
    <w:p w14:paraId="3C6C55B7" w14:textId="223159D8" w:rsidR="00F82416" w:rsidRPr="00DC2BEA" w:rsidRDefault="007B4B47" w:rsidP="00F82416">
      <w:pPr>
        <w:spacing w:line="480" w:lineRule="auto"/>
        <w:jc w:val="both"/>
        <w:rPr>
          <w:rFonts w:cs="Arial"/>
          <w:szCs w:val="24"/>
        </w:rPr>
      </w:pPr>
      <w:r w:rsidRPr="00DC2BEA">
        <w:rPr>
          <w:rFonts w:cs="Arial"/>
          <w:szCs w:val="24"/>
        </w:rPr>
        <w:t>OWASP. (N.D</w:t>
      </w:r>
      <w:r w:rsidR="008E7C95" w:rsidRPr="00DC2BEA">
        <w:rPr>
          <w:rFonts w:cs="Arial"/>
          <w:szCs w:val="24"/>
        </w:rPr>
        <w:t>a</w:t>
      </w:r>
      <w:r w:rsidRPr="00DC2BEA">
        <w:rPr>
          <w:rFonts w:cs="Arial"/>
          <w:szCs w:val="24"/>
        </w:rPr>
        <w:t>) OWASP Top Ten</w:t>
      </w:r>
      <w:r w:rsidR="00F82416" w:rsidRPr="00DC2BEA">
        <w:rPr>
          <w:rFonts w:cs="Arial"/>
          <w:szCs w:val="24"/>
        </w:rPr>
        <w:t xml:space="preserve">. Available from: </w:t>
      </w:r>
      <w:hyperlink r:id="rId28" w:history="1">
        <w:r w:rsidR="005A1AFA" w:rsidRPr="00DC2BEA">
          <w:rPr>
            <w:rStyle w:val="Hyperlink"/>
            <w:rFonts w:cs="Arial"/>
            <w:szCs w:val="24"/>
          </w:rPr>
          <w:t>https://owasp.org/www-project-top-ten/#</w:t>
        </w:r>
      </w:hyperlink>
      <w:r w:rsidR="005A1AFA" w:rsidRPr="00DC2BEA">
        <w:rPr>
          <w:rFonts w:cs="Arial"/>
          <w:szCs w:val="24"/>
        </w:rPr>
        <w:t xml:space="preserve"> </w:t>
      </w:r>
      <w:r w:rsidR="008339D2" w:rsidRPr="00DC2BEA">
        <w:rPr>
          <w:rFonts w:cs="Arial"/>
          <w:szCs w:val="24"/>
        </w:rPr>
        <w:t xml:space="preserve">[Accessed </w:t>
      </w:r>
      <w:r w:rsidR="005A1AFA" w:rsidRPr="00DC2BEA">
        <w:rPr>
          <w:rFonts w:cs="Arial"/>
          <w:szCs w:val="24"/>
        </w:rPr>
        <w:t>5 December 2021].</w:t>
      </w:r>
    </w:p>
    <w:p w14:paraId="5CFF7BC1" w14:textId="39265E02" w:rsidR="008E7C95" w:rsidRDefault="008E7C95" w:rsidP="00F82416">
      <w:pPr>
        <w:spacing w:line="480" w:lineRule="auto"/>
        <w:jc w:val="both"/>
        <w:rPr>
          <w:rFonts w:cs="Arial"/>
          <w:szCs w:val="24"/>
        </w:rPr>
      </w:pPr>
      <w:r w:rsidRPr="00DC2BEA">
        <w:rPr>
          <w:rFonts w:cs="Arial"/>
          <w:szCs w:val="24"/>
        </w:rPr>
        <w:t>OWASP. (N.D</w:t>
      </w:r>
      <w:r w:rsidR="001038A6">
        <w:rPr>
          <w:rFonts w:cs="Arial"/>
          <w:szCs w:val="24"/>
        </w:rPr>
        <w:t>b</w:t>
      </w:r>
      <w:r w:rsidRPr="00DC2BEA">
        <w:rPr>
          <w:rFonts w:cs="Arial"/>
          <w:szCs w:val="24"/>
        </w:rPr>
        <w:t xml:space="preserve">) </w:t>
      </w:r>
      <w:r w:rsidR="007514B4" w:rsidRPr="00DC2BEA">
        <w:rPr>
          <w:rFonts w:cs="Arial"/>
          <w:szCs w:val="24"/>
        </w:rPr>
        <w:t xml:space="preserve">OWASP Proactive Controls. Available from: </w:t>
      </w:r>
      <w:hyperlink r:id="rId29" w:history="1">
        <w:r w:rsidR="007514B4" w:rsidRPr="00DC2BEA">
          <w:rPr>
            <w:rStyle w:val="Hyperlink"/>
            <w:rFonts w:cs="Arial"/>
            <w:szCs w:val="24"/>
          </w:rPr>
          <w:t>https://owasp.org/www-project-proactive-controls/</w:t>
        </w:r>
      </w:hyperlink>
      <w:r w:rsidR="007514B4" w:rsidRPr="00DC2BEA">
        <w:rPr>
          <w:rFonts w:cs="Arial"/>
          <w:szCs w:val="24"/>
        </w:rPr>
        <w:t xml:space="preserve"> [Accessed 5 December 2021].</w:t>
      </w:r>
    </w:p>
    <w:p w14:paraId="480FD01F" w14:textId="5DA6D53B" w:rsidR="001038A6" w:rsidRDefault="005A4015" w:rsidP="00F82416">
      <w:pPr>
        <w:spacing w:line="48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OWASP. (N.Dc) Cryptographic Storage Cheat Sheet. Available from: </w:t>
      </w:r>
      <w:hyperlink r:id="rId30" w:history="1">
        <w:r w:rsidRPr="00FB2D3F">
          <w:rPr>
            <w:rStyle w:val="Hyperlink"/>
            <w:rFonts w:cs="Arial"/>
            <w:szCs w:val="24"/>
          </w:rPr>
          <w:t>https://cheatsheetseries.owasp.org/cheatsheets/Cryptographic_Storage_Cheat_Sheet.html</w:t>
        </w:r>
      </w:hyperlink>
      <w:r>
        <w:rPr>
          <w:rFonts w:cs="Arial"/>
          <w:szCs w:val="24"/>
        </w:rPr>
        <w:t xml:space="preserve"> [Accessed 20/12/2021].</w:t>
      </w:r>
    </w:p>
    <w:p w14:paraId="644F0F6C" w14:textId="50352A35" w:rsidR="005B16FE" w:rsidRPr="00DC2BEA" w:rsidRDefault="005B16FE" w:rsidP="00F82416">
      <w:pPr>
        <w:spacing w:line="48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OWASP. (N.D</w:t>
      </w:r>
      <w:r w:rsidR="00282A9C">
        <w:rPr>
          <w:rFonts w:cs="Arial"/>
          <w:szCs w:val="24"/>
        </w:rPr>
        <w:t>d</w:t>
      </w:r>
      <w:r>
        <w:rPr>
          <w:rFonts w:cs="Arial"/>
          <w:szCs w:val="24"/>
        </w:rPr>
        <w:t xml:space="preserve">) Password Storage Cheat Sheet. Available from: </w:t>
      </w:r>
      <w:hyperlink r:id="rId31" w:history="1">
        <w:r w:rsidRPr="00FB2D3F">
          <w:rPr>
            <w:rStyle w:val="Hyperlink"/>
            <w:rFonts w:cs="Arial"/>
            <w:szCs w:val="24"/>
          </w:rPr>
          <w:t>https://cheatsheetseries.owasp.org/cheatsheets/Password_Storage_Cheat_Sheet.html</w:t>
        </w:r>
      </w:hyperlink>
      <w:r>
        <w:rPr>
          <w:rFonts w:cs="Arial"/>
          <w:szCs w:val="24"/>
        </w:rPr>
        <w:t xml:space="preserve"> [Accessed 20/12/2021].</w:t>
      </w:r>
    </w:p>
    <w:p w14:paraId="45C13EC7" w14:textId="343BD425" w:rsidR="007B4B47" w:rsidRDefault="00ED1A38" w:rsidP="00E46B65">
      <w:pPr>
        <w:autoSpaceDE w:val="0"/>
        <w:autoSpaceDN w:val="0"/>
        <w:adjustRightInd w:val="0"/>
        <w:spacing w:after="0" w:line="480" w:lineRule="auto"/>
        <w:rPr>
          <w:rFonts w:cs="Arial"/>
          <w:szCs w:val="24"/>
        </w:rPr>
      </w:pPr>
      <w:r w:rsidRPr="00DC2BEA">
        <w:rPr>
          <w:rFonts w:cs="Arial"/>
          <w:szCs w:val="24"/>
        </w:rPr>
        <w:lastRenderedPageBreak/>
        <w:t xml:space="preserve">Pillai, B. (2017) </w:t>
      </w:r>
      <w:r w:rsidR="00D6277A" w:rsidRPr="00DC2BEA">
        <w:rPr>
          <w:rFonts w:cs="Arial"/>
          <w:i/>
          <w:iCs/>
          <w:szCs w:val="24"/>
        </w:rPr>
        <w:t>Software Architecture with Python</w:t>
      </w:r>
      <w:r w:rsidR="00D6277A" w:rsidRPr="00DC2BEA">
        <w:rPr>
          <w:rFonts w:cs="Arial"/>
          <w:szCs w:val="24"/>
        </w:rPr>
        <w:t xml:space="preserve">. </w:t>
      </w:r>
      <w:r w:rsidR="00721BCF" w:rsidRPr="00DC2BEA">
        <w:rPr>
          <w:rFonts w:cs="Arial"/>
          <w:szCs w:val="24"/>
        </w:rPr>
        <w:t>1st Edition</w:t>
      </w:r>
      <w:r w:rsidR="00605D65" w:rsidRPr="00DC2BEA">
        <w:rPr>
          <w:rFonts w:cs="Arial"/>
          <w:szCs w:val="24"/>
        </w:rPr>
        <w:t>. Birmingham</w:t>
      </w:r>
      <w:r w:rsidR="001C3746" w:rsidRPr="00DC2BEA">
        <w:rPr>
          <w:rFonts w:cs="Arial"/>
          <w:szCs w:val="24"/>
        </w:rPr>
        <w:t>, UK: Packt Publishing</w:t>
      </w:r>
    </w:p>
    <w:p w14:paraId="7646715F" w14:textId="488D0D20" w:rsidR="000578D1" w:rsidRPr="000578D1" w:rsidRDefault="000578D1" w:rsidP="000578D1">
      <w:pPr>
        <w:autoSpaceDE w:val="0"/>
        <w:autoSpaceDN w:val="0"/>
        <w:adjustRightInd w:val="0"/>
        <w:spacing w:after="0" w:line="480" w:lineRule="auto"/>
        <w:jc w:val="both"/>
        <w:rPr>
          <w:rFonts w:cs="Arial"/>
          <w:color w:val="000000" w:themeColor="text1"/>
          <w:szCs w:val="24"/>
        </w:rPr>
      </w:pPr>
      <w:r w:rsidRPr="000578D1">
        <w:rPr>
          <w:rFonts w:cs="Arial"/>
          <w:color w:val="000000" w:themeColor="text1"/>
          <w:szCs w:val="24"/>
          <w:lang w:val="en-GB"/>
        </w:rPr>
        <w:t>Pohl, C. &amp; Hof, H-J. (2015) </w:t>
      </w:r>
      <w:r w:rsidRPr="000578D1">
        <w:rPr>
          <w:rFonts w:cs="Arial"/>
          <w:i/>
          <w:iCs/>
          <w:color w:val="000000" w:themeColor="text1"/>
          <w:szCs w:val="24"/>
          <w:lang w:val="en-GB"/>
        </w:rPr>
        <w:t>Secure Scrum: Development of Secure Software with Scrum</w:t>
      </w:r>
      <w:r w:rsidRPr="000578D1">
        <w:rPr>
          <w:rFonts w:cs="Arial"/>
          <w:color w:val="000000" w:themeColor="text1"/>
          <w:szCs w:val="24"/>
          <w:lang w:val="en-GB"/>
        </w:rPr>
        <w:t>, in Proc. of the 9th International Conference on Emerging Security Information, Systems and Technologies</w:t>
      </w:r>
    </w:p>
    <w:p w14:paraId="7901D085" w14:textId="77777777" w:rsidR="00E608EA" w:rsidRPr="00DC2BEA" w:rsidRDefault="00E608EA" w:rsidP="00E46B65">
      <w:pPr>
        <w:autoSpaceDE w:val="0"/>
        <w:autoSpaceDN w:val="0"/>
        <w:adjustRightInd w:val="0"/>
        <w:spacing w:after="0" w:line="480" w:lineRule="auto"/>
        <w:rPr>
          <w:rFonts w:cs="Arial"/>
          <w:szCs w:val="24"/>
        </w:rPr>
      </w:pPr>
      <w:r w:rsidRPr="00DC2BEA">
        <w:rPr>
          <w:rFonts w:cs="Arial"/>
          <w:szCs w:val="24"/>
        </w:rPr>
        <w:t>Sommerville, I. (2016) Software Engineering. 10th ed. Essex: Pearson Education</w:t>
      </w:r>
    </w:p>
    <w:p w14:paraId="773AA295" w14:textId="55A9808A" w:rsidR="00E608EA" w:rsidRPr="00DC2BEA" w:rsidRDefault="00E608EA" w:rsidP="00E46B65">
      <w:pPr>
        <w:spacing w:line="480" w:lineRule="auto"/>
        <w:rPr>
          <w:rFonts w:cs="Arial"/>
          <w:szCs w:val="24"/>
        </w:rPr>
      </w:pPr>
      <w:r w:rsidRPr="00DC2BEA">
        <w:rPr>
          <w:rFonts w:cs="Arial"/>
          <w:szCs w:val="24"/>
        </w:rPr>
        <w:t>Limited.</w:t>
      </w:r>
    </w:p>
    <w:p w14:paraId="76A27AEB" w14:textId="2C1BDCA9" w:rsidR="0098372A" w:rsidRPr="00946CFE" w:rsidRDefault="006B650F" w:rsidP="00946CFE">
      <w:pPr>
        <w:spacing w:line="480" w:lineRule="auto"/>
        <w:rPr>
          <w:rFonts w:eastAsia="Times New Roman" w:cs="Arial"/>
          <w:szCs w:val="24"/>
          <w:lang w:val="en-GB" w:eastAsia="en-ZA"/>
        </w:rPr>
      </w:pPr>
      <w:r w:rsidRPr="00DC2BEA">
        <w:rPr>
          <w:rFonts w:eastAsia="Times New Roman" w:cs="Arial"/>
          <w:szCs w:val="24"/>
          <w:lang w:val="en-GB" w:eastAsia="en-ZA"/>
        </w:rPr>
        <w:t xml:space="preserve">University of Essex Online. (2021) </w:t>
      </w:r>
      <w:r w:rsidR="00F00AD9" w:rsidRPr="00DC2BEA">
        <w:rPr>
          <w:rFonts w:eastAsia="Times New Roman" w:cs="Arial"/>
          <w:i/>
          <w:iCs/>
          <w:szCs w:val="24"/>
          <w:lang w:val="en-GB" w:eastAsia="en-ZA"/>
        </w:rPr>
        <w:t>Programming Languages</w:t>
      </w:r>
      <w:r w:rsidRPr="00DC2BEA">
        <w:rPr>
          <w:rFonts w:eastAsia="Times New Roman" w:cs="Arial"/>
          <w:szCs w:val="24"/>
          <w:lang w:val="en-GB" w:eastAsia="en-ZA"/>
        </w:rPr>
        <w:t xml:space="preserve"> [Lecturecast]. </w:t>
      </w:r>
      <w:r w:rsidR="007D5230" w:rsidRPr="00DC2BEA">
        <w:rPr>
          <w:rFonts w:eastAsia="Times New Roman" w:cs="Arial"/>
          <w:szCs w:val="24"/>
          <w:lang w:val="en-GB" w:eastAsia="en-ZA"/>
        </w:rPr>
        <w:t>SSDCS_PCOM7E</w:t>
      </w:r>
      <w:r w:rsidR="00707741" w:rsidRPr="00DC2BEA">
        <w:rPr>
          <w:rFonts w:eastAsia="Times New Roman" w:cs="Arial"/>
          <w:szCs w:val="24"/>
          <w:lang w:val="en-GB" w:eastAsia="en-ZA"/>
        </w:rPr>
        <w:t xml:space="preserve"> November </w:t>
      </w:r>
      <w:r w:rsidRPr="00DC2BEA">
        <w:rPr>
          <w:rFonts w:eastAsia="Times New Roman" w:cs="Arial"/>
          <w:szCs w:val="24"/>
          <w:lang w:val="en-GB" w:eastAsia="en-ZA"/>
        </w:rPr>
        <w:t xml:space="preserve">2021 </w:t>
      </w:r>
      <w:r w:rsidR="00B608E0" w:rsidRPr="00DC2BEA">
        <w:rPr>
          <w:rFonts w:eastAsia="Times New Roman" w:cs="Arial"/>
          <w:szCs w:val="24"/>
          <w:lang w:val="en-GB" w:eastAsia="en-ZA"/>
        </w:rPr>
        <w:t>Secure Software Development</w:t>
      </w:r>
      <w:r w:rsidRPr="00DC2BEA">
        <w:rPr>
          <w:rFonts w:eastAsia="Times New Roman" w:cs="Arial"/>
          <w:szCs w:val="24"/>
          <w:lang w:val="en-GB" w:eastAsia="en-ZA"/>
        </w:rPr>
        <w:t xml:space="preserve"> </w:t>
      </w:r>
      <w:r w:rsidR="00B608E0" w:rsidRPr="00DC2BEA">
        <w:rPr>
          <w:rFonts w:eastAsia="Times New Roman" w:cs="Arial"/>
          <w:szCs w:val="24"/>
          <w:lang w:val="en-GB" w:eastAsia="en-ZA"/>
        </w:rPr>
        <w:t>November</w:t>
      </w:r>
      <w:r w:rsidRPr="00DC2BEA">
        <w:rPr>
          <w:rFonts w:eastAsia="Times New Roman" w:cs="Arial"/>
          <w:szCs w:val="24"/>
          <w:lang w:val="en-GB" w:eastAsia="en-ZA"/>
        </w:rPr>
        <w:t xml:space="preserve"> 2021. University of Essex Online</w:t>
      </w:r>
      <w:r w:rsidRPr="00BD127A">
        <w:rPr>
          <w:rFonts w:eastAsia="Times New Roman" w:cs="Arial"/>
          <w:szCs w:val="24"/>
          <w:lang w:val="en-GB" w:eastAsia="en-ZA"/>
        </w:rPr>
        <w:t xml:space="preserve"> </w:t>
      </w:r>
    </w:p>
    <w:sectPr w:rsidR="0098372A" w:rsidRPr="00946CFE" w:rsidSect="00922243">
      <w:pgSz w:w="11906" w:h="16838"/>
      <w:pgMar w:top="1440" w:right="1440" w:bottom="1440" w:left="144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B49ED" w14:textId="77777777" w:rsidR="00B4446F" w:rsidRDefault="00B4446F" w:rsidP="0057454B">
      <w:pPr>
        <w:spacing w:after="0"/>
      </w:pPr>
      <w:r>
        <w:separator/>
      </w:r>
    </w:p>
  </w:endnote>
  <w:endnote w:type="continuationSeparator" w:id="0">
    <w:p w14:paraId="7B8A16A5" w14:textId="77777777" w:rsidR="00B4446F" w:rsidRDefault="00B4446F" w:rsidP="0057454B">
      <w:pPr>
        <w:spacing w:after="0"/>
      </w:pPr>
      <w:r>
        <w:continuationSeparator/>
      </w:r>
    </w:p>
  </w:endnote>
  <w:endnote w:type="continuationNotice" w:id="1">
    <w:p w14:paraId="69BF1B35" w14:textId="77777777" w:rsidR="00B4446F" w:rsidRDefault="00B4446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220D7" w14:textId="77777777" w:rsidR="00EB6B9A" w:rsidRDefault="00EB6B9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34B2AB9" w14:textId="77777777" w:rsidR="00EB6B9A" w:rsidRDefault="00EB6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926C" w14:textId="77777777" w:rsidR="00B4446F" w:rsidRDefault="00B4446F" w:rsidP="0057454B">
      <w:pPr>
        <w:spacing w:after="0"/>
      </w:pPr>
      <w:r>
        <w:separator/>
      </w:r>
    </w:p>
  </w:footnote>
  <w:footnote w:type="continuationSeparator" w:id="0">
    <w:p w14:paraId="07B1A52E" w14:textId="77777777" w:rsidR="00B4446F" w:rsidRDefault="00B4446F" w:rsidP="0057454B">
      <w:pPr>
        <w:spacing w:after="0"/>
      </w:pPr>
      <w:r>
        <w:continuationSeparator/>
      </w:r>
    </w:p>
  </w:footnote>
  <w:footnote w:type="continuationNotice" w:id="1">
    <w:p w14:paraId="25307212" w14:textId="77777777" w:rsidR="00B4446F" w:rsidRDefault="00B4446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5C1CA" w14:textId="56905363" w:rsidR="0057454B" w:rsidRDefault="00DF4191" w:rsidP="00EB6B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93A73BF" wp14:editId="1500CD89">
          <wp:simplePos x="0" y="0"/>
          <wp:positionH relativeFrom="margin">
            <wp:align>left</wp:align>
          </wp:positionH>
          <wp:positionV relativeFrom="paragraph">
            <wp:posOffset>-64770</wp:posOffset>
          </wp:positionV>
          <wp:extent cx="752475" cy="314325"/>
          <wp:effectExtent l="0" t="0" r="9525" b="9525"/>
          <wp:wrapTight wrapText="bothSides">
            <wp:wrapPolygon edited="0">
              <wp:start x="0" y="0"/>
              <wp:lineTo x="0" y="20945"/>
              <wp:lineTo x="21327" y="20945"/>
              <wp:lineTo x="21327" y="0"/>
              <wp:lineTo x="0" y="0"/>
            </wp:wrapPolygon>
          </wp:wrapTight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7454B">
      <w:t xml:space="preserve"> </w:t>
    </w:r>
    <w:r>
      <w:t xml:space="preserve"> Team Strategy</w:t>
    </w:r>
    <w:r w:rsidR="00EB6B9A">
      <w:t xml:space="preserve"> - </w:t>
    </w:r>
    <w:r>
      <w:t>Proposal Document</w:t>
    </w:r>
  </w:p>
  <w:p w14:paraId="045344C5" w14:textId="77777777" w:rsidR="0057454B" w:rsidRDefault="005745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6A1"/>
    <w:multiLevelType w:val="hybridMultilevel"/>
    <w:tmpl w:val="7A7079E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64572"/>
    <w:multiLevelType w:val="hybridMultilevel"/>
    <w:tmpl w:val="8B18B560"/>
    <w:lvl w:ilvl="0" w:tplc="6E5428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316049"/>
    <w:multiLevelType w:val="hybridMultilevel"/>
    <w:tmpl w:val="4C04B57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825C3C"/>
    <w:multiLevelType w:val="hybridMultilevel"/>
    <w:tmpl w:val="579C7814"/>
    <w:lvl w:ilvl="0" w:tplc="33049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D53F6"/>
    <w:multiLevelType w:val="hybridMultilevel"/>
    <w:tmpl w:val="AF0272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26A6A"/>
    <w:multiLevelType w:val="multilevel"/>
    <w:tmpl w:val="7AFE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B3FBC"/>
    <w:multiLevelType w:val="hybridMultilevel"/>
    <w:tmpl w:val="9E0479C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4E53"/>
    <w:multiLevelType w:val="hybridMultilevel"/>
    <w:tmpl w:val="EF1C89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1F5E"/>
    <w:multiLevelType w:val="hybridMultilevel"/>
    <w:tmpl w:val="E5046CD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30DD5"/>
    <w:multiLevelType w:val="hybridMultilevel"/>
    <w:tmpl w:val="BAB2E934"/>
    <w:lvl w:ilvl="0" w:tplc="65445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C1BE7"/>
    <w:multiLevelType w:val="hybridMultilevel"/>
    <w:tmpl w:val="22206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85996"/>
    <w:multiLevelType w:val="hybridMultilevel"/>
    <w:tmpl w:val="6778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25124"/>
    <w:multiLevelType w:val="hybridMultilevel"/>
    <w:tmpl w:val="A2D2FE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C698F"/>
    <w:multiLevelType w:val="hybridMultilevel"/>
    <w:tmpl w:val="B614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667D3"/>
    <w:multiLevelType w:val="hybridMultilevel"/>
    <w:tmpl w:val="A2D2FE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D1AB5"/>
    <w:multiLevelType w:val="hybridMultilevel"/>
    <w:tmpl w:val="8B8CEB0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1E6076"/>
    <w:multiLevelType w:val="hybridMultilevel"/>
    <w:tmpl w:val="C6C049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D550C"/>
    <w:multiLevelType w:val="hybridMultilevel"/>
    <w:tmpl w:val="17D6D07A"/>
    <w:lvl w:ilvl="0" w:tplc="3EEA11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71D15"/>
    <w:multiLevelType w:val="hybridMultilevel"/>
    <w:tmpl w:val="117C25F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4FC334B"/>
    <w:multiLevelType w:val="hybridMultilevel"/>
    <w:tmpl w:val="ECD689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60280"/>
    <w:multiLevelType w:val="hybridMultilevel"/>
    <w:tmpl w:val="446093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F2A32"/>
    <w:multiLevelType w:val="hybridMultilevel"/>
    <w:tmpl w:val="0366D9E0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7018B"/>
    <w:multiLevelType w:val="hybridMultilevel"/>
    <w:tmpl w:val="3B64F99A"/>
    <w:lvl w:ilvl="0" w:tplc="63FE8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E30A46"/>
    <w:multiLevelType w:val="hybridMultilevel"/>
    <w:tmpl w:val="A304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34C59"/>
    <w:multiLevelType w:val="hybridMultilevel"/>
    <w:tmpl w:val="516A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358D4"/>
    <w:multiLevelType w:val="hybridMultilevel"/>
    <w:tmpl w:val="92C054F8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E210D"/>
    <w:multiLevelType w:val="hybridMultilevel"/>
    <w:tmpl w:val="73A2B2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57E28"/>
    <w:multiLevelType w:val="hybridMultilevel"/>
    <w:tmpl w:val="C97E994A"/>
    <w:lvl w:ilvl="0" w:tplc="36FCAA8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55FFC"/>
    <w:multiLevelType w:val="hybridMultilevel"/>
    <w:tmpl w:val="5ADC224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D152C"/>
    <w:multiLevelType w:val="hybridMultilevel"/>
    <w:tmpl w:val="9050CB90"/>
    <w:lvl w:ilvl="0" w:tplc="52CCF18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0" w15:restartNumberingAfterBreak="0">
    <w:nsid w:val="71686F48"/>
    <w:multiLevelType w:val="hybridMultilevel"/>
    <w:tmpl w:val="D4AC5F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C3AF8"/>
    <w:multiLevelType w:val="hybridMultilevel"/>
    <w:tmpl w:val="E1EA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24CAD"/>
    <w:multiLevelType w:val="hybridMultilevel"/>
    <w:tmpl w:val="E216F4EE"/>
    <w:lvl w:ilvl="0" w:tplc="0A5CF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2"/>
  </w:num>
  <w:num w:numId="3">
    <w:abstractNumId w:val="4"/>
  </w:num>
  <w:num w:numId="4">
    <w:abstractNumId w:val="25"/>
  </w:num>
  <w:num w:numId="5">
    <w:abstractNumId w:val="32"/>
  </w:num>
  <w:num w:numId="6">
    <w:abstractNumId w:val="21"/>
  </w:num>
  <w:num w:numId="7">
    <w:abstractNumId w:val="5"/>
  </w:num>
  <w:num w:numId="8">
    <w:abstractNumId w:val="26"/>
  </w:num>
  <w:num w:numId="9">
    <w:abstractNumId w:val="30"/>
  </w:num>
  <w:num w:numId="10">
    <w:abstractNumId w:val="19"/>
  </w:num>
  <w:num w:numId="11">
    <w:abstractNumId w:val="20"/>
  </w:num>
  <w:num w:numId="12">
    <w:abstractNumId w:val="29"/>
  </w:num>
  <w:num w:numId="13">
    <w:abstractNumId w:val="18"/>
  </w:num>
  <w:num w:numId="14">
    <w:abstractNumId w:val="31"/>
  </w:num>
  <w:num w:numId="15">
    <w:abstractNumId w:val="11"/>
  </w:num>
  <w:num w:numId="16">
    <w:abstractNumId w:val="13"/>
  </w:num>
  <w:num w:numId="17">
    <w:abstractNumId w:val="23"/>
  </w:num>
  <w:num w:numId="18">
    <w:abstractNumId w:val="7"/>
  </w:num>
  <w:num w:numId="19">
    <w:abstractNumId w:val="15"/>
  </w:num>
  <w:num w:numId="20">
    <w:abstractNumId w:val="9"/>
  </w:num>
  <w:num w:numId="21">
    <w:abstractNumId w:val="1"/>
  </w:num>
  <w:num w:numId="22">
    <w:abstractNumId w:val="3"/>
  </w:num>
  <w:num w:numId="23">
    <w:abstractNumId w:val="0"/>
  </w:num>
  <w:num w:numId="24">
    <w:abstractNumId w:val="6"/>
  </w:num>
  <w:num w:numId="25">
    <w:abstractNumId w:val="10"/>
  </w:num>
  <w:num w:numId="26">
    <w:abstractNumId w:val="14"/>
  </w:num>
  <w:num w:numId="27">
    <w:abstractNumId w:val="12"/>
  </w:num>
  <w:num w:numId="28">
    <w:abstractNumId w:val="16"/>
  </w:num>
  <w:num w:numId="29">
    <w:abstractNumId w:val="27"/>
  </w:num>
  <w:num w:numId="30">
    <w:abstractNumId w:val="28"/>
  </w:num>
  <w:num w:numId="31">
    <w:abstractNumId w:val="24"/>
  </w:num>
  <w:num w:numId="32">
    <w:abstractNumId w:val="8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6E"/>
    <w:rsid w:val="000004A6"/>
    <w:rsid w:val="00000DD5"/>
    <w:rsid w:val="00002850"/>
    <w:rsid w:val="0000314B"/>
    <w:rsid w:val="00003293"/>
    <w:rsid w:val="0000356C"/>
    <w:rsid w:val="000038CF"/>
    <w:rsid w:val="00011CB3"/>
    <w:rsid w:val="0001228C"/>
    <w:rsid w:val="00012553"/>
    <w:rsid w:val="00013473"/>
    <w:rsid w:val="00013F67"/>
    <w:rsid w:val="00016744"/>
    <w:rsid w:val="00016BBF"/>
    <w:rsid w:val="00016FCC"/>
    <w:rsid w:val="0002013E"/>
    <w:rsid w:val="000212C8"/>
    <w:rsid w:val="000225C2"/>
    <w:rsid w:val="00022E53"/>
    <w:rsid w:val="00024133"/>
    <w:rsid w:val="000251E2"/>
    <w:rsid w:val="0002679E"/>
    <w:rsid w:val="0002769C"/>
    <w:rsid w:val="000301ED"/>
    <w:rsid w:val="000303B6"/>
    <w:rsid w:val="000314CD"/>
    <w:rsid w:val="00031DB1"/>
    <w:rsid w:val="00032D99"/>
    <w:rsid w:val="0003349C"/>
    <w:rsid w:val="00034ED4"/>
    <w:rsid w:val="00036B98"/>
    <w:rsid w:val="00037306"/>
    <w:rsid w:val="00037A41"/>
    <w:rsid w:val="00037B03"/>
    <w:rsid w:val="00037D71"/>
    <w:rsid w:val="00037E54"/>
    <w:rsid w:val="00041EEE"/>
    <w:rsid w:val="00042023"/>
    <w:rsid w:val="00042C15"/>
    <w:rsid w:val="00043ABF"/>
    <w:rsid w:val="00044561"/>
    <w:rsid w:val="000462FF"/>
    <w:rsid w:val="00046732"/>
    <w:rsid w:val="00046C18"/>
    <w:rsid w:val="00047223"/>
    <w:rsid w:val="00051CC3"/>
    <w:rsid w:val="00052919"/>
    <w:rsid w:val="000542A9"/>
    <w:rsid w:val="0005578D"/>
    <w:rsid w:val="000578D1"/>
    <w:rsid w:val="000610B6"/>
    <w:rsid w:val="000611E1"/>
    <w:rsid w:val="00061441"/>
    <w:rsid w:val="0006247B"/>
    <w:rsid w:val="0006326E"/>
    <w:rsid w:val="00063508"/>
    <w:rsid w:val="00065D7D"/>
    <w:rsid w:val="000668F0"/>
    <w:rsid w:val="00067C82"/>
    <w:rsid w:val="00067C8A"/>
    <w:rsid w:val="00070624"/>
    <w:rsid w:val="00070833"/>
    <w:rsid w:val="0007088C"/>
    <w:rsid w:val="00070C87"/>
    <w:rsid w:val="00071D30"/>
    <w:rsid w:val="00071F48"/>
    <w:rsid w:val="00072237"/>
    <w:rsid w:val="00072706"/>
    <w:rsid w:val="00072EFE"/>
    <w:rsid w:val="000735F4"/>
    <w:rsid w:val="000764A0"/>
    <w:rsid w:val="000774C3"/>
    <w:rsid w:val="00077E82"/>
    <w:rsid w:val="000803C7"/>
    <w:rsid w:val="00081857"/>
    <w:rsid w:val="000831EF"/>
    <w:rsid w:val="0008419F"/>
    <w:rsid w:val="000858F1"/>
    <w:rsid w:val="00085D69"/>
    <w:rsid w:val="000915F2"/>
    <w:rsid w:val="00092BCC"/>
    <w:rsid w:val="00094AA7"/>
    <w:rsid w:val="00096C69"/>
    <w:rsid w:val="000A0892"/>
    <w:rsid w:val="000A2329"/>
    <w:rsid w:val="000A24EA"/>
    <w:rsid w:val="000A2665"/>
    <w:rsid w:val="000A3D37"/>
    <w:rsid w:val="000A582D"/>
    <w:rsid w:val="000A694A"/>
    <w:rsid w:val="000A6A51"/>
    <w:rsid w:val="000A772A"/>
    <w:rsid w:val="000A7E09"/>
    <w:rsid w:val="000B2F0B"/>
    <w:rsid w:val="000B30D1"/>
    <w:rsid w:val="000B33AF"/>
    <w:rsid w:val="000B3485"/>
    <w:rsid w:val="000B43CD"/>
    <w:rsid w:val="000B4749"/>
    <w:rsid w:val="000B4FE7"/>
    <w:rsid w:val="000B528F"/>
    <w:rsid w:val="000B623C"/>
    <w:rsid w:val="000B6949"/>
    <w:rsid w:val="000B7B08"/>
    <w:rsid w:val="000C0144"/>
    <w:rsid w:val="000C0DE7"/>
    <w:rsid w:val="000C1DFD"/>
    <w:rsid w:val="000C2AE3"/>
    <w:rsid w:val="000C3584"/>
    <w:rsid w:val="000C396A"/>
    <w:rsid w:val="000C41D9"/>
    <w:rsid w:val="000C5B94"/>
    <w:rsid w:val="000C5C58"/>
    <w:rsid w:val="000D0A0F"/>
    <w:rsid w:val="000D1299"/>
    <w:rsid w:val="000D1772"/>
    <w:rsid w:val="000D2B50"/>
    <w:rsid w:val="000D43F8"/>
    <w:rsid w:val="000D5645"/>
    <w:rsid w:val="000D65EA"/>
    <w:rsid w:val="000D69D0"/>
    <w:rsid w:val="000E1444"/>
    <w:rsid w:val="000E14D0"/>
    <w:rsid w:val="000E2D10"/>
    <w:rsid w:val="000E3D4B"/>
    <w:rsid w:val="000E3D6F"/>
    <w:rsid w:val="000E4BF6"/>
    <w:rsid w:val="000E6003"/>
    <w:rsid w:val="000E62FF"/>
    <w:rsid w:val="000E647B"/>
    <w:rsid w:val="000E6FE2"/>
    <w:rsid w:val="000E7702"/>
    <w:rsid w:val="000E7E0F"/>
    <w:rsid w:val="000F4B0E"/>
    <w:rsid w:val="000F528D"/>
    <w:rsid w:val="00100B80"/>
    <w:rsid w:val="001026E6"/>
    <w:rsid w:val="001038A6"/>
    <w:rsid w:val="00103984"/>
    <w:rsid w:val="00105DB8"/>
    <w:rsid w:val="001070BE"/>
    <w:rsid w:val="00111A63"/>
    <w:rsid w:val="00111FA8"/>
    <w:rsid w:val="0011272B"/>
    <w:rsid w:val="00113AC2"/>
    <w:rsid w:val="00113E86"/>
    <w:rsid w:val="001146DB"/>
    <w:rsid w:val="00114710"/>
    <w:rsid w:val="00114F83"/>
    <w:rsid w:val="00116C64"/>
    <w:rsid w:val="001175CE"/>
    <w:rsid w:val="00120C9D"/>
    <w:rsid w:val="0012121D"/>
    <w:rsid w:val="00121EEF"/>
    <w:rsid w:val="001221A7"/>
    <w:rsid w:val="00123BF9"/>
    <w:rsid w:val="00124081"/>
    <w:rsid w:val="00124484"/>
    <w:rsid w:val="001258E4"/>
    <w:rsid w:val="00127231"/>
    <w:rsid w:val="00127311"/>
    <w:rsid w:val="001275F0"/>
    <w:rsid w:val="001306DC"/>
    <w:rsid w:val="00132F1D"/>
    <w:rsid w:val="00134BCF"/>
    <w:rsid w:val="001353B7"/>
    <w:rsid w:val="00136145"/>
    <w:rsid w:val="00136858"/>
    <w:rsid w:val="0013690E"/>
    <w:rsid w:val="0013699D"/>
    <w:rsid w:val="0014185F"/>
    <w:rsid w:val="00142913"/>
    <w:rsid w:val="00142C46"/>
    <w:rsid w:val="001439F3"/>
    <w:rsid w:val="00144021"/>
    <w:rsid w:val="0014408D"/>
    <w:rsid w:val="00146795"/>
    <w:rsid w:val="00147D32"/>
    <w:rsid w:val="00150B36"/>
    <w:rsid w:val="0015127F"/>
    <w:rsid w:val="0015337D"/>
    <w:rsid w:val="00154867"/>
    <w:rsid w:val="001554CF"/>
    <w:rsid w:val="0015673D"/>
    <w:rsid w:val="00160C1B"/>
    <w:rsid w:val="0016156C"/>
    <w:rsid w:val="001621E8"/>
    <w:rsid w:val="00163948"/>
    <w:rsid w:val="00164B06"/>
    <w:rsid w:val="00166621"/>
    <w:rsid w:val="00166B42"/>
    <w:rsid w:val="00167361"/>
    <w:rsid w:val="0017100F"/>
    <w:rsid w:val="001710CF"/>
    <w:rsid w:val="00171243"/>
    <w:rsid w:val="00171693"/>
    <w:rsid w:val="00171D41"/>
    <w:rsid w:val="00172D2A"/>
    <w:rsid w:val="00176B6A"/>
    <w:rsid w:val="001771E5"/>
    <w:rsid w:val="0017735C"/>
    <w:rsid w:val="00182E01"/>
    <w:rsid w:val="001836D7"/>
    <w:rsid w:val="00184FB9"/>
    <w:rsid w:val="00185145"/>
    <w:rsid w:val="00185D43"/>
    <w:rsid w:val="00186931"/>
    <w:rsid w:val="00187EE1"/>
    <w:rsid w:val="001923E9"/>
    <w:rsid w:val="0019390A"/>
    <w:rsid w:val="00195FB6"/>
    <w:rsid w:val="00197E0D"/>
    <w:rsid w:val="001A2BE8"/>
    <w:rsid w:val="001A2DA4"/>
    <w:rsid w:val="001A35F4"/>
    <w:rsid w:val="001A36C3"/>
    <w:rsid w:val="001A3CA9"/>
    <w:rsid w:val="001A3F8D"/>
    <w:rsid w:val="001A403D"/>
    <w:rsid w:val="001A4949"/>
    <w:rsid w:val="001A5C3C"/>
    <w:rsid w:val="001A5C47"/>
    <w:rsid w:val="001A5C49"/>
    <w:rsid w:val="001A5DAA"/>
    <w:rsid w:val="001A76F4"/>
    <w:rsid w:val="001A7966"/>
    <w:rsid w:val="001B20A0"/>
    <w:rsid w:val="001B290A"/>
    <w:rsid w:val="001B45F2"/>
    <w:rsid w:val="001B5C7C"/>
    <w:rsid w:val="001B625A"/>
    <w:rsid w:val="001C2324"/>
    <w:rsid w:val="001C3746"/>
    <w:rsid w:val="001C4513"/>
    <w:rsid w:val="001C57DF"/>
    <w:rsid w:val="001C64BD"/>
    <w:rsid w:val="001C79B0"/>
    <w:rsid w:val="001C7ECD"/>
    <w:rsid w:val="001D05AB"/>
    <w:rsid w:val="001D0DAE"/>
    <w:rsid w:val="001D135D"/>
    <w:rsid w:val="001D1442"/>
    <w:rsid w:val="001D320A"/>
    <w:rsid w:val="001D3682"/>
    <w:rsid w:val="001D3F3C"/>
    <w:rsid w:val="001D46A0"/>
    <w:rsid w:val="001D715D"/>
    <w:rsid w:val="001E10FD"/>
    <w:rsid w:val="001E2319"/>
    <w:rsid w:val="001E38E0"/>
    <w:rsid w:val="001E431C"/>
    <w:rsid w:val="001E48B1"/>
    <w:rsid w:val="001E6D99"/>
    <w:rsid w:val="001F0A1C"/>
    <w:rsid w:val="001F23B0"/>
    <w:rsid w:val="001F5717"/>
    <w:rsid w:val="001F5ECD"/>
    <w:rsid w:val="00200EAC"/>
    <w:rsid w:val="00201561"/>
    <w:rsid w:val="0020205D"/>
    <w:rsid w:val="00203EEA"/>
    <w:rsid w:val="0020481E"/>
    <w:rsid w:val="002057F6"/>
    <w:rsid w:val="002063DE"/>
    <w:rsid w:val="002101EC"/>
    <w:rsid w:val="002105D4"/>
    <w:rsid w:val="00211188"/>
    <w:rsid w:val="00211839"/>
    <w:rsid w:val="00212B45"/>
    <w:rsid w:val="00213E90"/>
    <w:rsid w:val="002159F9"/>
    <w:rsid w:val="00216476"/>
    <w:rsid w:val="00217079"/>
    <w:rsid w:val="00217825"/>
    <w:rsid w:val="00220238"/>
    <w:rsid w:val="0022030A"/>
    <w:rsid w:val="0022574C"/>
    <w:rsid w:val="00226686"/>
    <w:rsid w:val="002269F2"/>
    <w:rsid w:val="00227B97"/>
    <w:rsid w:val="00231065"/>
    <w:rsid w:val="00231B9D"/>
    <w:rsid w:val="002338F6"/>
    <w:rsid w:val="002348A0"/>
    <w:rsid w:val="002363F3"/>
    <w:rsid w:val="002365D7"/>
    <w:rsid w:val="0023681B"/>
    <w:rsid w:val="002376FA"/>
    <w:rsid w:val="00237706"/>
    <w:rsid w:val="00237B59"/>
    <w:rsid w:val="00241358"/>
    <w:rsid w:val="0024217A"/>
    <w:rsid w:val="00242B19"/>
    <w:rsid w:val="00242D57"/>
    <w:rsid w:val="002438D9"/>
    <w:rsid w:val="00243AE6"/>
    <w:rsid w:val="00244663"/>
    <w:rsid w:val="00244D6E"/>
    <w:rsid w:val="0024529F"/>
    <w:rsid w:val="002459AA"/>
    <w:rsid w:val="00247012"/>
    <w:rsid w:val="00247141"/>
    <w:rsid w:val="0024799C"/>
    <w:rsid w:val="0025049B"/>
    <w:rsid w:val="002510C0"/>
    <w:rsid w:val="002521BD"/>
    <w:rsid w:val="0025304F"/>
    <w:rsid w:val="0025461D"/>
    <w:rsid w:val="0025573D"/>
    <w:rsid w:val="00257509"/>
    <w:rsid w:val="00257F35"/>
    <w:rsid w:val="00260E38"/>
    <w:rsid w:val="002610AF"/>
    <w:rsid w:val="002632F2"/>
    <w:rsid w:val="00264A7D"/>
    <w:rsid w:val="00265B1F"/>
    <w:rsid w:val="00266216"/>
    <w:rsid w:val="00272383"/>
    <w:rsid w:val="002738E4"/>
    <w:rsid w:val="0027584D"/>
    <w:rsid w:val="00275CDC"/>
    <w:rsid w:val="00277382"/>
    <w:rsid w:val="00280135"/>
    <w:rsid w:val="00281190"/>
    <w:rsid w:val="00282A9C"/>
    <w:rsid w:val="0028496B"/>
    <w:rsid w:val="00286529"/>
    <w:rsid w:val="00286B57"/>
    <w:rsid w:val="00287EDC"/>
    <w:rsid w:val="0029043B"/>
    <w:rsid w:val="00292120"/>
    <w:rsid w:val="0029218F"/>
    <w:rsid w:val="00292257"/>
    <w:rsid w:val="00294701"/>
    <w:rsid w:val="002973F9"/>
    <w:rsid w:val="002A0EB4"/>
    <w:rsid w:val="002A4D39"/>
    <w:rsid w:val="002A506A"/>
    <w:rsid w:val="002A7414"/>
    <w:rsid w:val="002A7423"/>
    <w:rsid w:val="002A74FE"/>
    <w:rsid w:val="002A7C40"/>
    <w:rsid w:val="002B14D8"/>
    <w:rsid w:val="002B1C81"/>
    <w:rsid w:val="002B1CCA"/>
    <w:rsid w:val="002B26CE"/>
    <w:rsid w:val="002B33D3"/>
    <w:rsid w:val="002B7661"/>
    <w:rsid w:val="002B7A67"/>
    <w:rsid w:val="002B7D5C"/>
    <w:rsid w:val="002C34BC"/>
    <w:rsid w:val="002C3783"/>
    <w:rsid w:val="002C42D5"/>
    <w:rsid w:val="002C473C"/>
    <w:rsid w:val="002C5197"/>
    <w:rsid w:val="002C544C"/>
    <w:rsid w:val="002C5A3E"/>
    <w:rsid w:val="002C5D83"/>
    <w:rsid w:val="002C774C"/>
    <w:rsid w:val="002C7CB5"/>
    <w:rsid w:val="002D38FA"/>
    <w:rsid w:val="002D395D"/>
    <w:rsid w:val="002D459B"/>
    <w:rsid w:val="002D594E"/>
    <w:rsid w:val="002D731D"/>
    <w:rsid w:val="002D7C8C"/>
    <w:rsid w:val="002E0DBE"/>
    <w:rsid w:val="002E1DF2"/>
    <w:rsid w:val="002E296B"/>
    <w:rsid w:val="002E2DC3"/>
    <w:rsid w:val="002E328B"/>
    <w:rsid w:val="002E4025"/>
    <w:rsid w:val="002E4B47"/>
    <w:rsid w:val="002E4D42"/>
    <w:rsid w:val="002E542A"/>
    <w:rsid w:val="002E5FC4"/>
    <w:rsid w:val="002E68B0"/>
    <w:rsid w:val="002F1770"/>
    <w:rsid w:val="002F22C5"/>
    <w:rsid w:val="002F2813"/>
    <w:rsid w:val="002F3A49"/>
    <w:rsid w:val="002F3E07"/>
    <w:rsid w:val="002F5FBC"/>
    <w:rsid w:val="002F6831"/>
    <w:rsid w:val="002F7059"/>
    <w:rsid w:val="002F77C2"/>
    <w:rsid w:val="003023F5"/>
    <w:rsid w:val="00304025"/>
    <w:rsid w:val="003040C5"/>
    <w:rsid w:val="00304F5B"/>
    <w:rsid w:val="0031131E"/>
    <w:rsid w:val="00314805"/>
    <w:rsid w:val="00314BF2"/>
    <w:rsid w:val="00314D34"/>
    <w:rsid w:val="003176C0"/>
    <w:rsid w:val="003177F4"/>
    <w:rsid w:val="00320D4A"/>
    <w:rsid w:val="00321C07"/>
    <w:rsid w:val="00322F95"/>
    <w:rsid w:val="00323C83"/>
    <w:rsid w:val="00323E2C"/>
    <w:rsid w:val="00324182"/>
    <w:rsid w:val="00330BD2"/>
    <w:rsid w:val="003313A5"/>
    <w:rsid w:val="0033240C"/>
    <w:rsid w:val="00333F03"/>
    <w:rsid w:val="00334708"/>
    <w:rsid w:val="00335F33"/>
    <w:rsid w:val="003365FB"/>
    <w:rsid w:val="00337203"/>
    <w:rsid w:val="0033774D"/>
    <w:rsid w:val="003406A4"/>
    <w:rsid w:val="00341ABF"/>
    <w:rsid w:val="00342431"/>
    <w:rsid w:val="00343CAD"/>
    <w:rsid w:val="00344E6F"/>
    <w:rsid w:val="00347344"/>
    <w:rsid w:val="00347719"/>
    <w:rsid w:val="00347F1C"/>
    <w:rsid w:val="003517D4"/>
    <w:rsid w:val="00352DB0"/>
    <w:rsid w:val="00352DB8"/>
    <w:rsid w:val="00352E7F"/>
    <w:rsid w:val="00353713"/>
    <w:rsid w:val="00355330"/>
    <w:rsid w:val="003563A3"/>
    <w:rsid w:val="00356D92"/>
    <w:rsid w:val="00357B4D"/>
    <w:rsid w:val="00360C22"/>
    <w:rsid w:val="00364900"/>
    <w:rsid w:val="00364A6C"/>
    <w:rsid w:val="0036674E"/>
    <w:rsid w:val="00366BAD"/>
    <w:rsid w:val="00371EB1"/>
    <w:rsid w:val="00372F58"/>
    <w:rsid w:val="00374B86"/>
    <w:rsid w:val="00374E5C"/>
    <w:rsid w:val="00375B01"/>
    <w:rsid w:val="003768A1"/>
    <w:rsid w:val="00377224"/>
    <w:rsid w:val="00381110"/>
    <w:rsid w:val="003844DC"/>
    <w:rsid w:val="003849E6"/>
    <w:rsid w:val="00385F0E"/>
    <w:rsid w:val="00386306"/>
    <w:rsid w:val="00386EED"/>
    <w:rsid w:val="0039068B"/>
    <w:rsid w:val="00391C60"/>
    <w:rsid w:val="003920F4"/>
    <w:rsid w:val="003938F1"/>
    <w:rsid w:val="00393AB2"/>
    <w:rsid w:val="003947C7"/>
    <w:rsid w:val="003955EA"/>
    <w:rsid w:val="00396820"/>
    <w:rsid w:val="003970D1"/>
    <w:rsid w:val="003A0B67"/>
    <w:rsid w:val="003A0D2C"/>
    <w:rsid w:val="003A4345"/>
    <w:rsid w:val="003A4B14"/>
    <w:rsid w:val="003A575A"/>
    <w:rsid w:val="003A7177"/>
    <w:rsid w:val="003A76BB"/>
    <w:rsid w:val="003B1D19"/>
    <w:rsid w:val="003B3BE7"/>
    <w:rsid w:val="003B3D0B"/>
    <w:rsid w:val="003B4487"/>
    <w:rsid w:val="003B5347"/>
    <w:rsid w:val="003B7720"/>
    <w:rsid w:val="003C2406"/>
    <w:rsid w:val="003C28FA"/>
    <w:rsid w:val="003C3ACF"/>
    <w:rsid w:val="003C5727"/>
    <w:rsid w:val="003C5A13"/>
    <w:rsid w:val="003C5E97"/>
    <w:rsid w:val="003D2A62"/>
    <w:rsid w:val="003D356F"/>
    <w:rsid w:val="003D45DD"/>
    <w:rsid w:val="003D74C3"/>
    <w:rsid w:val="003D76B8"/>
    <w:rsid w:val="003E064F"/>
    <w:rsid w:val="003E1758"/>
    <w:rsid w:val="003E1E01"/>
    <w:rsid w:val="003E20CE"/>
    <w:rsid w:val="003E3D2D"/>
    <w:rsid w:val="003E3FBB"/>
    <w:rsid w:val="003E4D29"/>
    <w:rsid w:val="003E4F2B"/>
    <w:rsid w:val="003E66D4"/>
    <w:rsid w:val="003F021C"/>
    <w:rsid w:val="003F087E"/>
    <w:rsid w:val="003F1C87"/>
    <w:rsid w:val="003F2C64"/>
    <w:rsid w:val="003F304A"/>
    <w:rsid w:val="003F416D"/>
    <w:rsid w:val="003F493D"/>
    <w:rsid w:val="003F5130"/>
    <w:rsid w:val="003F57C6"/>
    <w:rsid w:val="003F5A3F"/>
    <w:rsid w:val="003F5B54"/>
    <w:rsid w:val="003F6F57"/>
    <w:rsid w:val="003F70CF"/>
    <w:rsid w:val="003F7CA4"/>
    <w:rsid w:val="003F7FD0"/>
    <w:rsid w:val="004013B9"/>
    <w:rsid w:val="00401812"/>
    <w:rsid w:val="00402155"/>
    <w:rsid w:val="00402D1D"/>
    <w:rsid w:val="00403922"/>
    <w:rsid w:val="00404006"/>
    <w:rsid w:val="00404ACC"/>
    <w:rsid w:val="00405853"/>
    <w:rsid w:val="004066F9"/>
    <w:rsid w:val="00406F55"/>
    <w:rsid w:val="00410B40"/>
    <w:rsid w:val="004136D6"/>
    <w:rsid w:val="004172EE"/>
    <w:rsid w:val="00417332"/>
    <w:rsid w:val="004174A0"/>
    <w:rsid w:val="0042146A"/>
    <w:rsid w:val="0042195E"/>
    <w:rsid w:val="004219E8"/>
    <w:rsid w:val="00421A12"/>
    <w:rsid w:val="004238C6"/>
    <w:rsid w:val="00423D6D"/>
    <w:rsid w:val="004254BA"/>
    <w:rsid w:val="004257C4"/>
    <w:rsid w:val="00425997"/>
    <w:rsid w:val="00425A7E"/>
    <w:rsid w:val="00426DC1"/>
    <w:rsid w:val="00432A11"/>
    <w:rsid w:val="00432A46"/>
    <w:rsid w:val="00433F4F"/>
    <w:rsid w:val="00434DA3"/>
    <w:rsid w:val="00435554"/>
    <w:rsid w:val="00435791"/>
    <w:rsid w:val="00435891"/>
    <w:rsid w:val="004359A8"/>
    <w:rsid w:val="00435F7C"/>
    <w:rsid w:val="00437795"/>
    <w:rsid w:val="004419CB"/>
    <w:rsid w:val="00443840"/>
    <w:rsid w:val="00443B9B"/>
    <w:rsid w:val="004453F0"/>
    <w:rsid w:val="00445681"/>
    <w:rsid w:val="00445B78"/>
    <w:rsid w:val="0044695F"/>
    <w:rsid w:val="00451078"/>
    <w:rsid w:val="00452CAA"/>
    <w:rsid w:val="00453F08"/>
    <w:rsid w:val="00454340"/>
    <w:rsid w:val="00455186"/>
    <w:rsid w:val="00455C70"/>
    <w:rsid w:val="00455DCC"/>
    <w:rsid w:val="00457D7B"/>
    <w:rsid w:val="00457EA9"/>
    <w:rsid w:val="0046041E"/>
    <w:rsid w:val="00461634"/>
    <w:rsid w:val="004619F8"/>
    <w:rsid w:val="004634C7"/>
    <w:rsid w:val="00463894"/>
    <w:rsid w:val="004642FB"/>
    <w:rsid w:val="0046438D"/>
    <w:rsid w:val="00464B18"/>
    <w:rsid w:val="0046723A"/>
    <w:rsid w:val="00467B1C"/>
    <w:rsid w:val="004703DB"/>
    <w:rsid w:val="00470EFE"/>
    <w:rsid w:val="00471933"/>
    <w:rsid w:val="00472B5D"/>
    <w:rsid w:val="004772D6"/>
    <w:rsid w:val="004821A5"/>
    <w:rsid w:val="00484BE0"/>
    <w:rsid w:val="00487A13"/>
    <w:rsid w:val="00487F85"/>
    <w:rsid w:val="00490056"/>
    <w:rsid w:val="00491EBB"/>
    <w:rsid w:val="004932C2"/>
    <w:rsid w:val="0049541F"/>
    <w:rsid w:val="00496637"/>
    <w:rsid w:val="00496C86"/>
    <w:rsid w:val="004A0FB1"/>
    <w:rsid w:val="004A1194"/>
    <w:rsid w:val="004A23F2"/>
    <w:rsid w:val="004A3281"/>
    <w:rsid w:val="004A404E"/>
    <w:rsid w:val="004A5BB4"/>
    <w:rsid w:val="004A6BF0"/>
    <w:rsid w:val="004A6D87"/>
    <w:rsid w:val="004A759C"/>
    <w:rsid w:val="004B0C67"/>
    <w:rsid w:val="004B132B"/>
    <w:rsid w:val="004B17E4"/>
    <w:rsid w:val="004B202E"/>
    <w:rsid w:val="004B2DE1"/>
    <w:rsid w:val="004B3A4B"/>
    <w:rsid w:val="004B3C1A"/>
    <w:rsid w:val="004B4E08"/>
    <w:rsid w:val="004B5A0D"/>
    <w:rsid w:val="004B6A08"/>
    <w:rsid w:val="004B7057"/>
    <w:rsid w:val="004C0F30"/>
    <w:rsid w:val="004C1AAE"/>
    <w:rsid w:val="004C36DF"/>
    <w:rsid w:val="004C4551"/>
    <w:rsid w:val="004C6B7D"/>
    <w:rsid w:val="004C6C28"/>
    <w:rsid w:val="004C7A81"/>
    <w:rsid w:val="004D05B5"/>
    <w:rsid w:val="004D1424"/>
    <w:rsid w:val="004D46AE"/>
    <w:rsid w:val="004D66D3"/>
    <w:rsid w:val="004E0408"/>
    <w:rsid w:val="004E0B5E"/>
    <w:rsid w:val="004E2534"/>
    <w:rsid w:val="004E3316"/>
    <w:rsid w:val="004E3C65"/>
    <w:rsid w:val="004E5E20"/>
    <w:rsid w:val="004E70D3"/>
    <w:rsid w:val="004F135B"/>
    <w:rsid w:val="004F58A5"/>
    <w:rsid w:val="004F5D5A"/>
    <w:rsid w:val="004F6E13"/>
    <w:rsid w:val="004F7B1E"/>
    <w:rsid w:val="00500468"/>
    <w:rsid w:val="00501190"/>
    <w:rsid w:val="00501D19"/>
    <w:rsid w:val="0050457B"/>
    <w:rsid w:val="005049FD"/>
    <w:rsid w:val="005064DF"/>
    <w:rsid w:val="00506885"/>
    <w:rsid w:val="005068A7"/>
    <w:rsid w:val="0050792F"/>
    <w:rsid w:val="00510FAB"/>
    <w:rsid w:val="00511B9B"/>
    <w:rsid w:val="005133AB"/>
    <w:rsid w:val="00513D8A"/>
    <w:rsid w:val="0052332F"/>
    <w:rsid w:val="00524CFF"/>
    <w:rsid w:val="005259DE"/>
    <w:rsid w:val="00527748"/>
    <w:rsid w:val="0052792E"/>
    <w:rsid w:val="00527FF3"/>
    <w:rsid w:val="005305A3"/>
    <w:rsid w:val="00530C07"/>
    <w:rsid w:val="005325B1"/>
    <w:rsid w:val="00532822"/>
    <w:rsid w:val="00533869"/>
    <w:rsid w:val="005352AA"/>
    <w:rsid w:val="005354A1"/>
    <w:rsid w:val="00536BF2"/>
    <w:rsid w:val="005376FD"/>
    <w:rsid w:val="00537E37"/>
    <w:rsid w:val="0054015A"/>
    <w:rsid w:val="005434F7"/>
    <w:rsid w:val="00543EA4"/>
    <w:rsid w:val="00545D13"/>
    <w:rsid w:val="00550577"/>
    <w:rsid w:val="00550F5D"/>
    <w:rsid w:val="00551728"/>
    <w:rsid w:val="00554276"/>
    <w:rsid w:val="00554574"/>
    <w:rsid w:val="00557DF9"/>
    <w:rsid w:val="00560584"/>
    <w:rsid w:val="0056090D"/>
    <w:rsid w:val="0056097D"/>
    <w:rsid w:val="00561518"/>
    <w:rsid w:val="005632D1"/>
    <w:rsid w:val="0056387A"/>
    <w:rsid w:val="00564A3A"/>
    <w:rsid w:val="0056752B"/>
    <w:rsid w:val="00570128"/>
    <w:rsid w:val="00570729"/>
    <w:rsid w:val="00570C8B"/>
    <w:rsid w:val="00570E53"/>
    <w:rsid w:val="00571747"/>
    <w:rsid w:val="005729AF"/>
    <w:rsid w:val="00573535"/>
    <w:rsid w:val="0057377D"/>
    <w:rsid w:val="0057454B"/>
    <w:rsid w:val="0057468C"/>
    <w:rsid w:val="00574E4A"/>
    <w:rsid w:val="00576181"/>
    <w:rsid w:val="00576706"/>
    <w:rsid w:val="00576CEA"/>
    <w:rsid w:val="005776EA"/>
    <w:rsid w:val="005803A2"/>
    <w:rsid w:val="00580698"/>
    <w:rsid w:val="00582063"/>
    <w:rsid w:val="0058303C"/>
    <w:rsid w:val="005833E7"/>
    <w:rsid w:val="00583B19"/>
    <w:rsid w:val="00585C71"/>
    <w:rsid w:val="00585ED8"/>
    <w:rsid w:val="00587B99"/>
    <w:rsid w:val="00590F7D"/>
    <w:rsid w:val="00593EA1"/>
    <w:rsid w:val="005971E1"/>
    <w:rsid w:val="00597384"/>
    <w:rsid w:val="005A0D41"/>
    <w:rsid w:val="005A1323"/>
    <w:rsid w:val="005A1AFA"/>
    <w:rsid w:val="005A2E17"/>
    <w:rsid w:val="005A4015"/>
    <w:rsid w:val="005A4A0F"/>
    <w:rsid w:val="005A5A2D"/>
    <w:rsid w:val="005A6584"/>
    <w:rsid w:val="005B16FE"/>
    <w:rsid w:val="005B1855"/>
    <w:rsid w:val="005B23E4"/>
    <w:rsid w:val="005B257D"/>
    <w:rsid w:val="005B405D"/>
    <w:rsid w:val="005B6479"/>
    <w:rsid w:val="005B679B"/>
    <w:rsid w:val="005B6F5D"/>
    <w:rsid w:val="005C06E9"/>
    <w:rsid w:val="005C2597"/>
    <w:rsid w:val="005C2843"/>
    <w:rsid w:val="005C2F7B"/>
    <w:rsid w:val="005C61F4"/>
    <w:rsid w:val="005C678E"/>
    <w:rsid w:val="005C6DEF"/>
    <w:rsid w:val="005D0CD8"/>
    <w:rsid w:val="005D13B9"/>
    <w:rsid w:val="005D18EE"/>
    <w:rsid w:val="005D2970"/>
    <w:rsid w:val="005D2F32"/>
    <w:rsid w:val="005D4783"/>
    <w:rsid w:val="005D553F"/>
    <w:rsid w:val="005E0BA6"/>
    <w:rsid w:val="005E2043"/>
    <w:rsid w:val="005E2305"/>
    <w:rsid w:val="005E3186"/>
    <w:rsid w:val="005E364B"/>
    <w:rsid w:val="005E4D9D"/>
    <w:rsid w:val="005E5405"/>
    <w:rsid w:val="005F0AFB"/>
    <w:rsid w:val="005F1DBC"/>
    <w:rsid w:val="005F3E46"/>
    <w:rsid w:val="005F42C6"/>
    <w:rsid w:val="005F43A4"/>
    <w:rsid w:val="005F50EE"/>
    <w:rsid w:val="005F5EA2"/>
    <w:rsid w:val="005F60EA"/>
    <w:rsid w:val="0060095D"/>
    <w:rsid w:val="0060195B"/>
    <w:rsid w:val="0060222B"/>
    <w:rsid w:val="006027D5"/>
    <w:rsid w:val="00602BAF"/>
    <w:rsid w:val="00603600"/>
    <w:rsid w:val="00605D65"/>
    <w:rsid w:val="00610CED"/>
    <w:rsid w:val="00612344"/>
    <w:rsid w:val="00612C21"/>
    <w:rsid w:val="00612CFA"/>
    <w:rsid w:val="00613BF0"/>
    <w:rsid w:val="00615E61"/>
    <w:rsid w:val="00616EE1"/>
    <w:rsid w:val="00617DAA"/>
    <w:rsid w:val="00620816"/>
    <w:rsid w:val="00620C3D"/>
    <w:rsid w:val="00620D10"/>
    <w:rsid w:val="00621BF4"/>
    <w:rsid w:val="006221DF"/>
    <w:rsid w:val="006223D6"/>
    <w:rsid w:val="00622A4C"/>
    <w:rsid w:val="00622D7C"/>
    <w:rsid w:val="00624293"/>
    <w:rsid w:val="0062446D"/>
    <w:rsid w:val="00624F7F"/>
    <w:rsid w:val="00625AA9"/>
    <w:rsid w:val="0062639D"/>
    <w:rsid w:val="00630745"/>
    <w:rsid w:val="0063088F"/>
    <w:rsid w:val="00631B68"/>
    <w:rsid w:val="00631FDB"/>
    <w:rsid w:val="00632859"/>
    <w:rsid w:val="00632FF2"/>
    <w:rsid w:val="006337C9"/>
    <w:rsid w:val="00633DA9"/>
    <w:rsid w:val="00634022"/>
    <w:rsid w:val="00634D46"/>
    <w:rsid w:val="0063729A"/>
    <w:rsid w:val="00637DA5"/>
    <w:rsid w:val="00641070"/>
    <w:rsid w:val="006433B9"/>
    <w:rsid w:val="006434D3"/>
    <w:rsid w:val="00652228"/>
    <w:rsid w:val="00653B9A"/>
    <w:rsid w:val="006548F4"/>
    <w:rsid w:val="00656259"/>
    <w:rsid w:val="006575A9"/>
    <w:rsid w:val="00660CCF"/>
    <w:rsid w:val="00662350"/>
    <w:rsid w:val="00662F1B"/>
    <w:rsid w:val="006632C0"/>
    <w:rsid w:val="006659A9"/>
    <w:rsid w:val="00666455"/>
    <w:rsid w:val="006664FA"/>
    <w:rsid w:val="0067108F"/>
    <w:rsid w:val="006712F9"/>
    <w:rsid w:val="006758F0"/>
    <w:rsid w:val="00675BAF"/>
    <w:rsid w:val="006776CB"/>
    <w:rsid w:val="0068052D"/>
    <w:rsid w:val="00680895"/>
    <w:rsid w:val="0068136F"/>
    <w:rsid w:val="006818EE"/>
    <w:rsid w:val="00682800"/>
    <w:rsid w:val="00683B06"/>
    <w:rsid w:val="006848DE"/>
    <w:rsid w:val="00684FA8"/>
    <w:rsid w:val="006852E2"/>
    <w:rsid w:val="0068680E"/>
    <w:rsid w:val="00687411"/>
    <w:rsid w:val="0069051B"/>
    <w:rsid w:val="00692621"/>
    <w:rsid w:val="006933DA"/>
    <w:rsid w:val="00694997"/>
    <w:rsid w:val="00696C15"/>
    <w:rsid w:val="006970E1"/>
    <w:rsid w:val="006A2B2B"/>
    <w:rsid w:val="006A3BAE"/>
    <w:rsid w:val="006A438D"/>
    <w:rsid w:val="006A4DB4"/>
    <w:rsid w:val="006A5E3B"/>
    <w:rsid w:val="006B067A"/>
    <w:rsid w:val="006B14E2"/>
    <w:rsid w:val="006B1C7A"/>
    <w:rsid w:val="006B243F"/>
    <w:rsid w:val="006B2714"/>
    <w:rsid w:val="006B4EDC"/>
    <w:rsid w:val="006B57F9"/>
    <w:rsid w:val="006B650F"/>
    <w:rsid w:val="006B6A10"/>
    <w:rsid w:val="006B7681"/>
    <w:rsid w:val="006C0583"/>
    <w:rsid w:val="006C2D3F"/>
    <w:rsid w:val="006C37B3"/>
    <w:rsid w:val="006C38B6"/>
    <w:rsid w:val="006C4785"/>
    <w:rsid w:val="006C4EDF"/>
    <w:rsid w:val="006C5A68"/>
    <w:rsid w:val="006C6383"/>
    <w:rsid w:val="006C73BD"/>
    <w:rsid w:val="006D06AC"/>
    <w:rsid w:val="006D11BD"/>
    <w:rsid w:val="006D1302"/>
    <w:rsid w:val="006D1FB0"/>
    <w:rsid w:val="006D2002"/>
    <w:rsid w:val="006D2046"/>
    <w:rsid w:val="006D3D2B"/>
    <w:rsid w:val="006D66CB"/>
    <w:rsid w:val="006D7A7D"/>
    <w:rsid w:val="006D7BFB"/>
    <w:rsid w:val="006E090D"/>
    <w:rsid w:val="006E1AE7"/>
    <w:rsid w:val="006E3172"/>
    <w:rsid w:val="006E5795"/>
    <w:rsid w:val="006E5864"/>
    <w:rsid w:val="006E706F"/>
    <w:rsid w:val="006E7BEC"/>
    <w:rsid w:val="006E7C98"/>
    <w:rsid w:val="006F1817"/>
    <w:rsid w:val="006F2B6B"/>
    <w:rsid w:val="006F39FF"/>
    <w:rsid w:val="006F6D53"/>
    <w:rsid w:val="00701230"/>
    <w:rsid w:val="00703E6B"/>
    <w:rsid w:val="007056DE"/>
    <w:rsid w:val="007068DD"/>
    <w:rsid w:val="00707741"/>
    <w:rsid w:val="00710347"/>
    <w:rsid w:val="007116DB"/>
    <w:rsid w:val="00711F3D"/>
    <w:rsid w:val="00713CC2"/>
    <w:rsid w:val="00715D9A"/>
    <w:rsid w:val="00716878"/>
    <w:rsid w:val="00716B9B"/>
    <w:rsid w:val="0072093C"/>
    <w:rsid w:val="00721BCF"/>
    <w:rsid w:val="007222F5"/>
    <w:rsid w:val="00723924"/>
    <w:rsid w:val="00724C51"/>
    <w:rsid w:val="00724DB4"/>
    <w:rsid w:val="00725EEE"/>
    <w:rsid w:val="00725F18"/>
    <w:rsid w:val="00726B46"/>
    <w:rsid w:val="0072720F"/>
    <w:rsid w:val="00727E26"/>
    <w:rsid w:val="0073049A"/>
    <w:rsid w:val="00730AB7"/>
    <w:rsid w:val="0073140D"/>
    <w:rsid w:val="007317EA"/>
    <w:rsid w:val="00731E3A"/>
    <w:rsid w:val="00731FDC"/>
    <w:rsid w:val="00732C89"/>
    <w:rsid w:val="00734634"/>
    <w:rsid w:val="007356C6"/>
    <w:rsid w:val="0073625C"/>
    <w:rsid w:val="0073664E"/>
    <w:rsid w:val="00736737"/>
    <w:rsid w:val="00737DE3"/>
    <w:rsid w:val="00740B07"/>
    <w:rsid w:val="007412CA"/>
    <w:rsid w:val="00741951"/>
    <w:rsid w:val="0074197B"/>
    <w:rsid w:val="00741980"/>
    <w:rsid w:val="007419A8"/>
    <w:rsid w:val="0074227C"/>
    <w:rsid w:val="0074293C"/>
    <w:rsid w:val="00743107"/>
    <w:rsid w:val="007455D9"/>
    <w:rsid w:val="0074587D"/>
    <w:rsid w:val="0074594D"/>
    <w:rsid w:val="00746ABD"/>
    <w:rsid w:val="0074745B"/>
    <w:rsid w:val="00747F68"/>
    <w:rsid w:val="007514B4"/>
    <w:rsid w:val="007571A0"/>
    <w:rsid w:val="00757655"/>
    <w:rsid w:val="00757668"/>
    <w:rsid w:val="0075779C"/>
    <w:rsid w:val="00757E14"/>
    <w:rsid w:val="00761239"/>
    <w:rsid w:val="00761948"/>
    <w:rsid w:val="00761EB6"/>
    <w:rsid w:val="00762AB3"/>
    <w:rsid w:val="00763BF2"/>
    <w:rsid w:val="00764BA2"/>
    <w:rsid w:val="00766059"/>
    <w:rsid w:val="007663D7"/>
    <w:rsid w:val="007666D6"/>
    <w:rsid w:val="00772791"/>
    <w:rsid w:val="007729E7"/>
    <w:rsid w:val="007754ED"/>
    <w:rsid w:val="00780240"/>
    <w:rsid w:val="00780627"/>
    <w:rsid w:val="00780FDB"/>
    <w:rsid w:val="00783430"/>
    <w:rsid w:val="00783AB4"/>
    <w:rsid w:val="00783D7C"/>
    <w:rsid w:val="00785360"/>
    <w:rsid w:val="0078536E"/>
    <w:rsid w:val="007855F2"/>
    <w:rsid w:val="007858DD"/>
    <w:rsid w:val="00785C00"/>
    <w:rsid w:val="00785C17"/>
    <w:rsid w:val="00785C61"/>
    <w:rsid w:val="007878C9"/>
    <w:rsid w:val="00791386"/>
    <w:rsid w:val="00791A73"/>
    <w:rsid w:val="007923EB"/>
    <w:rsid w:val="007929AC"/>
    <w:rsid w:val="00795D25"/>
    <w:rsid w:val="007960D2"/>
    <w:rsid w:val="00797057"/>
    <w:rsid w:val="007A209A"/>
    <w:rsid w:val="007A24F3"/>
    <w:rsid w:val="007A3755"/>
    <w:rsid w:val="007A417F"/>
    <w:rsid w:val="007A6190"/>
    <w:rsid w:val="007A634C"/>
    <w:rsid w:val="007A7228"/>
    <w:rsid w:val="007A7959"/>
    <w:rsid w:val="007A7AAA"/>
    <w:rsid w:val="007A7E9F"/>
    <w:rsid w:val="007B196B"/>
    <w:rsid w:val="007B1A57"/>
    <w:rsid w:val="007B4B47"/>
    <w:rsid w:val="007B4D25"/>
    <w:rsid w:val="007B5322"/>
    <w:rsid w:val="007B6A6B"/>
    <w:rsid w:val="007C0178"/>
    <w:rsid w:val="007C0A91"/>
    <w:rsid w:val="007C0EF2"/>
    <w:rsid w:val="007C1047"/>
    <w:rsid w:val="007C18BB"/>
    <w:rsid w:val="007C1DB8"/>
    <w:rsid w:val="007C43E4"/>
    <w:rsid w:val="007C4D5C"/>
    <w:rsid w:val="007C5FBC"/>
    <w:rsid w:val="007C66ED"/>
    <w:rsid w:val="007C6C5D"/>
    <w:rsid w:val="007C6F25"/>
    <w:rsid w:val="007C7A88"/>
    <w:rsid w:val="007C7E93"/>
    <w:rsid w:val="007D3067"/>
    <w:rsid w:val="007D43B6"/>
    <w:rsid w:val="007D51C5"/>
    <w:rsid w:val="007D5230"/>
    <w:rsid w:val="007D6238"/>
    <w:rsid w:val="007D63A8"/>
    <w:rsid w:val="007D6C3D"/>
    <w:rsid w:val="007D70FF"/>
    <w:rsid w:val="007D7904"/>
    <w:rsid w:val="007E1741"/>
    <w:rsid w:val="007E195F"/>
    <w:rsid w:val="007E283B"/>
    <w:rsid w:val="007E2C8E"/>
    <w:rsid w:val="007E3409"/>
    <w:rsid w:val="007E3AE0"/>
    <w:rsid w:val="007E46BB"/>
    <w:rsid w:val="007E5446"/>
    <w:rsid w:val="007E5518"/>
    <w:rsid w:val="007E6FE3"/>
    <w:rsid w:val="007E7446"/>
    <w:rsid w:val="007E7B5D"/>
    <w:rsid w:val="007F07FF"/>
    <w:rsid w:val="007F19F6"/>
    <w:rsid w:val="007F4855"/>
    <w:rsid w:val="007F48E8"/>
    <w:rsid w:val="007F4EEC"/>
    <w:rsid w:val="007F532A"/>
    <w:rsid w:val="007F5CDE"/>
    <w:rsid w:val="007F68D9"/>
    <w:rsid w:val="007F6E8F"/>
    <w:rsid w:val="007F7E7A"/>
    <w:rsid w:val="007F7F6E"/>
    <w:rsid w:val="00801029"/>
    <w:rsid w:val="00801C6C"/>
    <w:rsid w:val="0080292D"/>
    <w:rsid w:val="00804C2A"/>
    <w:rsid w:val="00805613"/>
    <w:rsid w:val="008057AC"/>
    <w:rsid w:val="0081110E"/>
    <w:rsid w:val="00813EE7"/>
    <w:rsid w:val="008141EA"/>
    <w:rsid w:val="00814AFA"/>
    <w:rsid w:val="00815C3F"/>
    <w:rsid w:val="00816A32"/>
    <w:rsid w:val="0082035B"/>
    <w:rsid w:val="00822E50"/>
    <w:rsid w:val="008259A9"/>
    <w:rsid w:val="0082762C"/>
    <w:rsid w:val="008318B3"/>
    <w:rsid w:val="00831941"/>
    <w:rsid w:val="00831D8E"/>
    <w:rsid w:val="008339D2"/>
    <w:rsid w:val="00833A52"/>
    <w:rsid w:val="00833B7A"/>
    <w:rsid w:val="00834ED9"/>
    <w:rsid w:val="008362B4"/>
    <w:rsid w:val="008371A4"/>
    <w:rsid w:val="008407F8"/>
    <w:rsid w:val="00841128"/>
    <w:rsid w:val="00845EC6"/>
    <w:rsid w:val="008465DA"/>
    <w:rsid w:val="00846E66"/>
    <w:rsid w:val="008511F8"/>
    <w:rsid w:val="00854EA8"/>
    <w:rsid w:val="008556B5"/>
    <w:rsid w:val="00856A5E"/>
    <w:rsid w:val="00860AFA"/>
    <w:rsid w:val="00860B01"/>
    <w:rsid w:val="00861807"/>
    <w:rsid w:val="00863118"/>
    <w:rsid w:val="0086340A"/>
    <w:rsid w:val="00864DD9"/>
    <w:rsid w:val="00865F48"/>
    <w:rsid w:val="00866132"/>
    <w:rsid w:val="008666FF"/>
    <w:rsid w:val="00866C9A"/>
    <w:rsid w:val="008733EA"/>
    <w:rsid w:val="0087499C"/>
    <w:rsid w:val="00874A99"/>
    <w:rsid w:val="00875CBF"/>
    <w:rsid w:val="00876344"/>
    <w:rsid w:val="0087690C"/>
    <w:rsid w:val="00876DB8"/>
    <w:rsid w:val="008776B6"/>
    <w:rsid w:val="00881994"/>
    <w:rsid w:val="00882BC4"/>
    <w:rsid w:val="00882DB1"/>
    <w:rsid w:val="00883C15"/>
    <w:rsid w:val="00885C89"/>
    <w:rsid w:val="00887A7F"/>
    <w:rsid w:val="00893B4A"/>
    <w:rsid w:val="008951FC"/>
    <w:rsid w:val="0089587C"/>
    <w:rsid w:val="00896E6C"/>
    <w:rsid w:val="008A0CB2"/>
    <w:rsid w:val="008A3055"/>
    <w:rsid w:val="008A3C8D"/>
    <w:rsid w:val="008A3EBE"/>
    <w:rsid w:val="008A4319"/>
    <w:rsid w:val="008A46E5"/>
    <w:rsid w:val="008B1D50"/>
    <w:rsid w:val="008B1FED"/>
    <w:rsid w:val="008B2CA7"/>
    <w:rsid w:val="008B411D"/>
    <w:rsid w:val="008B5F75"/>
    <w:rsid w:val="008C1144"/>
    <w:rsid w:val="008C4767"/>
    <w:rsid w:val="008C5471"/>
    <w:rsid w:val="008C5705"/>
    <w:rsid w:val="008C6BF1"/>
    <w:rsid w:val="008D046D"/>
    <w:rsid w:val="008D1048"/>
    <w:rsid w:val="008D1D4E"/>
    <w:rsid w:val="008D2A54"/>
    <w:rsid w:val="008D4032"/>
    <w:rsid w:val="008D597A"/>
    <w:rsid w:val="008D647D"/>
    <w:rsid w:val="008D7168"/>
    <w:rsid w:val="008D7392"/>
    <w:rsid w:val="008D7669"/>
    <w:rsid w:val="008D7878"/>
    <w:rsid w:val="008E09A8"/>
    <w:rsid w:val="008E2683"/>
    <w:rsid w:val="008E3308"/>
    <w:rsid w:val="008E37AB"/>
    <w:rsid w:val="008E3A48"/>
    <w:rsid w:val="008E4ED7"/>
    <w:rsid w:val="008E5364"/>
    <w:rsid w:val="008E74DF"/>
    <w:rsid w:val="008E7B49"/>
    <w:rsid w:val="008E7C95"/>
    <w:rsid w:val="008F21B3"/>
    <w:rsid w:val="008F2EA6"/>
    <w:rsid w:val="008F422F"/>
    <w:rsid w:val="008F4401"/>
    <w:rsid w:val="008F5CE5"/>
    <w:rsid w:val="008F63E5"/>
    <w:rsid w:val="008F6956"/>
    <w:rsid w:val="008F78D6"/>
    <w:rsid w:val="00900743"/>
    <w:rsid w:val="00900845"/>
    <w:rsid w:val="00900D00"/>
    <w:rsid w:val="00903AA8"/>
    <w:rsid w:val="009043A5"/>
    <w:rsid w:val="009048BE"/>
    <w:rsid w:val="009048EA"/>
    <w:rsid w:val="00904CBF"/>
    <w:rsid w:val="0090745F"/>
    <w:rsid w:val="0091160D"/>
    <w:rsid w:val="00913DFB"/>
    <w:rsid w:val="00915AEB"/>
    <w:rsid w:val="00917318"/>
    <w:rsid w:val="009202EB"/>
    <w:rsid w:val="00920593"/>
    <w:rsid w:val="00922243"/>
    <w:rsid w:val="00923D28"/>
    <w:rsid w:val="00924084"/>
    <w:rsid w:val="0092609E"/>
    <w:rsid w:val="009315CB"/>
    <w:rsid w:val="00931CA1"/>
    <w:rsid w:val="00932A1F"/>
    <w:rsid w:val="00934618"/>
    <w:rsid w:val="00934B09"/>
    <w:rsid w:val="00935191"/>
    <w:rsid w:val="00935B65"/>
    <w:rsid w:val="009366F5"/>
    <w:rsid w:val="0093709D"/>
    <w:rsid w:val="0093719C"/>
    <w:rsid w:val="00937A03"/>
    <w:rsid w:val="009400CF"/>
    <w:rsid w:val="00940AC7"/>
    <w:rsid w:val="00941030"/>
    <w:rsid w:val="00941A42"/>
    <w:rsid w:val="00942D19"/>
    <w:rsid w:val="009451AC"/>
    <w:rsid w:val="00946CFE"/>
    <w:rsid w:val="00947AF5"/>
    <w:rsid w:val="00950F62"/>
    <w:rsid w:val="009518B7"/>
    <w:rsid w:val="009526D1"/>
    <w:rsid w:val="0095388E"/>
    <w:rsid w:val="00953CF3"/>
    <w:rsid w:val="00954B44"/>
    <w:rsid w:val="00954F25"/>
    <w:rsid w:val="00956922"/>
    <w:rsid w:val="00956F5A"/>
    <w:rsid w:val="00957BDF"/>
    <w:rsid w:val="00962724"/>
    <w:rsid w:val="00963418"/>
    <w:rsid w:val="0096389F"/>
    <w:rsid w:val="00965C7D"/>
    <w:rsid w:val="009671DC"/>
    <w:rsid w:val="00967C40"/>
    <w:rsid w:val="00970352"/>
    <w:rsid w:val="00970CA3"/>
    <w:rsid w:val="00971402"/>
    <w:rsid w:val="009737E3"/>
    <w:rsid w:val="00981ECA"/>
    <w:rsid w:val="00981FC7"/>
    <w:rsid w:val="00982978"/>
    <w:rsid w:val="0098347A"/>
    <w:rsid w:val="0098372A"/>
    <w:rsid w:val="00985355"/>
    <w:rsid w:val="00985538"/>
    <w:rsid w:val="0098597B"/>
    <w:rsid w:val="00985AC9"/>
    <w:rsid w:val="00987276"/>
    <w:rsid w:val="009874DE"/>
    <w:rsid w:val="00987DDA"/>
    <w:rsid w:val="0099099A"/>
    <w:rsid w:val="00991155"/>
    <w:rsid w:val="009914F8"/>
    <w:rsid w:val="00995DD2"/>
    <w:rsid w:val="009963A2"/>
    <w:rsid w:val="009965F7"/>
    <w:rsid w:val="009A0183"/>
    <w:rsid w:val="009A1355"/>
    <w:rsid w:val="009A17A4"/>
    <w:rsid w:val="009A1D42"/>
    <w:rsid w:val="009A3CCF"/>
    <w:rsid w:val="009A4FCA"/>
    <w:rsid w:val="009A5650"/>
    <w:rsid w:val="009A6B37"/>
    <w:rsid w:val="009B08A5"/>
    <w:rsid w:val="009B0EE9"/>
    <w:rsid w:val="009B132B"/>
    <w:rsid w:val="009B2659"/>
    <w:rsid w:val="009B2759"/>
    <w:rsid w:val="009B2E06"/>
    <w:rsid w:val="009B3351"/>
    <w:rsid w:val="009B3B8F"/>
    <w:rsid w:val="009B3F2A"/>
    <w:rsid w:val="009B63AF"/>
    <w:rsid w:val="009B6C6E"/>
    <w:rsid w:val="009C00DA"/>
    <w:rsid w:val="009C1FAF"/>
    <w:rsid w:val="009C4CF0"/>
    <w:rsid w:val="009C4FC1"/>
    <w:rsid w:val="009C5447"/>
    <w:rsid w:val="009C5608"/>
    <w:rsid w:val="009D0B39"/>
    <w:rsid w:val="009D15C6"/>
    <w:rsid w:val="009D2D29"/>
    <w:rsid w:val="009D5199"/>
    <w:rsid w:val="009D5AF0"/>
    <w:rsid w:val="009D5BD9"/>
    <w:rsid w:val="009D72E0"/>
    <w:rsid w:val="009D782D"/>
    <w:rsid w:val="009D7C56"/>
    <w:rsid w:val="009E00B2"/>
    <w:rsid w:val="009E0532"/>
    <w:rsid w:val="009E40E7"/>
    <w:rsid w:val="009E484B"/>
    <w:rsid w:val="009E4A40"/>
    <w:rsid w:val="009F06D5"/>
    <w:rsid w:val="009F16FC"/>
    <w:rsid w:val="009F2E3B"/>
    <w:rsid w:val="009F2FEC"/>
    <w:rsid w:val="009F3FA3"/>
    <w:rsid w:val="009F51A4"/>
    <w:rsid w:val="009F5EC8"/>
    <w:rsid w:val="009F7274"/>
    <w:rsid w:val="009F7D4F"/>
    <w:rsid w:val="00A00284"/>
    <w:rsid w:val="00A00E29"/>
    <w:rsid w:val="00A02650"/>
    <w:rsid w:val="00A039D8"/>
    <w:rsid w:val="00A04423"/>
    <w:rsid w:val="00A05021"/>
    <w:rsid w:val="00A06373"/>
    <w:rsid w:val="00A07249"/>
    <w:rsid w:val="00A0749F"/>
    <w:rsid w:val="00A1132F"/>
    <w:rsid w:val="00A11958"/>
    <w:rsid w:val="00A11CDE"/>
    <w:rsid w:val="00A14EAE"/>
    <w:rsid w:val="00A1572F"/>
    <w:rsid w:val="00A20CC1"/>
    <w:rsid w:val="00A217C3"/>
    <w:rsid w:val="00A22816"/>
    <w:rsid w:val="00A24B10"/>
    <w:rsid w:val="00A24C68"/>
    <w:rsid w:val="00A25526"/>
    <w:rsid w:val="00A25C9E"/>
    <w:rsid w:val="00A267DD"/>
    <w:rsid w:val="00A26DF8"/>
    <w:rsid w:val="00A27194"/>
    <w:rsid w:val="00A30272"/>
    <w:rsid w:val="00A30500"/>
    <w:rsid w:val="00A31182"/>
    <w:rsid w:val="00A31452"/>
    <w:rsid w:val="00A33EA7"/>
    <w:rsid w:val="00A365B1"/>
    <w:rsid w:val="00A41503"/>
    <w:rsid w:val="00A416FC"/>
    <w:rsid w:val="00A41941"/>
    <w:rsid w:val="00A42656"/>
    <w:rsid w:val="00A426BB"/>
    <w:rsid w:val="00A43310"/>
    <w:rsid w:val="00A43B56"/>
    <w:rsid w:val="00A43CB8"/>
    <w:rsid w:val="00A44D6F"/>
    <w:rsid w:val="00A45559"/>
    <w:rsid w:val="00A45769"/>
    <w:rsid w:val="00A465B7"/>
    <w:rsid w:val="00A47770"/>
    <w:rsid w:val="00A502C9"/>
    <w:rsid w:val="00A50DDC"/>
    <w:rsid w:val="00A512DA"/>
    <w:rsid w:val="00A52212"/>
    <w:rsid w:val="00A533E4"/>
    <w:rsid w:val="00A54ADF"/>
    <w:rsid w:val="00A54DA9"/>
    <w:rsid w:val="00A56059"/>
    <w:rsid w:val="00A563A7"/>
    <w:rsid w:val="00A56694"/>
    <w:rsid w:val="00A56BD4"/>
    <w:rsid w:val="00A57B81"/>
    <w:rsid w:val="00A61926"/>
    <w:rsid w:val="00A61A76"/>
    <w:rsid w:val="00A620D0"/>
    <w:rsid w:val="00A62F26"/>
    <w:rsid w:val="00A63768"/>
    <w:rsid w:val="00A64B92"/>
    <w:rsid w:val="00A64FCD"/>
    <w:rsid w:val="00A653AD"/>
    <w:rsid w:val="00A67E18"/>
    <w:rsid w:val="00A71009"/>
    <w:rsid w:val="00A71054"/>
    <w:rsid w:val="00A714A6"/>
    <w:rsid w:val="00A71990"/>
    <w:rsid w:val="00A71AF9"/>
    <w:rsid w:val="00A72B9F"/>
    <w:rsid w:val="00A73A0B"/>
    <w:rsid w:val="00A7480D"/>
    <w:rsid w:val="00A74B52"/>
    <w:rsid w:val="00A75628"/>
    <w:rsid w:val="00A75FBB"/>
    <w:rsid w:val="00A77065"/>
    <w:rsid w:val="00A77A4A"/>
    <w:rsid w:val="00A80960"/>
    <w:rsid w:val="00A82DBD"/>
    <w:rsid w:val="00A839F1"/>
    <w:rsid w:val="00A83DEF"/>
    <w:rsid w:val="00A8437F"/>
    <w:rsid w:val="00A849DC"/>
    <w:rsid w:val="00A85C1F"/>
    <w:rsid w:val="00A86BAB"/>
    <w:rsid w:val="00A86F37"/>
    <w:rsid w:val="00A875FB"/>
    <w:rsid w:val="00A876E8"/>
    <w:rsid w:val="00A909ED"/>
    <w:rsid w:val="00A90AC8"/>
    <w:rsid w:val="00A9232B"/>
    <w:rsid w:val="00A931D8"/>
    <w:rsid w:val="00A93775"/>
    <w:rsid w:val="00A93EB6"/>
    <w:rsid w:val="00A93F13"/>
    <w:rsid w:val="00A942B1"/>
    <w:rsid w:val="00A946EE"/>
    <w:rsid w:val="00A94846"/>
    <w:rsid w:val="00A96558"/>
    <w:rsid w:val="00A969A6"/>
    <w:rsid w:val="00A9729E"/>
    <w:rsid w:val="00AA0553"/>
    <w:rsid w:val="00AA2B24"/>
    <w:rsid w:val="00AA2C20"/>
    <w:rsid w:val="00AA6804"/>
    <w:rsid w:val="00AA7C27"/>
    <w:rsid w:val="00AB051F"/>
    <w:rsid w:val="00AB25E8"/>
    <w:rsid w:val="00AB3B02"/>
    <w:rsid w:val="00AB3BE5"/>
    <w:rsid w:val="00AB560C"/>
    <w:rsid w:val="00AB77CD"/>
    <w:rsid w:val="00AC0012"/>
    <w:rsid w:val="00AC2609"/>
    <w:rsid w:val="00AC2D5F"/>
    <w:rsid w:val="00AC302E"/>
    <w:rsid w:val="00AC6DBD"/>
    <w:rsid w:val="00AC75BF"/>
    <w:rsid w:val="00AD037B"/>
    <w:rsid w:val="00AD1096"/>
    <w:rsid w:val="00AD1829"/>
    <w:rsid w:val="00AD39D3"/>
    <w:rsid w:val="00AD4FFF"/>
    <w:rsid w:val="00AD5B2E"/>
    <w:rsid w:val="00AD5FBD"/>
    <w:rsid w:val="00AD76A2"/>
    <w:rsid w:val="00AD7B2A"/>
    <w:rsid w:val="00AE02CE"/>
    <w:rsid w:val="00AE051E"/>
    <w:rsid w:val="00AE4923"/>
    <w:rsid w:val="00AE51A0"/>
    <w:rsid w:val="00AE54FE"/>
    <w:rsid w:val="00AE61EE"/>
    <w:rsid w:val="00AE6387"/>
    <w:rsid w:val="00AE654E"/>
    <w:rsid w:val="00AE6A80"/>
    <w:rsid w:val="00AF0596"/>
    <w:rsid w:val="00AF0ED1"/>
    <w:rsid w:val="00AF1502"/>
    <w:rsid w:val="00AF1C07"/>
    <w:rsid w:val="00AF2127"/>
    <w:rsid w:val="00AF2660"/>
    <w:rsid w:val="00AF2B1A"/>
    <w:rsid w:val="00AF2FC2"/>
    <w:rsid w:val="00AF606C"/>
    <w:rsid w:val="00AF67FE"/>
    <w:rsid w:val="00AF6E64"/>
    <w:rsid w:val="00B00640"/>
    <w:rsid w:val="00B00AF8"/>
    <w:rsid w:val="00B04C4C"/>
    <w:rsid w:val="00B051F5"/>
    <w:rsid w:val="00B0560A"/>
    <w:rsid w:val="00B07025"/>
    <w:rsid w:val="00B07EFB"/>
    <w:rsid w:val="00B10B58"/>
    <w:rsid w:val="00B113C1"/>
    <w:rsid w:val="00B12DD7"/>
    <w:rsid w:val="00B13748"/>
    <w:rsid w:val="00B13D9D"/>
    <w:rsid w:val="00B1526D"/>
    <w:rsid w:val="00B164C6"/>
    <w:rsid w:val="00B17EF5"/>
    <w:rsid w:val="00B229A2"/>
    <w:rsid w:val="00B23213"/>
    <w:rsid w:val="00B23629"/>
    <w:rsid w:val="00B24372"/>
    <w:rsid w:val="00B251D4"/>
    <w:rsid w:val="00B2579F"/>
    <w:rsid w:val="00B26432"/>
    <w:rsid w:val="00B27662"/>
    <w:rsid w:val="00B2776B"/>
    <w:rsid w:val="00B27D62"/>
    <w:rsid w:val="00B34716"/>
    <w:rsid w:val="00B347A2"/>
    <w:rsid w:val="00B36087"/>
    <w:rsid w:val="00B36CA9"/>
    <w:rsid w:val="00B40FB8"/>
    <w:rsid w:val="00B41ACB"/>
    <w:rsid w:val="00B42049"/>
    <w:rsid w:val="00B43225"/>
    <w:rsid w:val="00B4446F"/>
    <w:rsid w:val="00B45450"/>
    <w:rsid w:val="00B50489"/>
    <w:rsid w:val="00B52D40"/>
    <w:rsid w:val="00B5390A"/>
    <w:rsid w:val="00B53BD8"/>
    <w:rsid w:val="00B54093"/>
    <w:rsid w:val="00B543D6"/>
    <w:rsid w:val="00B54B4B"/>
    <w:rsid w:val="00B54D46"/>
    <w:rsid w:val="00B54FE1"/>
    <w:rsid w:val="00B560C1"/>
    <w:rsid w:val="00B608E0"/>
    <w:rsid w:val="00B611A1"/>
    <w:rsid w:val="00B61BFD"/>
    <w:rsid w:val="00B623AF"/>
    <w:rsid w:val="00B626E0"/>
    <w:rsid w:val="00B62821"/>
    <w:rsid w:val="00B628B9"/>
    <w:rsid w:val="00B62BD1"/>
    <w:rsid w:val="00B62CF9"/>
    <w:rsid w:val="00B63CB4"/>
    <w:rsid w:val="00B64019"/>
    <w:rsid w:val="00B66D8A"/>
    <w:rsid w:val="00B71819"/>
    <w:rsid w:val="00B728D5"/>
    <w:rsid w:val="00B72B3F"/>
    <w:rsid w:val="00B72FCF"/>
    <w:rsid w:val="00B7313B"/>
    <w:rsid w:val="00B74BCA"/>
    <w:rsid w:val="00B750D3"/>
    <w:rsid w:val="00B75DD4"/>
    <w:rsid w:val="00B761FB"/>
    <w:rsid w:val="00B77646"/>
    <w:rsid w:val="00B81565"/>
    <w:rsid w:val="00B81852"/>
    <w:rsid w:val="00B8460E"/>
    <w:rsid w:val="00B874AD"/>
    <w:rsid w:val="00B874C7"/>
    <w:rsid w:val="00B90BE6"/>
    <w:rsid w:val="00B90CB5"/>
    <w:rsid w:val="00B9117D"/>
    <w:rsid w:val="00B91FAB"/>
    <w:rsid w:val="00B93D1B"/>
    <w:rsid w:val="00B960BC"/>
    <w:rsid w:val="00B9656C"/>
    <w:rsid w:val="00BA0D68"/>
    <w:rsid w:val="00BA11B2"/>
    <w:rsid w:val="00BA1408"/>
    <w:rsid w:val="00BA1936"/>
    <w:rsid w:val="00BA1B9E"/>
    <w:rsid w:val="00BA2AED"/>
    <w:rsid w:val="00BA490A"/>
    <w:rsid w:val="00BA5C9E"/>
    <w:rsid w:val="00BA5DBA"/>
    <w:rsid w:val="00BA6875"/>
    <w:rsid w:val="00BA6B98"/>
    <w:rsid w:val="00BA6D5E"/>
    <w:rsid w:val="00BA6E90"/>
    <w:rsid w:val="00BA6FA6"/>
    <w:rsid w:val="00BA7130"/>
    <w:rsid w:val="00BA729C"/>
    <w:rsid w:val="00BB1950"/>
    <w:rsid w:val="00BB1BCB"/>
    <w:rsid w:val="00BB208F"/>
    <w:rsid w:val="00BB44FD"/>
    <w:rsid w:val="00BB6627"/>
    <w:rsid w:val="00BB6ADB"/>
    <w:rsid w:val="00BB6E02"/>
    <w:rsid w:val="00BC04DE"/>
    <w:rsid w:val="00BC0AB5"/>
    <w:rsid w:val="00BC1C0C"/>
    <w:rsid w:val="00BC2E44"/>
    <w:rsid w:val="00BC303D"/>
    <w:rsid w:val="00BC3A0B"/>
    <w:rsid w:val="00BC6A98"/>
    <w:rsid w:val="00BC71F5"/>
    <w:rsid w:val="00BC72D5"/>
    <w:rsid w:val="00BC7F10"/>
    <w:rsid w:val="00BD0674"/>
    <w:rsid w:val="00BD06DB"/>
    <w:rsid w:val="00BD1C2F"/>
    <w:rsid w:val="00BD1D0F"/>
    <w:rsid w:val="00BD1D3C"/>
    <w:rsid w:val="00BD279B"/>
    <w:rsid w:val="00BD288A"/>
    <w:rsid w:val="00BD4420"/>
    <w:rsid w:val="00BD5575"/>
    <w:rsid w:val="00BD60EA"/>
    <w:rsid w:val="00BE0055"/>
    <w:rsid w:val="00BE0855"/>
    <w:rsid w:val="00BE442A"/>
    <w:rsid w:val="00BE6E20"/>
    <w:rsid w:val="00BF1A2E"/>
    <w:rsid w:val="00BF2646"/>
    <w:rsid w:val="00BF45B0"/>
    <w:rsid w:val="00BF5684"/>
    <w:rsid w:val="00BF5F32"/>
    <w:rsid w:val="00BF650B"/>
    <w:rsid w:val="00BF6542"/>
    <w:rsid w:val="00BF72BD"/>
    <w:rsid w:val="00C00A94"/>
    <w:rsid w:val="00C00B08"/>
    <w:rsid w:val="00C01142"/>
    <w:rsid w:val="00C027A2"/>
    <w:rsid w:val="00C03561"/>
    <w:rsid w:val="00C03EFF"/>
    <w:rsid w:val="00C045AC"/>
    <w:rsid w:val="00C04A15"/>
    <w:rsid w:val="00C05155"/>
    <w:rsid w:val="00C0581A"/>
    <w:rsid w:val="00C063DA"/>
    <w:rsid w:val="00C1092F"/>
    <w:rsid w:val="00C10D72"/>
    <w:rsid w:val="00C15860"/>
    <w:rsid w:val="00C15D45"/>
    <w:rsid w:val="00C16D73"/>
    <w:rsid w:val="00C221F3"/>
    <w:rsid w:val="00C22C38"/>
    <w:rsid w:val="00C240F7"/>
    <w:rsid w:val="00C24CA2"/>
    <w:rsid w:val="00C30D3F"/>
    <w:rsid w:val="00C31414"/>
    <w:rsid w:val="00C34387"/>
    <w:rsid w:val="00C34EF1"/>
    <w:rsid w:val="00C350DA"/>
    <w:rsid w:val="00C35457"/>
    <w:rsid w:val="00C354CF"/>
    <w:rsid w:val="00C3720F"/>
    <w:rsid w:val="00C37E87"/>
    <w:rsid w:val="00C402B4"/>
    <w:rsid w:val="00C41571"/>
    <w:rsid w:val="00C41782"/>
    <w:rsid w:val="00C41835"/>
    <w:rsid w:val="00C41836"/>
    <w:rsid w:val="00C4257E"/>
    <w:rsid w:val="00C44A3E"/>
    <w:rsid w:val="00C46149"/>
    <w:rsid w:val="00C50749"/>
    <w:rsid w:val="00C50F3A"/>
    <w:rsid w:val="00C54FCF"/>
    <w:rsid w:val="00C56099"/>
    <w:rsid w:val="00C56492"/>
    <w:rsid w:val="00C61341"/>
    <w:rsid w:val="00C61C9E"/>
    <w:rsid w:val="00C64373"/>
    <w:rsid w:val="00C64FE6"/>
    <w:rsid w:val="00C70341"/>
    <w:rsid w:val="00C7278D"/>
    <w:rsid w:val="00C72B1F"/>
    <w:rsid w:val="00C72FD1"/>
    <w:rsid w:val="00C7369B"/>
    <w:rsid w:val="00C746EA"/>
    <w:rsid w:val="00C74BE8"/>
    <w:rsid w:val="00C768F0"/>
    <w:rsid w:val="00C76B11"/>
    <w:rsid w:val="00C81314"/>
    <w:rsid w:val="00C81735"/>
    <w:rsid w:val="00C82119"/>
    <w:rsid w:val="00C82284"/>
    <w:rsid w:val="00C86311"/>
    <w:rsid w:val="00C866AC"/>
    <w:rsid w:val="00C866FB"/>
    <w:rsid w:val="00C8685B"/>
    <w:rsid w:val="00C87162"/>
    <w:rsid w:val="00C874A9"/>
    <w:rsid w:val="00C9548A"/>
    <w:rsid w:val="00C95AE2"/>
    <w:rsid w:val="00C96B36"/>
    <w:rsid w:val="00C96E57"/>
    <w:rsid w:val="00C9746B"/>
    <w:rsid w:val="00C97DA1"/>
    <w:rsid w:val="00CA001E"/>
    <w:rsid w:val="00CA0334"/>
    <w:rsid w:val="00CA2692"/>
    <w:rsid w:val="00CA369D"/>
    <w:rsid w:val="00CA3F1C"/>
    <w:rsid w:val="00CA4A3C"/>
    <w:rsid w:val="00CB3C61"/>
    <w:rsid w:val="00CB667A"/>
    <w:rsid w:val="00CC139D"/>
    <w:rsid w:val="00CC1B71"/>
    <w:rsid w:val="00CC3530"/>
    <w:rsid w:val="00CC712F"/>
    <w:rsid w:val="00CC7242"/>
    <w:rsid w:val="00CC72BB"/>
    <w:rsid w:val="00CD04CF"/>
    <w:rsid w:val="00CD27E8"/>
    <w:rsid w:val="00CD2D98"/>
    <w:rsid w:val="00CD552D"/>
    <w:rsid w:val="00CD6027"/>
    <w:rsid w:val="00CD6510"/>
    <w:rsid w:val="00CE12C8"/>
    <w:rsid w:val="00CE3A49"/>
    <w:rsid w:val="00CE4D68"/>
    <w:rsid w:val="00CE7128"/>
    <w:rsid w:val="00CF01EF"/>
    <w:rsid w:val="00CF1BD0"/>
    <w:rsid w:val="00CF2A72"/>
    <w:rsid w:val="00CF31F8"/>
    <w:rsid w:val="00CF3643"/>
    <w:rsid w:val="00CF53A1"/>
    <w:rsid w:val="00CF5418"/>
    <w:rsid w:val="00CF69C1"/>
    <w:rsid w:val="00D00194"/>
    <w:rsid w:val="00D012EF"/>
    <w:rsid w:val="00D0170E"/>
    <w:rsid w:val="00D023E1"/>
    <w:rsid w:val="00D05E35"/>
    <w:rsid w:val="00D06479"/>
    <w:rsid w:val="00D064ED"/>
    <w:rsid w:val="00D101B1"/>
    <w:rsid w:val="00D1109B"/>
    <w:rsid w:val="00D124FB"/>
    <w:rsid w:val="00D14E06"/>
    <w:rsid w:val="00D15416"/>
    <w:rsid w:val="00D15D4F"/>
    <w:rsid w:val="00D170B7"/>
    <w:rsid w:val="00D17117"/>
    <w:rsid w:val="00D17192"/>
    <w:rsid w:val="00D178AD"/>
    <w:rsid w:val="00D17A14"/>
    <w:rsid w:val="00D20F39"/>
    <w:rsid w:val="00D220F6"/>
    <w:rsid w:val="00D22A60"/>
    <w:rsid w:val="00D25DFD"/>
    <w:rsid w:val="00D2708F"/>
    <w:rsid w:val="00D27541"/>
    <w:rsid w:val="00D31D82"/>
    <w:rsid w:val="00D3200F"/>
    <w:rsid w:val="00D32501"/>
    <w:rsid w:val="00D32B47"/>
    <w:rsid w:val="00D3391D"/>
    <w:rsid w:val="00D34058"/>
    <w:rsid w:val="00D34723"/>
    <w:rsid w:val="00D36E64"/>
    <w:rsid w:val="00D37098"/>
    <w:rsid w:val="00D4072A"/>
    <w:rsid w:val="00D41EEA"/>
    <w:rsid w:val="00D42ABC"/>
    <w:rsid w:val="00D43521"/>
    <w:rsid w:val="00D43530"/>
    <w:rsid w:val="00D437EE"/>
    <w:rsid w:val="00D43D6E"/>
    <w:rsid w:val="00D508F7"/>
    <w:rsid w:val="00D5138D"/>
    <w:rsid w:val="00D527E6"/>
    <w:rsid w:val="00D5335A"/>
    <w:rsid w:val="00D53953"/>
    <w:rsid w:val="00D53CBD"/>
    <w:rsid w:val="00D54D11"/>
    <w:rsid w:val="00D55682"/>
    <w:rsid w:val="00D55B34"/>
    <w:rsid w:val="00D569C4"/>
    <w:rsid w:val="00D60825"/>
    <w:rsid w:val="00D6277A"/>
    <w:rsid w:val="00D629CC"/>
    <w:rsid w:val="00D65007"/>
    <w:rsid w:val="00D65D42"/>
    <w:rsid w:val="00D67A3F"/>
    <w:rsid w:val="00D67DE6"/>
    <w:rsid w:val="00D7068F"/>
    <w:rsid w:val="00D709A8"/>
    <w:rsid w:val="00D74069"/>
    <w:rsid w:val="00D75910"/>
    <w:rsid w:val="00D77EB1"/>
    <w:rsid w:val="00D77EBB"/>
    <w:rsid w:val="00D8177A"/>
    <w:rsid w:val="00D818F3"/>
    <w:rsid w:val="00D855AF"/>
    <w:rsid w:val="00D85BF2"/>
    <w:rsid w:val="00D87410"/>
    <w:rsid w:val="00D9370C"/>
    <w:rsid w:val="00D93E1E"/>
    <w:rsid w:val="00D95CA8"/>
    <w:rsid w:val="00D96EF2"/>
    <w:rsid w:val="00D973A2"/>
    <w:rsid w:val="00DA2584"/>
    <w:rsid w:val="00DA2601"/>
    <w:rsid w:val="00DA3372"/>
    <w:rsid w:val="00DA4141"/>
    <w:rsid w:val="00DA576D"/>
    <w:rsid w:val="00DA654F"/>
    <w:rsid w:val="00DB09E2"/>
    <w:rsid w:val="00DB2D4F"/>
    <w:rsid w:val="00DB3366"/>
    <w:rsid w:val="00DB3D34"/>
    <w:rsid w:val="00DB503C"/>
    <w:rsid w:val="00DB505B"/>
    <w:rsid w:val="00DB64DA"/>
    <w:rsid w:val="00DB6F78"/>
    <w:rsid w:val="00DB7D9B"/>
    <w:rsid w:val="00DC15D6"/>
    <w:rsid w:val="00DC16E1"/>
    <w:rsid w:val="00DC226E"/>
    <w:rsid w:val="00DC29D7"/>
    <w:rsid w:val="00DC2BEA"/>
    <w:rsid w:val="00DC632B"/>
    <w:rsid w:val="00DC7C4E"/>
    <w:rsid w:val="00DD0861"/>
    <w:rsid w:val="00DD149C"/>
    <w:rsid w:val="00DD3865"/>
    <w:rsid w:val="00DD3F6F"/>
    <w:rsid w:val="00DD467A"/>
    <w:rsid w:val="00DD4C8C"/>
    <w:rsid w:val="00DD5790"/>
    <w:rsid w:val="00DD600B"/>
    <w:rsid w:val="00DD6393"/>
    <w:rsid w:val="00DD6B9B"/>
    <w:rsid w:val="00DD75C9"/>
    <w:rsid w:val="00DD77E5"/>
    <w:rsid w:val="00DE0165"/>
    <w:rsid w:val="00DE1C59"/>
    <w:rsid w:val="00DE2D3A"/>
    <w:rsid w:val="00DE5311"/>
    <w:rsid w:val="00DE5833"/>
    <w:rsid w:val="00DF06C0"/>
    <w:rsid w:val="00DF110F"/>
    <w:rsid w:val="00DF1720"/>
    <w:rsid w:val="00DF20AE"/>
    <w:rsid w:val="00DF2756"/>
    <w:rsid w:val="00DF4191"/>
    <w:rsid w:val="00DF65EB"/>
    <w:rsid w:val="00DF6EC4"/>
    <w:rsid w:val="00DF7C25"/>
    <w:rsid w:val="00E007AE"/>
    <w:rsid w:val="00E01E0F"/>
    <w:rsid w:val="00E027D4"/>
    <w:rsid w:val="00E03856"/>
    <w:rsid w:val="00E05153"/>
    <w:rsid w:val="00E058A7"/>
    <w:rsid w:val="00E063E6"/>
    <w:rsid w:val="00E077BE"/>
    <w:rsid w:val="00E11ABC"/>
    <w:rsid w:val="00E128FE"/>
    <w:rsid w:val="00E13871"/>
    <w:rsid w:val="00E14281"/>
    <w:rsid w:val="00E14A67"/>
    <w:rsid w:val="00E14F5C"/>
    <w:rsid w:val="00E16279"/>
    <w:rsid w:val="00E20379"/>
    <w:rsid w:val="00E20AF9"/>
    <w:rsid w:val="00E21958"/>
    <w:rsid w:val="00E24AAD"/>
    <w:rsid w:val="00E26252"/>
    <w:rsid w:val="00E269DD"/>
    <w:rsid w:val="00E306FF"/>
    <w:rsid w:val="00E31451"/>
    <w:rsid w:val="00E32B9A"/>
    <w:rsid w:val="00E32C45"/>
    <w:rsid w:val="00E33DF4"/>
    <w:rsid w:val="00E349EF"/>
    <w:rsid w:val="00E34CBC"/>
    <w:rsid w:val="00E3503F"/>
    <w:rsid w:val="00E36498"/>
    <w:rsid w:val="00E3660E"/>
    <w:rsid w:val="00E403C9"/>
    <w:rsid w:val="00E40529"/>
    <w:rsid w:val="00E428A6"/>
    <w:rsid w:val="00E42C02"/>
    <w:rsid w:val="00E42C69"/>
    <w:rsid w:val="00E43347"/>
    <w:rsid w:val="00E4523A"/>
    <w:rsid w:val="00E455FA"/>
    <w:rsid w:val="00E46537"/>
    <w:rsid w:val="00E46B65"/>
    <w:rsid w:val="00E55122"/>
    <w:rsid w:val="00E556A8"/>
    <w:rsid w:val="00E57DE7"/>
    <w:rsid w:val="00E608EA"/>
    <w:rsid w:val="00E60D64"/>
    <w:rsid w:val="00E6215A"/>
    <w:rsid w:val="00E635B4"/>
    <w:rsid w:val="00E65822"/>
    <w:rsid w:val="00E6669F"/>
    <w:rsid w:val="00E703F2"/>
    <w:rsid w:val="00E733B8"/>
    <w:rsid w:val="00E74652"/>
    <w:rsid w:val="00E75972"/>
    <w:rsid w:val="00E766BB"/>
    <w:rsid w:val="00E804E7"/>
    <w:rsid w:val="00E8089A"/>
    <w:rsid w:val="00E83EE4"/>
    <w:rsid w:val="00E86F9A"/>
    <w:rsid w:val="00E91BC3"/>
    <w:rsid w:val="00E91C78"/>
    <w:rsid w:val="00E93DDA"/>
    <w:rsid w:val="00E94737"/>
    <w:rsid w:val="00E94D5D"/>
    <w:rsid w:val="00E95A01"/>
    <w:rsid w:val="00EA09F0"/>
    <w:rsid w:val="00EA2E02"/>
    <w:rsid w:val="00EA3198"/>
    <w:rsid w:val="00EA3708"/>
    <w:rsid w:val="00EA4487"/>
    <w:rsid w:val="00EA4ED4"/>
    <w:rsid w:val="00EA670C"/>
    <w:rsid w:val="00EA6A01"/>
    <w:rsid w:val="00EA79A2"/>
    <w:rsid w:val="00EB27A2"/>
    <w:rsid w:val="00EB2F15"/>
    <w:rsid w:val="00EB4579"/>
    <w:rsid w:val="00EB5224"/>
    <w:rsid w:val="00EB57C6"/>
    <w:rsid w:val="00EB6B9A"/>
    <w:rsid w:val="00EB6E55"/>
    <w:rsid w:val="00EB6F9F"/>
    <w:rsid w:val="00EB765D"/>
    <w:rsid w:val="00EC06E6"/>
    <w:rsid w:val="00EC0908"/>
    <w:rsid w:val="00EC0A98"/>
    <w:rsid w:val="00EC0AE8"/>
    <w:rsid w:val="00EC1AED"/>
    <w:rsid w:val="00EC2AA7"/>
    <w:rsid w:val="00EC3BE9"/>
    <w:rsid w:val="00EC4A13"/>
    <w:rsid w:val="00EC4E10"/>
    <w:rsid w:val="00EC6EBC"/>
    <w:rsid w:val="00EC751E"/>
    <w:rsid w:val="00ED0CC9"/>
    <w:rsid w:val="00ED0D0E"/>
    <w:rsid w:val="00ED0D13"/>
    <w:rsid w:val="00ED1025"/>
    <w:rsid w:val="00ED18FB"/>
    <w:rsid w:val="00ED1A38"/>
    <w:rsid w:val="00ED2929"/>
    <w:rsid w:val="00ED3053"/>
    <w:rsid w:val="00ED3A9D"/>
    <w:rsid w:val="00ED446D"/>
    <w:rsid w:val="00ED5CB6"/>
    <w:rsid w:val="00ED5E2C"/>
    <w:rsid w:val="00ED6C1C"/>
    <w:rsid w:val="00EE0434"/>
    <w:rsid w:val="00EE27B9"/>
    <w:rsid w:val="00EE2837"/>
    <w:rsid w:val="00EE298F"/>
    <w:rsid w:val="00EE4784"/>
    <w:rsid w:val="00EE5867"/>
    <w:rsid w:val="00EE59EF"/>
    <w:rsid w:val="00EE7772"/>
    <w:rsid w:val="00EF0A6E"/>
    <w:rsid w:val="00EF0E30"/>
    <w:rsid w:val="00EF0FD7"/>
    <w:rsid w:val="00EF2323"/>
    <w:rsid w:val="00EF2BA2"/>
    <w:rsid w:val="00EF301B"/>
    <w:rsid w:val="00EF3A01"/>
    <w:rsid w:val="00EF42A1"/>
    <w:rsid w:val="00EF44B9"/>
    <w:rsid w:val="00EF4DE9"/>
    <w:rsid w:val="00EF51DE"/>
    <w:rsid w:val="00EF5281"/>
    <w:rsid w:val="00EF6770"/>
    <w:rsid w:val="00EF70D9"/>
    <w:rsid w:val="00F009FD"/>
    <w:rsid w:val="00F00AD9"/>
    <w:rsid w:val="00F020CB"/>
    <w:rsid w:val="00F06C29"/>
    <w:rsid w:val="00F0739A"/>
    <w:rsid w:val="00F0746F"/>
    <w:rsid w:val="00F0753B"/>
    <w:rsid w:val="00F07895"/>
    <w:rsid w:val="00F103E0"/>
    <w:rsid w:val="00F1062D"/>
    <w:rsid w:val="00F1136B"/>
    <w:rsid w:val="00F14BEA"/>
    <w:rsid w:val="00F14F5A"/>
    <w:rsid w:val="00F15AD6"/>
    <w:rsid w:val="00F163B1"/>
    <w:rsid w:val="00F16674"/>
    <w:rsid w:val="00F166E6"/>
    <w:rsid w:val="00F20487"/>
    <w:rsid w:val="00F20601"/>
    <w:rsid w:val="00F21026"/>
    <w:rsid w:val="00F21E28"/>
    <w:rsid w:val="00F23C2D"/>
    <w:rsid w:val="00F25FE7"/>
    <w:rsid w:val="00F3046B"/>
    <w:rsid w:val="00F3150E"/>
    <w:rsid w:val="00F32714"/>
    <w:rsid w:val="00F32D8F"/>
    <w:rsid w:val="00F369A7"/>
    <w:rsid w:val="00F37E03"/>
    <w:rsid w:val="00F41A81"/>
    <w:rsid w:val="00F4218D"/>
    <w:rsid w:val="00F427F0"/>
    <w:rsid w:val="00F43726"/>
    <w:rsid w:val="00F441BD"/>
    <w:rsid w:val="00F4533D"/>
    <w:rsid w:val="00F46064"/>
    <w:rsid w:val="00F46B82"/>
    <w:rsid w:val="00F506D3"/>
    <w:rsid w:val="00F50C2A"/>
    <w:rsid w:val="00F510E0"/>
    <w:rsid w:val="00F526CE"/>
    <w:rsid w:val="00F52E48"/>
    <w:rsid w:val="00F5326C"/>
    <w:rsid w:val="00F5540B"/>
    <w:rsid w:val="00F55486"/>
    <w:rsid w:val="00F55998"/>
    <w:rsid w:val="00F615EC"/>
    <w:rsid w:val="00F61A01"/>
    <w:rsid w:val="00F61DB1"/>
    <w:rsid w:val="00F62A06"/>
    <w:rsid w:val="00F638B8"/>
    <w:rsid w:val="00F63E79"/>
    <w:rsid w:val="00F63EE0"/>
    <w:rsid w:val="00F64351"/>
    <w:rsid w:val="00F65422"/>
    <w:rsid w:val="00F6682C"/>
    <w:rsid w:val="00F67154"/>
    <w:rsid w:val="00F67A94"/>
    <w:rsid w:val="00F713A6"/>
    <w:rsid w:val="00F719F0"/>
    <w:rsid w:val="00F71D40"/>
    <w:rsid w:val="00F72329"/>
    <w:rsid w:val="00F72601"/>
    <w:rsid w:val="00F72B23"/>
    <w:rsid w:val="00F7331E"/>
    <w:rsid w:val="00F7490B"/>
    <w:rsid w:val="00F76A9A"/>
    <w:rsid w:val="00F76C7A"/>
    <w:rsid w:val="00F82416"/>
    <w:rsid w:val="00F828CD"/>
    <w:rsid w:val="00F835AD"/>
    <w:rsid w:val="00F83B9E"/>
    <w:rsid w:val="00F84549"/>
    <w:rsid w:val="00F87184"/>
    <w:rsid w:val="00F901A2"/>
    <w:rsid w:val="00F9142D"/>
    <w:rsid w:val="00F91549"/>
    <w:rsid w:val="00F91F74"/>
    <w:rsid w:val="00F92312"/>
    <w:rsid w:val="00F96A11"/>
    <w:rsid w:val="00F97E0E"/>
    <w:rsid w:val="00F97E75"/>
    <w:rsid w:val="00FA0563"/>
    <w:rsid w:val="00FA0756"/>
    <w:rsid w:val="00FA1B4A"/>
    <w:rsid w:val="00FA1C3E"/>
    <w:rsid w:val="00FA4412"/>
    <w:rsid w:val="00FA4E6B"/>
    <w:rsid w:val="00FA5069"/>
    <w:rsid w:val="00FA650E"/>
    <w:rsid w:val="00FA6EFE"/>
    <w:rsid w:val="00FB0E16"/>
    <w:rsid w:val="00FB2CE8"/>
    <w:rsid w:val="00FB5136"/>
    <w:rsid w:val="00FC0B75"/>
    <w:rsid w:val="00FC19F1"/>
    <w:rsid w:val="00FC2EC7"/>
    <w:rsid w:val="00FC3057"/>
    <w:rsid w:val="00FC3444"/>
    <w:rsid w:val="00FC4F9A"/>
    <w:rsid w:val="00FC52FB"/>
    <w:rsid w:val="00FC5672"/>
    <w:rsid w:val="00FC6857"/>
    <w:rsid w:val="00FD14FA"/>
    <w:rsid w:val="00FD2881"/>
    <w:rsid w:val="00FD7380"/>
    <w:rsid w:val="00FE25B9"/>
    <w:rsid w:val="00FE2D8B"/>
    <w:rsid w:val="00FE2E55"/>
    <w:rsid w:val="00FE4065"/>
    <w:rsid w:val="00FE5452"/>
    <w:rsid w:val="00FE54AC"/>
    <w:rsid w:val="00FE741F"/>
    <w:rsid w:val="00FE74C3"/>
    <w:rsid w:val="00FE7E2F"/>
    <w:rsid w:val="00FF0A04"/>
    <w:rsid w:val="00FF10BF"/>
    <w:rsid w:val="00FF1C56"/>
    <w:rsid w:val="00FF1D6D"/>
    <w:rsid w:val="00FF3AD4"/>
    <w:rsid w:val="00FF3C49"/>
    <w:rsid w:val="00FF46FB"/>
    <w:rsid w:val="00FF4A13"/>
    <w:rsid w:val="1126D8EF"/>
    <w:rsid w:val="1420E8A8"/>
    <w:rsid w:val="152CC3F3"/>
    <w:rsid w:val="175EFD8B"/>
    <w:rsid w:val="1E6D6BE2"/>
    <w:rsid w:val="23D669F9"/>
    <w:rsid w:val="2419CD24"/>
    <w:rsid w:val="29BFEB57"/>
    <w:rsid w:val="2A126F0C"/>
    <w:rsid w:val="32C48AD4"/>
    <w:rsid w:val="333F0311"/>
    <w:rsid w:val="405694D5"/>
    <w:rsid w:val="4C654051"/>
    <w:rsid w:val="4D648513"/>
    <w:rsid w:val="54C0A011"/>
    <w:rsid w:val="56A19832"/>
    <w:rsid w:val="585AA4AB"/>
    <w:rsid w:val="5A5EE432"/>
    <w:rsid w:val="5E36CC5F"/>
    <w:rsid w:val="5F35E8B7"/>
    <w:rsid w:val="61F532D6"/>
    <w:rsid w:val="6357D584"/>
    <w:rsid w:val="6C4D63B3"/>
    <w:rsid w:val="6F8A6017"/>
    <w:rsid w:val="7244DEB5"/>
    <w:rsid w:val="73E0AF16"/>
    <w:rsid w:val="76AD8796"/>
    <w:rsid w:val="7E38A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AD094"/>
  <w15:chartTrackingRefBased/>
  <w15:docId w15:val="{221E3DBD-4A76-4FC8-93D8-B06E7179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DB1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E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24A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3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F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4AAD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E24A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E24A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0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E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454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454B"/>
  </w:style>
  <w:style w:type="paragraph" w:styleId="Footer">
    <w:name w:val="footer"/>
    <w:basedOn w:val="Normal"/>
    <w:link w:val="FooterChar"/>
    <w:uiPriority w:val="99"/>
    <w:unhideWhenUsed/>
    <w:rsid w:val="0057454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454B"/>
  </w:style>
  <w:style w:type="paragraph" w:styleId="Title">
    <w:name w:val="Title"/>
    <w:basedOn w:val="Normal"/>
    <w:next w:val="Normal"/>
    <w:link w:val="TitleChar"/>
    <w:uiPriority w:val="10"/>
    <w:qFormat/>
    <w:rsid w:val="00E0385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8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3856"/>
    <w:rPr>
      <w:rFonts w:eastAsiaTheme="minorEastAsia"/>
      <w:color w:val="5A5A5A" w:themeColor="text1" w:themeTint="A5"/>
      <w:spacing w:val="15"/>
    </w:rPr>
  </w:style>
  <w:style w:type="paragraph" w:customStyle="1" w:styleId="headingcustom">
    <w:name w:val="heading_custom"/>
    <w:basedOn w:val="Heading3"/>
    <w:link w:val="headingcustomChar"/>
    <w:qFormat/>
    <w:rsid w:val="00DB2D4F"/>
    <w:rPr>
      <w:rFonts w:ascii="Arial" w:hAnsi="Arial" w:cs="Arial"/>
      <w:b w:val="0"/>
      <w:sz w:val="24"/>
      <w:szCs w:val="24"/>
      <w:u w:val="single"/>
      <w:lang w:val="en-GB"/>
    </w:rPr>
  </w:style>
  <w:style w:type="table" w:styleId="TableGrid">
    <w:name w:val="Table Grid"/>
    <w:basedOn w:val="TableNormal"/>
    <w:uiPriority w:val="39"/>
    <w:rsid w:val="00924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customChar">
    <w:name w:val="heading_custom Char"/>
    <w:basedOn w:val="DefaultParagraphFont"/>
    <w:link w:val="headingcustom"/>
    <w:rsid w:val="00DB2D4F"/>
    <w:rPr>
      <w:rFonts w:ascii="Arial" w:eastAsia="Times New Roman" w:hAnsi="Arial" w:cs="Arial"/>
      <w:bCs/>
      <w:sz w:val="24"/>
      <w:szCs w:val="24"/>
      <w:u w:val="single"/>
      <w:lang w:val="en-GB" w:eastAsia="en-ZA"/>
    </w:rPr>
  </w:style>
  <w:style w:type="table" w:styleId="PlainTable1">
    <w:name w:val="Plain Table 1"/>
    <w:basedOn w:val="TableNormal"/>
    <w:uiPriority w:val="41"/>
    <w:rsid w:val="002D45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D459B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37A03"/>
    <w:pPr>
      <w:tabs>
        <w:tab w:val="right" w:leader="dot" w:pos="9015"/>
      </w:tabs>
      <w:spacing w:after="100"/>
    </w:pPr>
    <w:rPr>
      <w:b/>
      <w:sz w:val="26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D45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459B"/>
    <w:pPr>
      <w:spacing w:after="100"/>
      <w:ind w:left="220"/>
    </w:pPr>
  </w:style>
  <w:style w:type="table" w:styleId="TableGridLight">
    <w:name w:val="Grid Table Light"/>
    <w:basedOn w:val="TableNormal"/>
    <w:uiPriority w:val="40"/>
    <w:rsid w:val="00B965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5A132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8D597A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D27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20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1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1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13E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837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mongodb.com/nosql-explained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geekculture/how-to-estimate-vcpu-core-memory-disk-size-for-a-cloud-server-31fa26c883f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ocs.microsoft.com/en-us/previous-versions/tn-archive/bb124226(v=exchg.65)?redirectedfrom=MSDN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fortinet.com/resources/cyberglossary/what-is-dmz" TargetMode="External"/><Relationship Id="rId29" Type="http://schemas.openxmlformats.org/officeDocument/2006/relationships/hyperlink" Target="https://owasp.org/www-project-proactive-control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docs.microsoft.com/en-us/archive/blogs/ms_schweiz_security_blog/the-open-computer-forensics-architecture-ocfa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ico.org.uk/for-organisations/guide-to-data-protection/guide-to-the-general-data-protection-regulation-gdpr/" TargetMode="External"/><Relationship Id="rId28" Type="http://schemas.openxmlformats.org/officeDocument/2006/relationships/hyperlink" Target="https://owasp.org/www-project-top-ten/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securitytrails.com/blog/cyber-crime-investigation" TargetMode="External"/><Relationship Id="rId31" Type="http://schemas.openxmlformats.org/officeDocument/2006/relationships/hyperlink" Target="https://cheatsheetseries.owasp.org/cheatsheets/Password_Storage_Cheat_Shee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government.nl/topics/cybercrime/fighting-cybercrime-in-the-netherlands" TargetMode="External"/><Relationship Id="rId27" Type="http://schemas.openxmlformats.org/officeDocument/2006/relationships/hyperlink" Target="https://nvlpubs.nist.gov/nistpubs/SpecialPublications/NIST.SP.800-12r1.pdf" TargetMode="External"/><Relationship Id="rId30" Type="http://schemas.openxmlformats.org/officeDocument/2006/relationships/hyperlink" Target="https://cheatsheetseries.owasp.org/cheatsheets/Cryptographic_Storage_Cheat_Sheet.html" TargetMode="Externa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C1D53-4814-4DF0-A2ED-3CA20FE6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23</Pages>
  <Words>2766</Words>
  <Characters>15772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Michael Botha</cp:lastModifiedBy>
  <cp:revision>1558</cp:revision>
  <dcterms:created xsi:type="dcterms:W3CDTF">2021-12-05T00:05:00Z</dcterms:created>
  <dcterms:modified xsi:type="dcterms:W3CDTF">2021-12-30T18:00:00Z</dcterms:modified>
</cp:coreProperties>
</file>