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E78DBA" w14:textId="35E146DB" w:rsidR="00114E78" w:rsidRDefault="00461F6E" w:rsidP="00461F6E">
      <w:pPr>
        <w:jc w:val="center"/>
        <w:rPr>
          <w:b/>
          <w:sz w:val="32"/>
          <w:szCs w:val="32"/>
        </w:rPr>
      </w:pPr>
      <w:proofErr w:type="spellStart"/>
      <w:r w:rsidRPr="00461F6E">
        <w:rPr>
          <w:b/>
          <w:sz w:val="32"/>
          <w:szCs w:val="32"/>
        </w:rPr>
        <w:t>TalkBox</w:t>
      </w:r>
      <w:proofErr w:type="spellEnd"/>
      <w:r w:rsidRPr="00461F6E">
        <w:rPr>
          <w:b/>
          <w:sz w:val="32"/>
          <w:szCs w:val="32"/>
        </w:rPr>
        <w:t xml:space="preserve"> App Design Document</w:t>
      </w:r>
    </w:p>
    <w:p w14:paraId="1E6809F7" w14:textId="11EB6EDD" w:rsidR="00461F6E" w:rsidRDefault="00461F6E" w:rsidP="00461F6E">
      <w:pPr>
        <w:rPr>
          <w:sz w:val="28"/>
          <w:szCs w:val="28"/>
          <w:u w:val="single"/>
        </w:rPr>
      </w:pPr>
      <w:r w:rsidRPr="00461F6E">
        <w:rPr>
          <w:sz w:val="28"/>
          <w:szCs w:val="28"/>
          <w:u w:val="single"/>
        </w:rPr>
        <w:t>Class Diagram:</w:t>
      </w:r>
    </w:p>
    <w:p w14:paraId="1008C49E" w14:textId="5836B88F" w:rsidR="00461F6E" w:rsidRDefault="00461F6E" w:rsidP="00461F6E">
      <w:pPr>
        <w:ind w:left="-851" w:right="-138"/>
        <w:rPr>
          <w:sz w:val="28"/>
          <w:szCs w:val="28"/>
          <w:u w:val="single"/>
        </w:rPr>
      </w:pPr>
      <w:r>
        <w:rPr>
          <w:noProof/>
        </w:rPr>
        <w:drawing>
          <wp:inline distT="0" distB="0" distL="0" distR="0" wp14:anchorId="46532435" wp14:editId="0A5ED127">
            <wp:extent cx="7092950" cy="47437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7129017" cy="4767911"/>
                    </a:xfrm>
                    <a:prstGeom prst="rect">
                      <a:avLst/>
                    </a:prstGeom>
                  </pic:spPr>
                </pic:pic>
              </a:graphicData>
            </a:graphic>
          </wp:inline>
        </w:drawing>
      </w:r>
    </w:p>
    <w:p w14:paraId="1ACCB480" w14:textId="77777777" w:rsidR="00461F6E" w:rsidRDefault="00461F6E" w:rsidP="00461F6E">
      <w:pPr>
        <w:rPr>
          <w:sz w:val="28"/>
          <w:szCs w:val="28"/>
          <w:u w:val="single"/>
        </w:rPr>
      </w:pPr>
    </w:p>
    <w:p w14:paraId="2B5F7BC0" w14:textId="754B878F" w:rsidR="00461F6E" w:rsidRPr="00461F6E" w:rsidRDefault="00461F6E" w:rsidP="00461F6E">
      <w:pPr>
        <w:rPr>
          <w:sz w:val="24"/>
          <w:szCs w:val="24"/>
        </w:rPr>
      </w:pPr>
      <w:r>
        <w:rPr>
          <w:sz w:val="24"/>
          <w:szCs w:val="24"/>
        </w:rPr>
        <w:t xml:space="preserve">The class diagram outlines every class in the </w:t>
      </w:r>
      <w:proofErr w:type="spellStart"/>
      <w:r>
        <w:rPr>
          <w:sz w:val="24"/>
          <w:szCs w:val="24"/>
        </w:rPr>
        <w:t>TalkBox</w:t>
      </w:r>
      <w:proofErr w:type="spellEnd"/>
      <w:r>
        <w:rPr>
          <w:sz w:val="24"/>
          <w:szCs w:val="24"/>
        </w:rPr>
        <w:t xml:space="preserve"> app, its attributes and methods, and its connection to the rest of the app. The process of every function of the app can be traced through this diagram</w:t>
      </w:r>
      <w:r w:rsidR="00C33D03">
        <w:rPr>
          <w:sz w:val="24"/>
          <w:szCs w:val="24"/>
        </w:rPr>
        <w:t>, making it easier to follow from a design point of view as well as a client point of view.</w:t>
      </w:r>
      <w:bookmarkStart w:id="0" w:name="_GoBack"/>
      <w:bookmarkEnd w:id="0"/>
    </w:p>
    <w:p w14:paraId="7380F81E" w14:textId="77777777" w:rsidR="00461F6E" w:rsidRDefault="00461F6E" w:rsidP="00461F6E">
      <w:pPr>
        <w:rPr>
          <w:sz w:val="28"/>
          <w:szCs w:val="28"/>
          <w:u w:val="single"/>
        </w:rPr>
      </w:pPr>
    </w:p>
    <w:p w14:paraId="75DD7201" w14:textId="77777777" w:rsidR="00461F6E" w:rsidRDefault="00461F6E" w:rsidP="00461F6E">
      <w:pPr>
        <w:rPr>
          <w:sz w:val="28"/>
          <w:szCs w:val="28"/>
          <w:u w:val="single"/>
        </w:rPr>
      </w:pPr>
    </w:p>
    <w:p w14:paraId="7642D71D" w14:textId="77777777" w:rsidR="00461F6E" w:rsidRDefault="00461F6E" w:rsidP="00461F6E">
      <w:pPr>
        <w:rPr>
          <w:sz w:val="28"/>
          <w:szCs w:val="28"/>
          <w:u w:val="single"/>
        </w:rPr>
      </w:pPr>
    </w:p>
    <w:p w14:paraId="21067C9D" w14:textId="77777777" w:rsidR="00461F6E" w:rsidRDefault="00461F6E" w:rsidP="00461F6E">
      <w:pPr>
        <w:rPr>
          <w:sz w:val="28"/>
          <w:szCs w:val="28"/>
          <w:u w:val="single"/>
        </w:rPr>
      </w:pPr>
    </w:p>
    <w:p w14:paraId="1388E144" w14:textId="77777777" w:rsidR="00461F6E" w:rsidRDefault="00461F6E" w:rsidP="00461F6E">
      <w:pPr>
        <w:rPr>
          <w:sz w:val="28"/>
          <w:szCs w:val="28"/>
          <w:u w:val="single"/>
        </w:rPr>
      </w:pPr>
    </w:p>
    <w:p w14:paraId="2B09F7EE" w14:textId="77777777" w:rsidR="00461F6E" w:rsidRDefault="00461F6E" w:rsidP="00461F6E">
      <w:pPr>
        <w:rPr>
          <w:sz w:val="28"/>
          <w:szCs w:val="28"/>
          <w:u w:val="single"/>
        </w:rPr>
      </w:pPr>
    </w:p>
    <w:p w14:paraId="194E3A65" w14:textId="77777777" w:rsidR="00461F6E" w:rsidRDefault="00461F6E" w:rsidP="00461F6E">
      <w:pPr>
        <w:rPr>
          <w:sz w:val="28"/>
          <w:szCs w:val="28"/>
          <w:u w:val="single"/>
        </w:rPr>
      </w:pPr>
    </w:p>
    <w:p w14:paraId="06F9DCD4" w14:textId="38791CAF" w:rsidR="00461F6E" w:rsidRDefault="00461F6E" w:rsidP="00461F6E">
      <w:pPr>
        <w:rPr>
          <w:sz w:val="28"/>
          <w:szCs w:val="28"/>
          <w:u w:val="single"/>
        </w:rPr>
      </w:pPr>
      <w:r>
        <w:rPr>
          <w:sz w:val="28"/>
          <w:szCs w:val="28"/>
          <w:u w:val="single"/>
        </w:rPr>
        <w:t>Sequence Diagram:</w:t>
      </w:r>
    </w:p>
    <w:p w14:paraId="47E6A539" w14:textId="7DF8EC44" w:rsidR="00461F6E" w:rsidRDefault="00461F6E" w:rsidP="00461F6E">
      <w:pPr>
        <w:rPr>
          <w:sz w:val="28"/>
          <w:szCs w:val="28"/>
          <w:u w:val="single"/>
        </w:rPr>
      </w:pPr>
      <w:r>
        <w:rPr>
          <w:noProof/>
        </w:rPr>
        <w:drawing>
          <wp:inline distT="0" distB="0" distL="0" distR="0" wp14:anchorId="3938D320" wp14:editId="7E31D76D">
            <wp:extent cx="5689600" cy="82804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07213" cy="8306033"/>
                    </a:xfrm>
                    <a:prstGeom prst="rect">
                      <a:avLst/>
                    </a:prstGeom>
                  </pic:spPr>
                </pic:pic>
              </a:graphicData>
            </a:graphic>
          </wp:inline>
        </w:drawing>
      </w:r>
    </w:p>
    <w:p w14:paraId="518CF4D9" w14:textId="7A988D6B" w:rsidR="00461F6E" w:rsidRDefault="00461F6E" w:rsidP="00461F6E">
      <w:pPr>
        <w:rPr>
          <w:sz w:val="28"/>
          <w:szCs w:val="28"/>
          <w:u w:val="single"/>
        </w:rPr>
      </w:pPr>
    </w:p>
    <w:p w14:paraId="49763363" w14:textId="72B62D48" w:rsidR="00461F6E" w:rsidRPr="00461F6E" w:rsidRDefault="00461F6E" w:rsidP="00461F6E">
      <w:pPr>
        <w:rPr>
          <w:sz w:val="24"/>
          <w:szCs w:val="24"/>
        </w:rPr>
      </w:pPr>
      <w:r>
        <w:rPr>
          <w:sz w:val="24"/>
          <w:szCs w:val="24"/>
        </w:rPr>
        <w:t xml:space="preserve">The sequence diagram outlines the series of events a user may go through when using the app. Specifically, the user </w:t>
      </w:r>
      <w:r w:rsidR="00322500">
        <w:rPr>
          <w:sz w:val="24"/>
          <w:szCs w:val="24"/>
        </w:rPr>
        <w:t xml:space="preserve">will start in the </w:t>
      </w:r>
      <w:proofErr w:type="spellStart"/>
      <w:r w:rsidR="00322500">
        <w:rPr>
          <w:sz w:val="24"/>
          <w:szCs w:val="24"/>
        </w:rPr>
        <w:t>TalkBox</w:t>
      </w:r>
      <w:proofErr w:type="spellEnd"/>
      <w:r w:rsidR="00322500">
        <w:rPr>
          <w:sz w:val="24"/>
          <w:szCs w:val="24"/>
        </w:rPr>
        <w:t xml:space="preserve"> frame and select to create a configuration. The listener will call this action and open the configuration frame. The user then follows the steps to build their configuration. They can then preview the final configuration or go back to the main frame which offers other options. The diagram goes in </w:t>
      </w:r>
      <w:proofErr w:type="gramStart"/>
      <w:r w:rsidR="00322500">
        <w:rPr>
          <w:sz w:val="24"/>
          <w:szCs w:val="24"/>
        </w:rPr>
        <w:t>great detail</w:t>
      </w:r>
      <w:proofErr w:type="gramEnd"/>
      <w:r w:rsidR="00322500">
        <w:rPr>
          <w:sz w:val="24"/>
          <w:szCs w:val="24"/>
        </w:rPr>
        <w:t xml:space="preserve"> explaining exactly how this process would work from a user’s point of view.</w:t>
      </w:r>
    </w:p>
    <w:sectPr w:rsidR="00461F6E" w:rsidRPr="00461F6E" w:rsidSect="00461F6E">
      <w:pgSz w:w="12240" w:h="15840"/>
      <w:pgMar w:top="1440" w:right="616"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431CC"/>
    <w:rsid w:val="00114E78"/>
    <w:rsid w:val="00322500"/>
    <w:rsid w:val="003431CC"/>
    <w:rsid w:val="00461F6E"/>
    <w:rsid w:val="005E6373"/>
    <w:rsid w:val="00C33D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98D8"/>
  <w15:chartTrackingRefBased/>
  <w15:docId w15:val="{2C621339-D9F2-4EBF-984C-69DA61D15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F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134</Words>
  <Characters>766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G</dc:creator>
  <cp:keywords/>
  <dc:description/>
  <cp:lastModifiedBy>Ryan G</cp:lastModifiedBy>
  <cp:revision>3</cp:revision>
  <dcterms:created xsi:type="dcterms:W3CDTF">2019-04-04T03:20:00Z</dcterms:created>
  <dcterms:modified xsi:type="dcterms:W3CDTF">2019-04-04T03:33:00Z</dcterms:modified>
</cp:coreProperties>
</file>