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77554" w14:paraId="17BE0514" w14:textId="77777777" w:rsidTr="00177554">
        <w:tc>
          <w:tcPr>
            <w:tcW w:w="2122" w:type="dxa"/>
          </w:tcPr>
          <w:p w14:paraId="4AF25DF9" w14:textId="0645CABD" w:rsidR="00177554" w:rsidRDefault="00A56AE1">
            <w:pPr>
              <w:rPr>
                <w:color w:val="FF0000"/>
              </w:rPr>
            </w:pPr>
            <w:r>
              <w:rPr>
                <w:color w:val="FF0000"/>
              </w:rPr>
              <w:t>Captura</w:t>
            </w:r>
          </w:p>
        </w:tc>
        <w:tc>
          <w:tcPr>
            <w:tcW w:w="6706" w:type="dxa"/>
          </w:tcPr>
          <w:p w14:paraId="4F0BEE33" w14:textId="72975068" w:rsidR="00177554" w:rsidRDefault="00177554">
            <w:pPr>
              <w:rPr>
                <w:color w:val="FF0000"/>
              </w:rPr>
            </w:pPr>
            <w:r>
              <w:t>Palabra clave en Java que indica que el bloque siguiente de código maneja una excepción especificada.</w:t>
            </w:r>
          </w:p>
        </w:tc>
      </w:tr>
      <w:tr w:rsidR="00177554" w14:paraId="64C04EA7" w14:textId="77777777" w:rsidTr="00177554">
        <w:tc>
          <w:tcPr>
            <w:tcW w:w="2122" w:type="dxa"/>
          </w:tcPr>
          <w:p w14:paraId="6FD58EFA" w14:textId="571DA3C9" w:rsidR="00177554" w:rsidRDefault="00177554">
            <w:pPr>
              <w:rPr>
                <w:color w:val="FF0000"/>
              </w:rPr>
            </w:pPr>
            <w:r>
              <w:rPr>
                <w:color w:val="FF0000"/>
              </w:rPr>
              <w:t>RuntimeExcepcion</w:t>
            </w:r>
          </w:p>
        </w:tc>
        <w:tc>
          <w:tcPr>
            <w:tcW w:w="6706" w:type="dxa"/>
          </w:tcPr>
          <w:p w14:paraId="6EDB0E4B" w14:textId="633FCB07" w:rsidR="00177554" w:rsidRDefault="00177554">
            <w:pPr>
              <w:rPr>
                <w:color w:val="FF0000"/>
              </w:rPr>
            </w:pPr>
            <w:r>
              <w:t>Una excepción que se maneja de manera opcional</w:t>
            </w:r>
          </w:p>
        </w:tc>
      </w:tr>
      <w:tr w:rsidR="00177554" w14:paraId="561C11C2" w14:textId="77777777" w:rsidTr="00177554">
        <w:tc>
          <w:tcPr>
            <w:tcW w:w="2122" w:type="dxa"/>
          </w:tcPr>
          <w:p w14:paraId="40963CCD" w14:textId="645DB633" w:rsidR="00177554" w:rsidRDefault="00177554">
            <w:pPr>
              <w:rPr>
                <w:color w:val="FF0000"/>
              </w:rPr>
            </w:pPr>
            <w:r>
              <w:rPr>
                <w:color w:val="FF0000"/>
              </w:rPr>
              <w:t xml:space="preserve">Excepciones </w:t>
            </w:r>
            <w:r w:rsidR="00A56AE1">
              <w:rPr>
                <w:color w:val="FF0000"/>
              </w:rPr>
              <w:t>controladas</w:t>
            </w:r>
          </w:p>
        </w:tc>
        <w:tc>
          <w:tcPr>
            <w:tcW w:w="6706" w:type="dxa"/>
          </w:tcPr>
          <w:p w14:paraId="5EA76009" w14:textId="62E86E64" w:rsidR="00177554" w:rsidRDefault="00177554" w:rsidP="00177554">
            <w:pPr>
              <w:ind w:firstLine="708"/>
              <w:rPr>
                <w:color w:val="FF0000"/>
              </w:rPr>
            </w:pPr>
            <w:r>
              <w:t>Una excepción que se DEBE manejar.</w:t>
            </w:r>
          </w:p>
        </w:tc>
      </w:tr>
      <w:tr w:rsidR="00177554" w14:paraId="485DD77F" w14:textId="77777777" w:rsidTr="00177554">
        <w:tc>
          <w:tcPr>
            <w:tcW w:w="2122" w:type="dxa"/>
          </w:tcPr>
          <w:p w14:paraId="0DE22D2D" w14:textId="12CE856D" w:rsidR="00177554" w:rsidRDefault="00177554">
            <w:pPr>
              <w:rPr>
                <w:color w:val="FF0000"/>
              </w:rPr>
            </w:pPr>
            <w:r>
              <w:rPr>
                <w:color w:val="FF0000"/>
              </w:rPr>
              <w:t xml:space="preserve">Error </w:t>
            </w:r>
          </w:p>
        </w:tc>
        <w:tc>
          <w:tcPr>
            <w:tcW w:w="6706" w:type="dxa"/>
          </w:tcPr>
          <w:p w14:paraId="38EBC7D4" w14:textId="71C28405" w:rsidR="00177554" w:rsidRDefault="00177554">
            <w:pPr>
              <w:rPr>
                <w:color w:val="FF0000"/>
              </w:rPr>
            </w:pPr>
            <w:r>
              <w:t>Indica que hay un problema con la interpretación de su programa.</w:t>
            </w:r>
          </w:p>
        </w:tc>
      </w:tr>
      <w:tr w:rsidR="00177554" w14:paraId="7A2E2332" w14:textId="77777777" w:rsidTr="00177554">
        <w:tc>
          <w:tcPr>
            <w:tcW w:w="2122" w:type="dxa"/>
          </w:tcPr>
          <w:p w14:paraId="532107EA" w14:textId="5638691E" w:rsidR="00177554" w:rsidRDefault="00A56AE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throw</w:t>
            </w:r>
            <w:proofErr w:type="spellEnd"/>
          </w:p>
        </w:tc>
        <w:tc>
          <w:tcPr>
            <w:tcW w:w="6706" w:type="dxa"/>
          </w:tcPr>
          <w:p w14:paraId="3539819D" w14:textId="066FF671" w:rsidR="00177554" w:rsidRDefault="00177554">
            <w:pPr>
              <w:rPr>
                <w:color w:val="FF0000"/>
              </w:rPr>
            </w:pPr>
            <w:r>
              <w:t>Evita que el intérprete ejecute el resto del código hasta que éste encuentre una palabra catch.</w:t>
            </w:r>
          </w:p>
        </w:tc>
      </w:tr>
      <w:tr w:rsidR="00177554" w14:paraId="42F1A888" w14:textId="77777777" w:rsidTr="00177554">
        <w:tc>
          <w:tcPr>
            <w:tcW w:w="2122" w:type="dxa"/>
          </w:tcPr>
          <w:p w14:paraId="57093A16" w14:textId="4BC3D182" w:rsidR="00177554" w:rsidRDefault="00355E9E">
            <w:pPr>
              <w:rPr>
                <w:color w:val="FF0000"/>
              </w:rPr>
            </w:pPr>
            <w:r>
              <w:rPr>
                <w:color w:val="FF0000"/>
              </w:rPr>
              <w:t xml:space="preserve">Error de sintaxis </w:t>
            </w:r>
          </w:p>
        </w:tc>
        <w:tc>
          <w:tcPr>
            <w:tcW w:w="6706" w:type="dxa"/>
          </w:tcPr>
          <w:p w14:paraId="180640D3" w14:textId="4255BAB0" w:rsidR="00177554" w:rsidRDefault="00177554">
            <w:pPr>
              <w:rPr>
                <w:color w:val="FF0000"/>
              </w:rPr>
            </w:pPr>
            <w:r>
              <w:t>Error que indica un problema con el formato de codificación.</w:t>
            </w:r>
          </w:p>
        </w:tc>
      </w:tr>
      <w:tr w:rsidR="00177554" w14:paraId="36638ADF" w14:textId="77777777" w:rsidTr="00177554">
        <w:tc>
          <w:tcPr>
            <w:tcW w:w="2122" w:type="dxa"/>
          </w:tcPr>
          <w:p w14:paraId="4BDB46FE" w14:textId="318B33E0" w:rsidR="00177554" w:rsidRDefault="002D01FC">
            <w:pPr>
              <w:rPr>
                <w:color w:val="FF0000"/>
              </w:rPr>
            </w:pPr>
            <w:r>
              <w:rPr>
                <w:color w:val="FF0000"/>
              </w:rPr>
              <w:t>Excepcion</w:t>
            </w:r>
          </w:p>
        </w:tc>
        <w:tc>
          <w:tcPr>
            <w:tcW w:w="6706" w:type="dxa"/>
          </w:tcPr>
          <w:p w14:paraId="363F5318" w14:textId="6C45B1F6" w:rsidR="00177554" w:rsidRDefault="00177554">
            <w:pPr>
              <w:rPr>
                <w:color w:val="FF0000"/>
              </w:rPr>
            </w:pPr>
            <w:r>
              <w:t>Error que se produce mientras se ejecuta el programa, también denominado excepción.</w:t>
            </w:r>
          </w:p>
        </w:tc>
      </w:tr>
      <w:tr w:rsidR="00177554" w14:paraId="74868BA6" w14:textId="77777777" w:rsidTr="00177554">
        <w:tc>
          <w:tcPr>
            <w:tcW w:w="2122" w:type="dxa"/>
          </w:tcPr>
          <w:p w14:paraId="23D36DF9" w14:textId="7212CCF2" w:rsidR="00177554" w:rsidRDefault="00355E9E">
            <w:pPr>
              <w:rPr>
                <w:color w:val="FF0000"/>
              </w:rPr>
            </w:pPr>
            <w:r>
              <w:rPr>
                <w:color w:val="FF0000"/>
              </w:rPr>
              <w:t>Error lógico</w:t>
            </w:r>
          </w:p>
        </w:tc>
        <w:tc>
          <w:tcPr>
            <w:tcW w:w="6706" w:type="dxa"/>
          </w:tcPr>
          <w:p w14:paraId="012E9E96" w14:textId="2BAB9189" w:rsidR="00177554" w:rsidRDefault="00177554">
            <w:pPr>
              <w:rPr>
                <w:color w:val="FF0000"/>
              </w:rPr>
            </w:pPr>
            <w:r>
              <w:t>Error que se produce como resultado de una lógica de programación incorrecta.</w:t>
            </w:r>
          </w:p>
        </w:tc>
      </w:tr>
      <w:tr w:rsidR="00177554" w14:paraId="6976A4E4" w14:textId="77777777" w:rsidTr="00177554">
        <w:tc>
          <w:tcPr>
            <w:tcW w:w="2122" w:type="dxa"/>
          </w:tcPr>
          <w:p w14:paraId="68A8511F" w14:textId="54DEB9C3" w:rsidR="00177554" w:rsidRDefault="00355E9E">
            <w:pPr>
              <w:rPr>
                <w:color w:val="FF0000"/>
              </w:rPr>
            </w:pPr>
            <w:r>
              <w:rPr>
                <w:color w:val="FF0000"/>
              </w:rPr>
              <w:t xml:space="preserve">Try catch </w:t>
            </w:r>
          </w:p>
        </w:tc>
        <w:tc>
          <w:tcPr>
            <w:tcW w:w="6706" w:type="dxa"/>
          </w:tcPr>
          <w:p w14:paraId="1C3CF458" w14:textId="74690D0E" w:rsidR="00177554" w:rsidRDefault="00177554">
            <w:pPr>
              <w:rPr>
                <w:color w:val="FF0000"/>
              </w:rPr>
            </w:pPr>
            <w:r>
              <w:t>Bloque de código que maneja excepciones al tratar casos donde se arroja una excepción.</w:t>
            </w:r>
          </w:p>
        </w:tc>
      </w:tr>
      <w:tr w:rsidR="00177554" w14:paraId="0A6C1084" w14:textId="77777777" w:rsidTr="00177554">
        <w:tc>
          <w:tcPr>
            <w:tcW w:w="2122" w:type="dxa"/>
          </w:tcPr>
          <w:p w14:paraId="07A09F44" w14:textId="729A1181" w:rsidR="00177554" w:rsidRDefault="00355E9E">
            <w:pPr>
              <w:rPr>
                <w:color w:val="FF0000"/>
              </w:rPr>
            </w:pPr>
            <w:r>
              <w:rPr>
                <w:color w:val="FF0000"/>
              </w:rPr>
              <w:t xml:space="preserve">Excepciones </w:t>
            </w:r>
          </w:p>
        </w:tc>
        <w:tc>
          <w:tcPr>
            <w:tcW w:w="6706" w:type="dxa"/>
          </w:tcPr>
          <w:p w14:paraId="380A9E6A" w14:textId="158AD991" w:rsidR="00177554" w:rsidRDefault="00177554">
            <w:pPr>
              <w:rPr>
                <w:color w:val="FF0000"/>
              </w:rPr>
            </w:pPr>
            <w:r>
              <w:t>Errores que se producen durante el tiempo de ejecución y que pueden ser corregidos o manejados por el código.</w:t>
            </w:r>
          </w:p>
        </w:tc>
      </w:tr>
    </w:tbl>
    <w:p w14:paraId="0CCF6B11" w14:textId="77777777" w:rsidR="00177554" w:rsidRDefault="00177554">
      <w:pPr>
        <w:rPr>
          <w:color w:val="FF0000"/>
        </w:rPr>
      </w:pPr>
    </w:p>
    <w:p w14:paraId="3A900B12" w14:textId="77777777" w:rsidR="00177554" w:rsidRDefault="00177554">
      <w:pPr>
        <w:rPr>
          <w:color w:val="FF0000"/>
        </w:rPr>
      </w:pPr>
    </w:p>
    <w:p w14:paraId="00F5CEB1" w14:textId="0C4B29D2" w:rsidR="004F571D" w:rsidRDefault="00047D5E">
      <w:r w:rsidRPr="00047D5E">
        <w:rPr>
          <w:color w:val="FF0000"/>
        </w:rPr>
        <w:t xml:space="preserve">Punto 1. </w:t>
      </w:r>
      <w:r>
        <w:t xml:space="preserve">Los errores de sintaxis no se compilarán en Java. Los errores de lógica se compilarán y </w:t>
      </w:r>
      <w:r>
        <w:t>ejecutarán,</w:t>
      </w:r>
      <w:r>
        <w:t xml:space="preserve"> pero el resultado puede o no ser el esperado. Los programas que devuelven excepciones se compilarán y comenzarán a </w:t>
      </w:r>
      <w:r>
        <w:t>ejecutarse,</w:t>
      </w:r>
      <w:r>
        <w:t xml:space="preserve"> pero fallarán, o si se maneja la excepción, se ejecutarán hasta finalizar.</w:t>
      </w:r>
    </w:p>
    <w:p w14:paraId="2CF77BF8" w14:textId="2D5B97F6" w:rsidR="00047D5E" w:rsidRDefault="00047D5E"/>
    <w:p w14:paraId="2DE17B0E" w14:textId="0D55CDD9" w:rsidR="00047D5E" w:rsidRDefault="00047D5E">
      <w:r w:rsidRPr="00047D5E">
        <w:rPr>
          <w:color w:val="FF0000"/>
        </w:rPr>
        <w:t xml:space="preserve">Punto 2. </w:t>
      </w:r>
      <w:r>
        <w:t>Es un error de lógica por que el ciclo “for” termina en “;” eso indica que todo lo que sigue será tratado como que esta fuera del ciclo.</w:t>
      </w:r>
    </w:p>
    <w:p w14:paraId="2FC6B5F4" w14:textId="753F2D5A" w:rsidR="00047D5E" w:rsidRDefault="00047D5E"/>
    <w:p w14:paraId="13BBBC20" w14:textId="74385E8F" w:rsidR="00047D5E" w:rsidRDefault="00402AA8">
      <w:r w:rsidRPr="00CB5E4E">
        <w:rPr>
          <w:color w:val="FF0000"/>
        </w:rPr>
        <w:t>Punto 3.</w:t>
      </w:r>
      <w:r>
        <w:t xml:space="preserve"> Tuve un error en un programa </w:t>
      </w:r>
      <w:r w:rsidR="00093B85">
        <w:t xml:space="preserve">que cree que </w:t>
      </w:r>
      <w:r w:rsidR="009A30E1">
        <w:t>ejecutaba fórmulas</w:t>
      </w:r>
      <w:r>
        <w:t xml:space="preserve"> </w:t>
      </w:r>
      <w:r w:rsidR="00093B85">
        <w:t xml:space="preserve">matemáticas </w:t>
      </w:r>
      <w:r>
        <w:t>con valores que ingresaba el usuario</w:t>
      </w:r>
      <w:r w:rsidR="00093B85">
        <w:t>, mi error era que al momento de dividir el usuario podía asignarle el numero 0 al divisor creando un error aritmético.</w:t>
      </w:r>
    </w:p>
    <w:p w14:paraId="7C3416A2" w14:textId="75553252" w:rsidR="00093B85" w:rsidRDefault="00093B85"/>
    <w:p w14:paraId="60785C2A" w14:textId="6DD07E14" w:rsidR="00093B85" w:rsidRDefault="00093B85">
      <w:r>
        <w:t xml:space="preserve">Utilizaría ahí el </w:t>
      </w:r>
      <w:r w:rsidRPr="009A30E1">
        <w:rPr>
          <w:color w:val="FF0000"/>
        </w:rPr>
        <w:t>try</w:t>
      </w:r>
      <w:r>
        <w:t xml:space="preserve"> con el bloque de código de la división y en el </w:t>
      </w:r>
      <w:r w:rsidRPr="009A30E1">
        <w:rPr>
          <w:color w:val="FF0000"/>
        </w:rPr>
        <w:t xml:space="preserve">catch </w:t>
      </w:r>
      <w:r>
        <w:t xml:space="preserve">imprimiría un mensaje que le diga al usuario que no se puede dividir números entre 0 </w:t>
      </w:r>
      <w:r w:rsidR="009A30E1">
        <w:t>y retornar al cambio del número.</w:t>
      </w:r>
    </w:p>
    <w:p w14:paraId="4DA3527E" w14:textId="34A21CA2" w:rsidR="009A30E1" w:rsidRDefault="00CB5E4E">
      <w:r w:rsidRPr="00CB5E4E">
        <w:rPr>
          <w:color w:val="FF0000"/>
        </w:rPr>
        <w:t xml:space="preserve">Punto 6. </w:t>
      </w:r>
      <w:r>
        <w:t>Las excepciones marcadas son las IOException que en casos no tiene que ver con errores del código en sí. Ejemplo: se le pide al programa llamar un archivo .png que está en una dirección de locación dada pero antes o durante el funcionamiento del programa el archivo .png es movido o eliminado de la ruta que se le asigno al programa para buscarlo.</w:t>
      </w:r>
    </w:p>
    <w:p w14:paraId="6CF08E58" w14:textId="6391C50C" w:rsidR="00CB5E4E" w:rsidRDefault="00CB5E4E"/>
    <w:p w14:paraId="6A413998" w14:textId="1D3A052A" w:rsidR="00CB5E4E" w:rsidRDefault="00CB5E4E">
      <w:r>
        <w:lastRenderedPageBreak/>
        <w:t xml:space="preserve">Excepciones no marcadas son las RuntimeException que si son errores cometidos por el programador como recorrer un array con mas posiciones de las declaradas o intentar almacenar en una variable de tipo String una variable de tipo entero </w:t>
      </w:r>
    </w:p>
    <w:p w14:paraId="63E1D64E" w14:textId="77777777" w:rsidR="009A30E1" w:rsidRDefault="009A30E1"/>
    <w:p w14:paraId="2CFA0F70" w14:textId="102F0558" w:rsidR="00047D5E" w:rsidRDefault="00047D5E"/>
    <w:p w14:paraId="76ECC9A5" w14:textId="77777777" w:rsidR="00047D5E" w:rsidRDefault="00047D5E"/>
    <w:sectPr w:rsidR="00047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E"/>
    <w:rsid w:val="0003327B"/>
    <w:rsid w:val="00047D5E"/>
    <w:rsid w:val="00093B85"/>
    <w:rsid w:val="00177554"/>
    <w:rsid w:val="002D01FC"/>
    <w:rsid w:val="00355E9E"/>
    <w:rsid w:val="00402AA8"/>
    <w:rsid w:val="004F571D"/>
    <w:rsid w:val="006A744D"/>
    <w:rsid w:val="008B1336"/>
    <w:rsid w:val="0092203C"/>
    <w:rsid w:val="009A30E1"/>
    <w:rsid w:val="00A56AE1"/>
    <w:rsid w:val="00CB5E4E"/>
    <w:rsid w:val="00F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2CB2"/>
  <w15:chartTrackingRefBased/>
  <w15:docId w15:val="{2751056F-A71E-4677-B682-23AC8361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Aragón mosquera</dc:creator>
  <cp:keywords/>
  <dc:description/>
  <cp:lastModifiedBy>José manuel Aragón mosquera</cp:lastModifiedBy>
  <cp:revision>3</cp:revision>
  <dcterms:created xsi:type="dcterms:W3CDTF">2023-03-31T02:37:00Z</dcterms:created>
  <dcterms:modified xsi:type="dcterms:W3CDTF">2023-03-31T05:04:00Z</dcterms:modified>
</cp:coreProperties>
</file>