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Priorder Online Help v1.0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81250" cy="238125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Topics</w:t>
      </w:r>
    </w:p>
    <w:p w:rsidR="00000000" w:rsidDel="00000000" w:rsidP="00000000" w:rsidRDefault="00000000" w:rsidRPr="00000000">
      <w:pPr>
        <w:ind w:left="360" w:firstLine="0"/>
        <w:contextualSpacing w:val="0"/>
      </w:pPr>
      <w:hyperlink w:anchor="h.58j3bwalgol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uckecyd5ajo6">
        <w:r w:rsidDel="00000000" w:rsidR="00000000" w:rsidRPr="00000000">
          <w:rPr>
            <w:color w:val="1155cc"/>
            <w:u w:val="single"/>
            <w:rtl w:val="0"/>
          </w:rPr>
          <w:t xml:space="preserve">Main Menu</w:t>
        </w:r>
      </w:hyperlink>
      <w:r w:rsidDel="00000000" w:rsidR="00000000" w:rsidRPr="00000000">
        <w:rPr>
          <w:rtl w:val="0"/>
        </w:rPr>
      </w:r>
    </w:p>
    <w:p w:rsidR="00000000" w:rsidDel="00000000" w:rsidP="00000000" w:rsidRDefault="00000000" w:rsidRPr="00000000">
      <w:pPr>
        <w:ind w:left="360" w:firstLine="0"/>
        <w:contextualSpacing w:val="0"/>
      </w:pPr>
      <w:hyperlink w:anchor="h.jhwpkv6p614o">
        <w:r w:rsidDel="00000000" w:rsidR="00000000" w:rsidRPr="00000000">
          <w:rPr>
            <w:color w:val="1155cc"/>
            <w:u w:val="single"/>
            <w:rtl w:val="0"/>
          </w:rPr>
          <w:t xml:space="preserve">Home Page</w:t>
        </w:r>
      </w:hyperlink>
      <w:r w:rsidDel="00000000" w:rsidR="00000000" w:rsidRPr="00000000">
        <w:rPr>
          <w:rtl w:val="0"/>
        </w:rPr>
      </w:r>
    </w:p>
    <w:p w:rsidR="00000000" w:rsidDel="00000000" w:rsidP="00000000" w:rsidRDefault="00000000" w:rsidRPr="00000000">
      <w:pPr>
        <w:ind w:left="360" w:firstLine="0"/>
        <w:contextualSpacing w:val="0"/>
      </w:pPr>
      <w:hyperlink w:anchor="h.yemzd1yade2o">
        <w:r w:rsidDel="00000000" w:rsidR="00000000" w:rsidRPr="00000000">
          <w:rPr>
            <w:color w:val="1155cc"/>
            <w:u w:val="single"/>
            <w:rtl w:val="0"/>
          </w:rPr>
          <w:t xml:space="preserve">Task Detail Page</w:t>
        </w:r>
      </w:hyperlink>
      <w:r w:rsidDel="00000000" w:rsidR="00000000" w:rsidRPr="00000000">
        <w:rPr>
          <w:rtl w:val="0"/>
        </w:rPr>
      </w:r>
    </w:p>
    <w:p w:rsidR="00000000" w:rsidDel="00000000" w:rsidP="00000000" w:rsidRDefault="00000000" w:rsidRPr="00000000">
      <w:pPr>
        <w:ind w:left="360" w:firstLine="0"/>
        <w:contextualSpacing w:val="0"/>
      </w:pPr>
      <w:hyperlink w:anchor="h.4myvq3q6n0er">
        <w:r w:rsidDel="00000000" w:rsidR="00000000" w:rsidRPr="00000000">
          <w:rPr>
            <w:color w:val="1155cc"/>
            <w:u w:val="single"/>
            <w:rtl w:val="0"/>
          </w:rPr>
          <w:t xml:space="preserve">Adding a Task</w:t>
        </w:r>
      </w:hyperlink>
      <w:r w:rsidDel="00000000" w:rsidR="00000000" w:rsidRPr="00000000">
        <w:rPr>
          <w:rtl w:val="0"/>
        </w:rPr>
      </w:r>
    </w:p>
    <w:p w:rsidR="00000000" w:rsidDel="00000000" w:rsidP="00000000" w:rsidRDefault="00000000" w:rsidRPr="00000000">
      <w:pPr>
        <w:ind w:left="360" w:firstLine="0"/>
        <w:contextualSpacing w:val="0"/>
      </w:pPr>
      <w:hyperlink w:anchor="h.9d5446978zaw">
        <w:r w:rsidDel="00000000" w:rsidR="00000000" w:rsidRPr="00000000">
          <w:rPr>
            <w:color w:val="1155cc"/>
            <w:u w:val="single"/>
            <w:rtl w:val="0"/>
          </w:rPr>
          <w:t xml:space="preserve">Adding a Category</w:t>
        </w:r>
      </w:hyperlink>
      <w:r w:rsidDel="00000000" w:rsidR="00000000" w:rsidRPr="00000000">
        <w:rPr>
          <w:rtl w:val="0"/>
        </w:rPr>
      </w:r>
    </w:p>
    <w:p w:rsidR="00000000" w:rsidDel="00000000" w:rsidP="00000000" w:rsidRDefault="00000000" w:rsidRPr="00000000">
      <w:pPr>
        <w:ind w:left="360" w:firstLine="0"/>
        <w:contextualSpacing w:val="0"/>
      </w:pPr>
      <w:hyperlink w:anchor="h.22nvz1szsesh">
        <w:r w:rsidDel="00000000" w:rsidR="00000000" w:rsidRPr="00000000">
          <w:rPr>
            <w:color w:val="1155cc"/>
            <w:u w:val="single"/>
            <w:rtl w:val="0"/>
          </w:rPr>
          <w:t xml:space="preserve">Adding a Type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8j3bwalgol3"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Welcome to the online help for the Priorder app. This is where you can find out how to use the app. Let’s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ckecyd5ajo6" w:id="1"/>
      <w:bookmarkEnd w:id="1"/>
      <w:r w:rsidDel="00000000" w:rsidR="00000000" w:rsidRPr="00000000">
        <w:rPr>
          <w:rtl w:val="0"/>
        </w:rPr>
        <w:t xml:space="preserve">Main Menu</w:t>
      </w:r>
    </w:p>
    <w:p w:rsidR="00000000" w:rsidDel="00000000" w:rsidP="00000000" w:rsidRDefault="00000000" w:rsidRPr="00000000">
      <w:pPr>
        <w:contextualSpacing w:val="0"/>
      </w:pPr>
      <w:r w:rsidDel="00000000" w:rsidR="00000000" w:rsidRPr="00000000">
        <w:rPr>
          <w:rtl w:val="0"/>
        </w:rPr>
        <w:t xml:space="preserve">The main menu is always located at the top of the screen. It will remain there for every screen you are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76588" cy="985362"/>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176588" cy="9853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“Home” page is selected, which is indicated by the blue background colour on the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hwpkv6p614o" w:id="2"/>
      <w:bookmarkEnd w:id="2"/>
      <w:r w:rsidDel="00000000" w:rsidR="00000000" w:rsidRPr="00000000">
        <w:rPr>
          <w:rtl w:val="0"/>
        </w:rPr>
        <w:t xml:space="preserve">Home Page</w:t>
      </w:r>
    </w:p>
    <w:p w:rsidR="00000000" w:rsidDel="00000000" w:rsidP="00000000" w:rsidRDefault="00000000" w:rsidRPr="00000000">
      <w:pPr>
        <w:contextualSpacing w:val="0"/>
      </w:pPr>
      <w:r w:rsidDel="00000000" w:rsidR="00000000" w:rsidRPr="00000000">
        <w:rPr>
          <w:rtl w:val="0"/>
        </w:rPr>
        <w:t xml:space="preserve">The home page is where you can see you current tasks that you have not yet completed. Here are a few example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52738" cy="2852738"/>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852738"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there are currently two tasks that have not been completed. If you want to see completed tasks, simply press the “View Completed Tasks” button at the bottom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edit a task, or view the task’s information in greater detail, tap the specific task in the list. You will then be taken to the task details page where you can view, update, complete, or delete the task.</w:t>
      </w:r>
    </w:p>
    <w:p w:rsidR="00000000" w:rsidDel="00000000" w:rsidP="00000000" w:rsidRDefault="00000000" w:rsidRPr="00000000">
      <w:pPr>
        <w:pStyle w:val="Heading1"/>
        <w:contextualSpacing w:val="0"/>
      </w:pPr>
      <w:bookmarkStart w:colFirst="0" w:colLast="0" w:name="h.yemzd1yade2o" w:id="3"/>
      <w:bookmarkEnd w:id="3"/>
      <w:r w:rsidDel="00000000" w:rsidR="00000000" w:rsidRPr="00000000">
        <w:rPr>
          <w:rtl w:val="0"/>
        </w:rPr>
        <w:t xml:space="preserve">Task Detail Page</w:t>
      </w:r>
    </w:p>
    <w:p w:rsidR="00000000" w:rsidDel="00000000" w:rsidP="00000000" w:rsidRDefault="00000000" w:rsidRPr="00000000">
      <w:pPr>
        <w:contextualSpacing w:val="0"/>
      </w:pPr>
      <w:r w:rsidDel="00000000" w:rsidR="00000000" w:rsidRPr="00000000">
        <w:rPr>
          <w:rtl w:val="0"/>
        </w:rPr>
        <w:t xml:space="preserve">The task detail page is where you can view, update, complete, or delete a task. Let’s look at an example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05038" cy="406865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05038" cy="406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can see the details of the task. If we want to change one of the details, we can simply edit the detail on this page and press “Update”.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mark the task as complete, press “Complete Task”. Completed task can be viewed in summary by pressing “View Completed Tasks” on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completely remove the task from the system, press “Delete Task”. If you delete a task, you will not be able to view it again later.</w:t>
      </w:r>
    </w:p>
    <w:p w:rsidR="00000000" w:rsidDel="00000000" w:rsidP="00000000" w:rsidRDefault="00000000" w:rsidRPr="00000000">
      <w:pPr>
        <w:pStyle w:val="Heading1"/>
        <w:contextualSpacing w:val="0"/>
      </w:pPr>
      <w:bookmarkStart w:colFirst="0" w:colLast="0" w:name="h.4myvq3q6n0er" w:id="4"/>
      <w:bookmarkEnd w:id="4"/>
      <w:r w:rsidDel="00000000" w:rsidR="00000000" w:rsidRPr="00000000">
        <w:rPr>
          <w:rtl w:val="0"/>
        </w:rPr>
        <w:t xml:space="preserve">Adding a Task</w:t>
      </w:r>
    </w:p>
    <w:p w:rsidR="00000000" w:rsidDel="00000000" w:rsidP="00000000" w:rsidRDefault="00000000" w:rsidRPr="00000000">
      <w:pPr>
        <w:contextualSpacing w:val="0"/>
      </w:pPr>
      <w:r w:rsidDel="00000000" w:rsidR="00000000" w:rsidRPr="00000000">
        <w:rPr>
          <w:rtl w:val="0"/>
        </w:rPr>
        <w:t xml:space="preserve">Now let’s look at the most important feature, the ability to add a task. In order to add a task, select “Add Task” from the main menu. You will then see the following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95513" cy="359700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95513" cy="35970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simply enter the task details and press “Save” You will now be able to see your task on the “Home” page.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zxy7de3hwen"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9d5446978zaw" w:id="6"/>
      <w:bookmarkEnd w:id="6"/>
      <w:r w:rsidDel="00000000" w:rsidR="00000000" w:rsidRPr="00000000">
        <w:rPr>
          <w:rtl w:val="0"/>
        </w:rPr>
        <w:t xml:space="preserve">Adding a Category</w:t>
      </w:r>
    </w:p>
    <w:p w:rsidR="00000000" w:rsidDel="00000000" w:rsidP="00000000" w:rsidRDefault="00000000" w:rsidRPr="00000000">
      <w:pPr>
        <w:contextualSpacing w:val="0"/>
      </w:pPr>
      <w:r w:rsidDel="00000000" w:rsidR="00000000" w:rsidRPr="00000000">
        <w:rPr>
          <w:rtl w:val="0"/>
        </w:rPr>
        <w:t xml:space="preserve">Categories are generally used to represent which course your task is for, but of course you can use whatever categories you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a category, select “Add Category” for the main menu at the top of the screen. You will then see the “Add A New Category”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19388" cy="282737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19388" cy="28273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bottom of this screen you can see the current categories. To add a new category, simply type in the category name and press “Save”. Your category will now show in the list below. Let’s add the category “Sports” for our extra-curricular activities. We should then see the category in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82114" cy="2376488"/>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282114" cy="2376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whenever we add or update a new task, the categories in the list at the bottom of the “Add Category” page will be selectable.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remove a category, simply press the “Remove” button associated with that category in the list. This will remove the category from the list, and remove it from the drop down list when adding or updating tasks. This is useful if you are finishing a semester and want to remove the current courses from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2nvz1szsesh" w:id="7"/>
      <w:bookmarkEnd w:id="7"/>
      <w:r w:rsidDel="00000000" w:rsidR="00000000" w:rsidRPr="00000000">
        <w:rPr>
          <w:rtl w:val="0"/>
        </w:rPr>
        <w:t xml:space="preserve">Adding a Type</w:t>
      </w:r>
    </w:p>
    <w:p w:rsidR="00000000" w:rsidDel="00000000" w:rsidP="00000000" w:rsidRDefault="00000000" w:rsidRPr="00000000">
      <w:pPr>
        <w:contextualSpacing w:val="0"/>
      </w:pPr>
      <w:r w:rsidDel="00000000" w:rsidR="00000000" w:rsidRPr="00000000">
        <w:rPr>
          <w:rtl w:val="0"/>
        </w:rPr>
        <w:t xml:space="preserve">Types are generally used to represent what kind of task you are adding. The provided types include: Assignment, Exam, and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a type, select “Add Type” for the main menu at the top of the screen. You will then see the “Add A New Type”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97012" cy="2833688"/>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497012" cy="2833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bottom of this screen you can see the current types. To add a new type, simply type in the type name and press “Save”. Your type will now show in the list below. You can add types in the same way you can add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we add or update a new task, the types in the list at the bottom of the “Add Type” page will be selectable.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remove a type, simply press the “Remove” button associated with that type in the list. This will remove the type from the list, and remove it from the drop down list when adding or updating tasks.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15.pn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4.png"/><Relationship Id="rId4" Type="http://schemas.openxmlformats.org/officeDocument/2006/relationships/styles" Target="styles.xml"/><Relationship Id="rId11" Type="http://schemas.openxmlformats.org/officeDocument/2006/relationships/image" Target="media/image03.png"/><Relationship Id="rId3" Type="http://schemas.openxmlformats.org/officeDocument/2006/relationships/numbering" Target="numbering.xml"/><Relationship Id="rId9" Type="http://schemas.openxmlformats.org/officeDocument/2006/relationships/image" Target="media/image11.png"/><Relationship Id="rId6" Type="http://schemas.openxmlformats.org/officeDocument/2006/relationships/image" Target="media/image05.png"/><Relationship Id="rId5" Type="http://schemas.openxmlformats.org/officeDocument/2006/relationships/image" Target="media/image13.png"/><Relationship Id="rId8" Type="http://schemas.openxmlformats.org/officeDocument/2006/relationships/image" Target="media/image10.png"/><Relationship Id="rId7" Type="http://schemas.openxmlformats.org/officeDocument/2006/relationships/image" Target="media/image07.png"/></Relationships>
</file>