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服務建議書</w:t>
      </w:r>
    </w:p>
    <w:p>
      <w:pPr>
        <w:jc w:val="center"/>
      </w:pPr>
      <w:r>
        <w:t>生成日期: 2025年12月26日</w:t>
      </w:r>
    </w:p>
    <w:p>
      <w:r>
        <w:br w:type="page"/>
      </w:r>
    </w:p>
    <w:p>
      <w:pPr>
        <w:pStyle w:val="Heading1"/>
      </w:pPr>
      <w:r>
        <w:t>目錄</w:t>
      </w:r>
    </w:p>
    <w:p>
      <w:r>
        <w:t>本目錄由系統自動生成</w:t>
        <w:br/>
        <w:br/>
      </w:r>
      <w:r>
        <w:t>1. 專案說明 ................................................... 3</w:t>
        <w:br/>
      </w:r>
      <w:r>
        <w:t>2. 目標與需求 ................................................... 4</w:t>
        <w:br/>
      </w:r>
      <w:r>
        <w:t>3. 技術需求 ................................................... 5</w:t>
        <w:br/>
      </w:r>
      <w:r>
        <w:t>4. 解決方案架構 ................................................... 6</w:t>
        <w:br/>
      </w:r>
      <w:r>
        <w:t>5. 系統組件 ................................................... 7</w:t>
        <w:br/>
      </w:r>
      <w:r>
        <w:t>6. 預期效益 ................................................... 8</w:t>
        <w:br/>
      </w:r>
      <w:r>
        <w:t>7. 時程與報價 ................................................... 9</w:t>
        <w:br/>
      </w:r>
      <w:r>
        <w:t>8. 付款條件 ................................................... 10</w:t>
        <w:br/>
      </w:r>
      <w:r>
        <w:t>9. 維護與服務 ................................................... 11</w:t>
        <w:br/>
      </w:r>
      <w:r>
        <w:br/>
        <w:t>註: 點擊章節標題可跳轉到對應頁面</w:t>
      </w:r>
    </w:p>
    <w:p>
      <w:r>
        <w:br w:type="page"/>
      </w:r>
    </w:p>
    <w:p>
      <w:pPr>
        <w:pStyle w:val="Heading1"/>
      </w:pPr>
      <w:r>
        <w:t>專案說明</w:t>
      </w:r>
    </w:p>
    <w:p>
      <w:pPr>
        <w:jc w:val="right"/>
      </w:pPr>
      <w:r>
        <w:rPr>
          <w:i/>
          <w:sz w:val="20"/>
        </w:rPr>
        <w:t>第 3 頁</w:t>
      </w:r>
    </w:p>
    <w:p>
      <w:pPr/>
      <w:r>
        <w:t>本專案旨在為客戶提供完整的系統整合服務，包含需求分析、系統設計、開發實施及維護支援。專案預計在3個月內完成，主要交付物包括系統架構設計文檔、源代碼、部署腳本以及使用手冊。</w:t>
      </w:r>
    </w:p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目標與需求</w:t>
      </w:r>
    </w:p>
    <w:p>
      <w:pPr>
        <w:jc w:val="right"/>
      </w:pPr>
      <w:r>
        <w:rPr>
          <w:i/>
          <w:sz w:val="20"/>
        </w:rPr>
        <w:t>第 4 頁</w:t>
      </w:r>
    </w:p>
    <w:p>
      <w:pPr/>
      <w:r>
        <w:t>客戶希望建立一個現代化的資訊管理系統，主要功能包括用戶管理、數據處理、報表生成和系統整合。系統需要支援高並發訪問，並提供良好的用戶體驗和數據安全保障。</w:t>
      </w:r>
    </w:p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技術需求</w:t>
      </w:r>
    </w:p>
    <w:p>
      <w:pPr>
        <w:jc w:val="right"/>
      </w:pPr>
      <w:r>
        <w:rPr>
          <w:i/>
          <w:sz w:val="20"/>
        </w:rPr>
        <w:t>第 5 頁</w:t>
      </w:r>
    </w:p>
    <w:p>
      <w:pPr/>
      <w:r>
        <w:t>技術上需要支援每日10萬次訪問，高可用性99.9%，數據加密存儲，支援多種數據格式導入導出，並提供RESTful API接口供第三方系統集成。</w:t>
      </w:r>
    </w:p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解決方案架構</w:t>
      </w:r>
    </w:p>
    <w:p>
      <w:pPr>
        <w:jc w:val="right"/>
      </w:pPr>
      <w:r>
        <w:rPr>
          <w:i/>
          <w:sz w:val="20"/>
        </w:rPr>
        <w:t>第 6 頁</w:t>
      </w:r>
    </w:p>
    <w:p>
      <w:pPr/>
      <w:r>
        <w:t>我們建議採用微服務架構，使用Docker容器化技術，前端使用React框架，後端使用Node.js，資料庫採用PostgreSQL，緩存使用Redis，消息隊列使用RabbitMQ。</w:t>
      </w:r>
    </w:p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系統組件</w:t>
      </w:r>
    </w:p>
    <w:p>
      <w:pPr>
        <w:jc w:val="right"/>
      </w:pPr>
      <w:r>
        <w:rPr>
          <w:i/>
          <w:sz w:val="20"/>
        </w:rPr>
        <w:t>第 7 頁</w:t>
      </w:r>
    </w:p>
    <w:p>
      <w:pPr/>
      <w:r>
        <w:t>系統組件包括用戶認證服務、數據處理服務、報表生成服務、文件管理服務、通知服務、監控服務、API網關、服務發現組件和配置管理中心。</w:t>
      </w:r>
    </w:p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預期效益</w:t>
      </w:r>
    </w:p>
    <w:p>
      <w:pPr>
        <w:jc w:val="right"/>
      </w:pPr>
      <w:r>
        <w:rPr>
          <w:i/>
          <w:sz w:val="20"/>
        </w:rPr>
        <w:t>第 8 頁</w:t>
      </w:r>
    </w:p>
    <w:p>
      <w:pPr/>
      <w:r>
        <w:t>預計可提升工作效率40%，降低營運成本25%，減少數據處理時間60%，並提供更好的用戶體驗和數據分析能力。投資回報期預計在12個月內實現。</w:t>
      </w:r>
    </w:p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時程與報價</w:t>
      </w:r>
    </w:p>
    <w:p>
      <w:pPr>
        <w:jc w:val="right"/>
      </w:pPr>
      <w:r>
        <w:rPr>
          <w:i/>
          <w:sz w:val="20"/>
        </w:rPr>
        <w:t>第 9 頁</w:t>
      </w:r>
    </w:p>
    <w:p>
      <w:pPr/>
      <w:r>
        <w:t>專案總工期預計6個月，分為需求分析(1個月)、系統設計(1個月)、開發實現(3個月)、測試部署(1個月)等階段。具體里程碑和交付時間將在專案啟動會議後確定。</w:t>
      </w:r>
    </w:p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付款條件</w:t>
      </w:r>
    </w:p>
    <w:p>
      <w:pPr>
        <w:jc w:val="right"/>
      </w:pPr>
      <w:r>
        <w:rPr>
          <w:i/>
          <w:sz w:val="20"/>
        </w:rPr>
        <w:t>第 10 頁</w:t>
      </w:r>
    </w:p>
    <w:p>
      <w:pPr/>
      <w:r>
        <w:t>總報價：新台幣800,000元(含稅)。付款條件分三期：簽約時支付30%(240,000元)、項目中期支付40%(320,000元)、項目結案驗收後支付30%(240,000元)。</w:t>
      </w:r>
    </w:p>
    <w:p>
      <w:r>
        <w:rPr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維護與服務</w:t>
      </w:r>
    </w:p>
    <w:p>
      <w:pPr>
        <w:jc w:val="right"/>
      </w:pPr>
      <w:r>
        <w:rPr>
          <w:i/>
          <w:sz w:val="20"/>
        </w:rPr>
        <w:t>第 11 頁</w:t>
      </w:r>
    </w:p>
    <w:p>
      <w:pPr/>
      <w:r>
        <w:t>提供一年免費維護服務，包含系統更新、錯誤修復、性能優化、安全補丁。維護期內提供7x24小時技術支援，響應時間不超過4小時。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 {PAGE} 頁 / 共 {NUMPAGES}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