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688"/>
        <w:gridCol w:w="1700"/>
        <w:gridCol w:w="1700"/>
        <w:gridCol w:w="1552"/>
      </w:tblGrid>
      <w:tr w:rsidR="00A37516" w:rsidRPr="00D90376" w:rsidTr="00E44649">
        <w:trPr>
          <w:trHeight w:val="30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A37516" w:rsidRPr="00D90376" w:rsidRDefault="00185262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11FC">
              <w:rPr>
                <w:b/>
                <w:sz w:val="24"/>
              </w:rPr>
              <w:t>Table 3: Result of the Panel SAC Model Taking Mortality as the Dependent Variable</w:t>
            </w:r>
            <w:r>
              <w:rPr>
                <w:b/>
                <w:sz w:val="24"/>
              </w:rPr>
              <w:t xml:space="preserve"> (Model 3)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Direct Impacts</w:t>
            </w:r>
          </w:p>
        </w:tc>
        <w:tc>
          <w:tcPr>
            <w:tcW w:w="98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Indirect Impacts</w:t>
            </w:r>
          </w:p>
        </w:tc>
        <w:tc>
          <w:tcPr>
            <w:tcW w:w="89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Total Impacts</w:t>
            </w:r>
          </w:p>
        </w:tc>
      </w:tr>
      <w:tr w:rsidR="00185262" w:rsidRPr="00D90376" w:rsidTr="00E44649">
        <w:trPr>
          <w:trHeight w:val="300"/>
        </w:trPr>
        <w:tc>
          <w:tcPr>
            <w:tcW w:w="21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Prevalence (cases/1000)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0.012166***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-0.00549***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0.006676***</w:t>
            </w:r>
          </w:p>
        </w:tc>
      </w:tr>
      <w:tr w:rsidR="00185262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(0.000291)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(0.000177)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(0.00017)</w:t>
            </w:r>
          </w:p>
        </w:tc>
      </w:tr>
      <w:tr w:rsidR="00185262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Restriction Stringency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-0.000899*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0.000406*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-0.000493*</w:t>
            </w:r>
          </w:p>
        </w:tc>
      </w:tr>
      <w:tr w:rsidR="00185262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(0.000477)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(0.000216)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(0.000261)</w:t>
            </w:r>
          </w:p>
        </w:tc>
      </w:tr>
      <w:tr w:rsidR="00185262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NDVI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-0.005547***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0.002503***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-0.003044***</w:t>
            </w:r>
          </w:p>
        </w:tc>
      </w:tr>
      <w:tr w:rsidR="00185262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(0.001112)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(0.000507)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(0.000608)</w:t>
            </w:r>
          </w:p>
        </w:tc>
      </w:tr>
      <w:tr w:rsidR="00185262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Temperature (</w:t>
            </w:r>
            <w:r>
              <w:rPr>
                <w:rFonts w:ascii="Times New Roman" w:hAnsi="Times New Roman" w:cs="Times New Roman"/>
                <w:color w:val="000000"/>
              </w:rPr>
              <w:t>℃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-0.028789***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0.012991***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-0.015798***</w:t>
            </w:r>
          </w:p>
        </w:tc>
      </w:tr>
      <w:tr w:rsidR="00185262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(0.002458)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(0.001142)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(0.001359)</w:t>
            </w:r>
          </w:p>
        </w:tc>
      </w:tr>
      <w:tr w:rsidR="00185262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NTL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0.022852***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-0.010312***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0.01254***</w:t>
            </w:r>
          </w:p>
        </w:tc>
      </w:tr>
      <w:tr w:rsidR="00185262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(0.003825)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(0.001748)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(0.002094)</w:t>
            </w:r>
          </w:p>
        </w:tc>
      </w:tr>
      <w:tr w:rsidR="00185262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Lag of Prevalence (cases/1000)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0.004716***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-0.002128***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0.002588***</w:t>
            </w:r>
          </w:p>
        </w:tc>
      </w:tr>
      <w:tr w:rsidR="00185262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(0.000319)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(0.000152)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(0.000176)</w:t>
            </w:r>
          </w:p>
        </w:tc>
      </w:tr>
      <w:tr w:rsidR="00185262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Lag of Mortality (cases/1000)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-0.153623***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0.069323***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-0.084301***</w:t>
            </w:r>
          </w:p>
        </w:tc>
      </w:tr>
      <w:tr w:rsidR="00185262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(0.006957)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(0.003522)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5262" w:rsidRDefault="00185262" w:rsidP="001852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(0.003843)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Spatially lagged dependence coefficient (ρ)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-0.</w:t>
            </w:r>
            <w:r w:rsidR="00185262">
              <w:t xml:space="preserve"> </w:t>
            </w:r>
            <w:r w:rsidR="00185262" w:rsidRPr="00185262">
              <w:rPr>
                <w:rFonts w:ascii="Calibri" w:eastAsia="Times New Roman" w:hAnsi="Calibri" w:cs="Calibri"/>
                <w:color w:val="000000"/>
              </w:rPr>
              <w:t>692590</w:t>
            </w: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7569C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Default="00185262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0.2895</w:t>
            </w: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Spatially error dependence coefficient (λ)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</w:t>
            </w:r>
            <w:r w:rsidR="00185262">
              <w:t xml:space="preserve"> </w:t>
            </w:r>
            <w:r w:rsidR="00185262" w:rsidRPr="00185262">
              <w:rPr>
                <w:rFonts w:ascii="Calibri" w:eastAsia="Times New Roman" w:hAnsi="Calibri" w:cs="Calibri"/>
                <w:color w:val="000000"/>
              </w:rPr>
              <w:t>8325688</w:t>
            </w: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C60" w:rsidRPr="00D90376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7C60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17C60" w:rsidRDefault="00C17C60" w:rsidP="00C17C60">
            <w:r>
              <w:t>Number of observations</w:t>
            </w:r>
          </w:p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18612 (N:3102)</w:t>
            </w:r>
          </w:p>
        </w:tc>
        <w:tc>
          <w:tcPr>
            <w:tcW w:w="9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17C60" w:rsidRPr="00D7569C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vertAlign w:val="superscript"/>
              </w:rPr>
            </w:pPr>
          </w:p>
        </w:tc>
        <w:tc>
          <w:tcPr>
            <w:tcW w:w="89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7C60" w:rsidRPr="00D90376" w:rsidTr="00E44649">
        <w:trPr>
          <w:trHeight w:val="300"/>
        </w:trPr>
        <w:tc>
          <w:tcPr>
            <w:tcW w:w="5000" w:type="pct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Note: the standard errors of the estimated parameters are list in the parentheses. </w:t>
            </w:r>
          </w:p>
          <w:p w:rsidR="00C17C60" w:rsidRDefault="00C17C60" w:rsidP="00C17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***: p&lt;0.01; **:p&lt;0.05; *:p&lt;0.1</w:t>
            </w:r>
          </w:p>
        </w:tc>
      </w:tr>
    </w:tbl>
    <w:p w:rsidR="007C68ED" w:rsidRDefault="007C68ED"/>
    <w:sectPr w:rsidR="007C68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DA3tDA3NTC2MDJS0lEKTi0uzszPAykwqQUAoD0iLSwAAAA="/>
  </w:docVars>
  <w:rsids>
    <w:rsidRoot w:val="00A37516"/>
    <w:rsid w:val="00042012"/>
    <w:rsid w:val="00185262"/>
    <w:rsid w:val="005B648F"/>
    <w:rsid w:val="00676499"/>
    <w:rsid w:val="007C68ED"/>
    <w:rsid w:val="00A37516"/>
    <w:rsid w:val="00C1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08C80-0368-439F-8C1D-E041A20E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5</cp:revision>
  <dcterms:created xsi:type="dcterms:W3CDTF">2021-11-16T04:49:00Z</dcterms:created>
  <dcterms:modified xsi:type="dcterms:W3CDTF">2021-11-23T07:55:00Z</dcterms:modified>
</cp:coreProperties>
</file>