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96"/>
        <w:gridCol w:w="1060"/>
        <w:gridCol w:w="695"/>
        <w:gridCol w:w="1313"/>
        <w:gridCol w:w="695"/>
        <w:gridCol w:w="2163"/>
        <w:gridCol w:w="765"/>
        <w:gridCol w:w="1453"/>
      </w:tblGrid>
      <w:tr w:rsidR="00393F5B" w:rsidRPr="00062F62" w:rsidTr="002344B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2344B7">
            <w:pPr>
              <w:pStyle w:val="TableText"/>
              <w:jc w:val="left"/>
              <w:rPr>
                <w:b/>
              </w:rPr>
            </w:pPr>
            <w:r>
              <w:rPr>
                <w:b/>
              </w:rPr>
              <w:t xml:space="preserve">Table 1: </w:t>
            </w:r>
            <w:r w:rsidRPr="00054647">
              <w:rPr>
                <w:b/>
              </w:rPr>
              <w:t>Average Difference of PfPR</w:t>
            </w:r>
            <w:r w:rsidRPr="00054647">
              <w:rPr>
                <w:b/>
                <w:vertAlign w:val="subscript"/>
              </w:rPr>
              <w:t>2-10</w:t>
            </w:r>
            <w:r w:rsidRPr="00054647">
              <w:rPr>
                <w:b/>
              </w:rPr>
              <w:t xml:space="preserve"> between Two Scenarios</w:t>
            </w:r>
          </w:p>
        </w:tc>
      </w:tr>
      <w:tr w:rsidR="00393F5B" w:rsidRPr="00054647" w:rsidTr="00393F5B">
        <w:trPr>
          <w:trHeight w:val="900"/>
        </w:trPr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Continent</w:t>
            </w:r>
          </w:p>
        </w:tc>
        <w:tc>
          <w:tcPr>
            <w:tcW w:w="3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2-4.5</w:t>
            </w:r>
          </w:p>
        </w:tc>
        <w:tc>
          <w:tcPr>
            <w:tcW w:w="79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  <w:tc>
          <w:tcPr>
            <w:tcW w:w="3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3-7.0</w:t>
            </w:r>
          </w:p>
        </w:tc>
        <w:tc>
          <w:tcPr>
            <w:tcW w:w="139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  <w:tc>
          <w:tcPr>
            <w:tcW w:w="41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From SSP1-2.6 to SSP 5-8.5</w:t>
            </w:r>
          </w:p>
        </w:tc>
        <w:tc>
          <w:tcPr>
            <w:tcW w:w="78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F5B" w:rsidRPr="00062F62" w:rsidRDefault="00393F5B" w:rsidP="002344B7">
            <w:pPr>
              <w:pStyle w:val="TableText"/>
              <w:rPr>
                <w:sz w:val="16"/>
                <w:szCs w:val="16"/>
              </w:rPr>
            </w:pPr>
            <w:r w:rsidRPr="00062F62">
              <w:rPr>
                <w:sz w:val="16"/>
                <w:szCs w:val="16"/>
              </w:rPr>
              <w:t>UI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2040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Africa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0.409%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(0.400%-0.418%)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0.258%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(0.251%-0.265%)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0.139%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(0.132%-0.146%)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Asia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0.003%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(0.002%-0.003%)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0.000%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(0.000%-0.001%)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-0.005%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(-0.006%--0.005%)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Europe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-0.076%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(-0.090%--0.063%)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-0.115%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(-0.127%--0.103%)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-0.300%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(-0.324%--0.276%)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North America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0.000%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(0.000%-0.000%)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0.000%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(0.000%-0.000%)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0.000%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(0.000%-0.000%)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Oceania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0.002%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(-0.002%-0.007%)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0.009%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(0.001%-0.018%)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-0.023%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(-0.030%--0.017%)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South America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0.003%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(0.00</w:t>
            </w:r>
            <w:bookmarkStart w:id="0" w:name="_GoBack"/>
            <w:bookmarkEnd w:id="0"/>
            <w:r w:rsidRPr="00393F5B">
              <w:rPr>
                <w:sz w:val="14"/>
                <w:szCs w:val="16"/>
              </w:rPr>
              <w:t>3%-0.004%)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0.006%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(0.005%-0.007%)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-0.038%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(-0.039%--0.037%)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2060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Africa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-0.376%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(-0.386%--0.366%)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-1.065%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(-1.089%--1.040%)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-1.601%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(-1.637%--1.564%)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Asia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-0.013%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(-0.013%--0.012%)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-0.026%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(-0.027%--0.024%)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-0.043%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(-0.046%--0.041%)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Europe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-0.605%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(-0.647%--0.563%)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-1.300%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(-1.390%--1.211%)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-1.850%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(-1.983%--1.716%)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North America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0.000%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(0.000%-0.000%)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0.000%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(-0.001%-0.000%)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-0.001%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(-0.001%-0.000%)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Oceania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-0.040%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(-0.053%--0.027%)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-0.070%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(-0.093%--0.046%)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-0.134%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(-0.183%--0.084%)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South America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-0.086%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(-0.088%--0.083%)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-0.158%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(-0.163%--0.153%)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-0.299%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(-0.308%--0.290%)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2100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Africa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-2.888%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(-2.952%--2.824%)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-6.696%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(-6.858%--6.534%)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-8.769%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(-8.989%--8.549%)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Asia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-0.070%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(-0.074%--0.066%)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-0.147%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(-0.156%--0.138%)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-0.205%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(-0.219%--0.191%)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Europe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-2.809%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(-3.020%--2.599%)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-7.284%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(-7.807%--6.761%)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-10.894%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(-11.686%--10.101%)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North America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-0.001%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(-0.002%--0.001%)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-0.003%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(-0.004%--0.001%)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-0.005%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(-0.008%--0.003%)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Oceania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-0.188%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(-0.257%--0.119%)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-0.378%</w:t>
            </w:r>
          </w:p>
        </w:tc>
        <w:tc>
          <w:tcPr>
            <w:tcW w:w="1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(-0.537%--0.220%)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-0.548%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(-0.784%--0.311%)</w:t>
            </w:r>
          </w:p>
        </w:tc>
      </w:tr>
      <w:tr w:rsidR="00393F5B" w:rsidRPr="00062F62" w:rsidTr="00393F5B">
        <w:trPr>
          <w:trHeight w:val="300"/>
        </w:trPr>
        <w:tc>
          <w:tcPr>
            <w:tcW w:w="274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South America</w:t>
            </w:r>
          </w:p>
        </w:tc>
        <w:tc>
          <w:tcPr>
            <w:tcW w:w="3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-0.366%</w:t>
            </w:r>
          </w:p>
        </w:tc>
        <w:tc>
          <w:tcPr>
            <w:tcW w:w="7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(-0.377%--0.355%)</w:t>
            </w:r>
          </w:p>
        </w:tc>
        <w:tc>
          <w:tcPr>
            <w:tcW w:w="3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-1.020%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</w:rPr>
            </w:pPr>
            <w:r w:rsidRPr="00393F5B">
              <w:rPr>
                <w:sz w:val="14"/>
              </w:rPr>
              <w:t>(-1.052%--0.989%)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062F62" w:rsidRDefault="00393F5B" w:rsidP="00393F5B">
            <w:pPr>
              <w:pStyle w:val="TableText"/>
              <w:rPr>
                <w:sz w:val="14"/>
                <w:szCs w:val="18"/>
              </w:rPr>
            </w:pPr>
            <w:r w:rsidRPr="00062F62">
              <w:rPr>
                <w:sz w:val="14"/>
                <w:szCs w:val="18"/>
              </w:rPr>
              <w:t>-1.697%</w:t>
            </w:r>
          </w:p>
        </w:tc>
        <w:tc>
          <w:tcPr>
            <w:tcW w:w="7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5B" w:rsidRPr="00393F5B" w:rsidRDefault="00393F5B" w:rsidP="00393F5B">
            <w:pPr>
              <w:pStyle w:val="TableText"/>
              <w:rPr>
                <w:sz w:val="14"/>
                <w:szCs w:val="16"/>
              </w:rPr>
            </w:pPr>
            <w:r w:rsidRPr="00393F5B">
              <w:rPr>
                <w:sz w:val="14"/>
                <w:szCs w:val="16"/>
              </w:rPr>
              <w:t>(-1.748%--1.645%)</w:t>
            </w:r>
          </w:p>
        </w:tc>
      </w:tr>
    </w:tbl>
    <w:p w:rsidR="00C91C2F" w:rsidRPr="00AD3847" w:rsidRDefault="00C91C2F" w:rsidP="00AD3847"/>
    <w:sectPr w:rsidR="00C91C2F" w:rsidRPr="00AD3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srQwMbewMDMwM7FU0lEKTi0uzszPAykwrAUAX/t2lywAAAA="/>
  </w:docVars>
  <w:rsids>
    <w:rsidRoot w:val="00AD3847"/>
    <w:rsid w:val="00062F62"/>
    <w:rsid w:val="00393F5B"/>
    <w:rsid w:val="00AD3847"/>
    <w:rsid w:val="00C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F131-4081-419E-B7CC-33A50F59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5B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93F5B"/>
    <w:pPr>
      <w:spacing w:after="0" w:line="240" w:lineRule="auto"/>
      <w:ind w:firstLine="0"/>
      <w:jc w:val="center"/>
    </w:pPr>
    <w:rPr>
      <w:sz w:val="21"/>
    </w:rPr>
  </w:style>
  <w:style w:type="character" w:customStyle="1" w:styleId="TableTextChar">
    <w:name w:val="Table Text Char"/>
    <w:basedOn w:val="DefaultParagraphFont"/>
    <w:link w:val="TableText"/>
    <w:rsid w:val="00393F5B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</cp:revision>
  <dcterms:created xsi:type="dcterms:W3CDTF">2022-03-13T07:24:00Z</dcterms:created>
  <dcterms:modified xsi:type="dcterms:W3CDTF">2022-03-13T08:00:00Z</dcterms:modified>
</cp:coreProperties>
</file>