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96"/>
        <w:gridCol w:w="1181"/>
        <w:gridCol w:w="749"/>
        <w:gridCol w:w="1353"/>
        <w:gridCol w:w="710"/>
        <w:gridCol w:w="2132"/>
        <w:gridCol w:w="736"/>
        <w:gridCol w:w="1283"/>
      </w:tblGrid>
      <w:tr w:rsidR="00393F5B" w:rsidRPr="00062F62" w:rsidTr="002344B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57485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 xml:space="preserve">Table </w:t>
            </w:r>
            <w:r w:rsidR="00357485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357485">
              <w:rPr>
                <w:b/>
              </w:rPr>
              <w:t>Malaria Infection Case Change due to the Shift of Development Scenarios</w:t>
            </w:r>
          </w:p>
        </w:tc>
      </w:tr>
      <w:tr w:rsidR="00393F5B" w:rsidRPr="00054647" w:rsidTr="00026B17">
        <w:trPr>
          <w:trHeight w:val="900"/>
        </w:trPr>
        <w:tc>
          <w:tcPr>
            <w:tcW w:w="2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68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Continent</w:t>
            </w:r>
          </w:p>
        </w:tc>
        <w:tc>
          <w:tcPr>
            <w:tcW w:w="43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2-4.5</w:t>
            </w:r>
          </w:p>
        </w:tc>
        <w:tc>
          <w:tcPr>
            <w:tcW w:w="78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38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3-7.0</w:t>
            </w:r>
          </w:p>
        </w:tc>
        <w:tc>
          <w:tcPr>
            <w:tcW w:w="123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43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5-8.5</w:t>
            </w:r>
          </w:p>
        </w:tc>
        <w:tc>
          <w:tcPr>
            <w:tcW w:w="7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073608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  <w:bookmarkStart w:id="0" w:name="_GoBack" w:colFirst="2" w:colLast="7"/>
            <w:r w:rsidRPr="00062F62">
              <w:rPr>
                <w:sz w:val="14"/>
                <w:szCs w:val="18"/>
              </w:rPr>
              <w:t>2040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0.329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(0.312 - 0.347)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0.189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(0.178 - 0.201)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0.147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(0.137 - 0.156)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-0.009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(-0.010 - -0.007)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-0.011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(-0.012 - -0.009)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(-0.009 - -0.007)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(-0.002 - 0.000)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-0.003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(-0.005 - -0.002)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-0.011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(-0.015 - -0.006)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0.000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(0.000 - 0.000)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0.000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(0.000 - 0.000)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0.000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(0.000 - 0.000)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(-0.002 - 0.000)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-0.002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(-0.004 - 0.000)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-0.002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(-0.003 - 0.000)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0.000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(0.000 - 0.000)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(-0.001 - 0.000)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(-0.001 - -0.001)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2060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-0.362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(-0.383 - -0.342)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-1.210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(-1.277 - -1.142)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-1.279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(-1.358 - -1.201)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-0.016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(-0.018 - -0.015)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-0.036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(-0.039 - -0.033)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-0.025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(-0.031 - -0.018)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-0.031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(-0.044 - -0.017)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-0.074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(-0.106 - -0.042)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-0.088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(-0.128 - -0.048)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0.000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(-0.001 - 0.000)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(-0.001 - 0.000)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-0.001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(-0.002 - -0.001)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(-0.006 - 0.000)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-0.009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(-0.015 - -0.003)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-0.007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(-0.018 - 0.004)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-0.002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(-0.003 - -0.002)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-0.006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(-0.009 - -0.004)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(-0.010 - -0.005)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2100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Africa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-3.883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(-4.105 - -3.661)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-11.690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(-12.357 - -11.024)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-7.978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(-8.567 - -7.389)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Asia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-0.070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(-0.085 - -0.054)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-0.211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(-0.248 - -0.174)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-0.135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(-0.175 - -0.095)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Europe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-0.167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(-0.242 - -0.091)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-0.618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(-0.887 - -0.349)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-0.468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(-0.685 - -0.252)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North America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-0.002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(-0.003 - -0.001)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-0.008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(-0.011 - -0.005)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-0.006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(-0.008 - -0.004)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Oceania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-0.014</w:t>
            </w:r>
          </w:p>
        </w:tc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(-0.032 - 0.005)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-0.030</w:t>
            </w: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(-0.088 - 0.027)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(-0.065 - 0.029)</w:t>
            </w:r>
          </w:p>
        </w:tc>
      </w:tr>
      <w:tr w:rsidR="00026B17" w:rsidRPr="00062F62" w:rsidTr="001340DB">
        <w:trPr>
          <w:trHeight w:val="300"/>
        </w:trPr>
        <w:tc>
          <w:tcPr>
            <w:tcW w:w="287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026B17" w:rsidRPr="00062F62" w:rsidRDefault="00026B17" w:rsidP="00026B17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357485" w:rsidRDefault="00026B17" w:rsidP="00026B17">
            <w:pPr>
              <w:pStyle w:val="TableText"/>
              <w:rPr>
                <w:sz w:val="16"/>
                <w:szCs w:val="18"/>
              </w:rPr>
            </w:pPr>
            <w:r w:rsidRPr="00357485">
              <w:rPr>
                <w:sz w:val="16"/>
                <w:szCs w:val="18"/>
              </w:rPr>
              <w:t>South America</w:t>
            </w:r>
          </w:p>
        </w:tc>
        <w:tc>
          <w:tcPr>
            <w:tcW w:w="4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-0.010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(-0.013 - -0.006)</w:t>
            </w:r>
          </w:p>
        </w:tc>
        <w:tc>
          <w:tcPr>
            <w:tcW w:w="3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-0.038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(-0.051 - -0.025)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-0.035</w:t>
            </w:r>
          </w:p>
        </w:tc>
        <w:tc>
          <w:tcPr>
            <w:tcW w:w="7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B17" w:rsidRPr="00026B17" w:rsidRDefault="00026B17" w:rsidP="001340DB">
            <w:pPr>
              <w:pStyle w:val="TableText"/>
              <w:rPr>
                <w:sz w:val="16"/>
                <w:szCs w:val="16"/>
              </w:rPr>
            </w:pPr>
            <w:r w:rsidRPr="00026B17">
              <w:rPr>
                <w:sz w:val="16"/>
                <w:szCs w:val="16"/>
              </w:rPr>
              <w:t>(-0.048 - -0.023)</w:t>
            </w:r>
          </w:p>
        </w:tc>
      </w:tr>
      <w:bookmarkEnd w:id="0"/>
      <w:tr w:rsidR="00A271FC" w:rsidRPr="00062F62" w:rsidTr="00026B17">
        <w:trPr>
          <w:trHeight w:val="300"/>
        </w:trPr>
        <w:tc>
          <w:tcPr>
            <w:tcW w:w="5000" w:type="pct"/>
            <w:gridSpan w:val="8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A271FC" w:rsidRPr="00A271FC" w:rsidRDefault="00A271FC" w:rsidP="00A271FC">
            <w:pPr>
              <w:pStyle w:val="TableText"/>
              <w:jc w:val="left"/>
              <w:rPr>
                <w:rFonts w:cs="Times New Roman"/>
                <w:sz w:val="20"/>
                <w:szCs w:val="16"/>
              </w:rPr>
            </w:pPr>
            <w:r w:rsidRPr="00A271FC">
              <w:rPr>
                <w:rFonts w:cs="Times New Roman"/>
                <w:sz w:val="20"/>
                <w:szCs w:val="16"/>
              </w:rPr>
              <w:t>Note:</w:t>
            </w:r>
            <w:r>
              <w:rPr>
                <w:rFonts w:cs="Times New Roman"/>
                <w:sz w:val="20"/>
                <w:szCs w:val="16"/>
              </w:rPr>
              <w:t xml:space="preserve"> the unit of this table is case/km</w:t>
            </w:r>
            <w:r>
              <w:rPr>
                <w:rFonts w:cs="Times New Roman"/>
                <w:sz w:val="20"/>
                <w:szCs w:val="16"/>
                <w:vertAlign w:val="superscript"/>
              </w:rPr>
              <w:t>2</w:t>
            </w:r>
            <w:r>
              <w:rPr>
                <w:rFonts w:cs="Times New Roman"/>
                <w:sz w:val="20"/>
                <w:szCs w:val="16"/>
              </w:rPr>
              <w:t>.</w:t>
            </w:r>
          </w:p>
        </w:tc>
      </w:tr>
    </w:tbl>
    <w:p w:rsidR="00C91C2F" w:rsidRPr="00AD3847" w:rsidRDefault="00C91C2F" w:rsidP="00AD3847"/>
    <w:sectPr w:rsidR="00C91C2F" w:rsidRPr="00AD3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srQwMbewMDMwM7FU0lEKTi0uzszPAykwrgUA3ZlApSwAAAA="/>
  </w:docVars>
  <w:rsids>
    <w:rsidRoot w:val="00AD3847"/>
    <w:rsid w:val="00026B17"/>
    <w:rsid w:val="00062F62"/>
    <w:rsid w:val="00073608"/>
    <w:rsid w:val="001340DB"/>
    <w:rsid w:val="00357485"/>
    <w:rsid w:val="00393F5B"/>
    <w:rsid w:val="00A271FC"/>
    <w:rsid w:val="00AD3847"/>
    <w:rsid w:val="00C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F131-4081-419E-B7CC-33A50F59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5B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93F5B"/>
    <w:pPr>
      <w:spacing w:after="0" w:line="240" w:lineRule="auto"/>
      <w:ind w:firstLine="0"/>
      <w:jc w:val="center"/>
    </w:pPr>
    <w:rPr>
      <w:sz w:val="21"/>
    </w:rPr>
  </w:style>
  <w:style w:type="character" w:customStyle="1" w:styleId="TableTextChar">
    <w:name w:val="Table Text Char"/>
    <w:basedOn w:val="DefaultParagraphFont"/>
    <w:link w:val="TableText"/>
    <w:rsid w:val="00393F5B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6</cp:revision>
  <dcterms:created xsi:type="dcterms:W3CDTF">2022-03-28T06:49:00Z</dcterms:created>
  <dcterms:modified xsi:type="dcterms:W3CDTF">2022-03-30T03:25:00Z</dcterms:modified>
</cp:coreProperties>
</file>