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AC" w:rsidRPr="005E57F5" w:rsidRDefault="000632AC" w:rsidP="000632AC">
      <w:pPr>
        <w:pStyle w:val="NoSpacing"/>
        <w:rPr>
          <w:sz w:val="24"/>
          <w:szCs w:val="24"/>
        </w:rPr>
      </w:pPr>
    </w:p>
    <w:p w:rsidR="004C5012" w:rsidRPr="00B74C52" w:rsidRDefault="004C5012" w:rsidP="004C5012">
      <w:pPr>
        <w:jc w:val="center"/>
        <w:rPr>
          <w:b/>
          <w:caps/>
          <w:sz w:val="28"/>
          <w:szCs w:val="28"/>
        </w:rPr>
      </w:pPr>
      <w:r w:rsidRPr="00B74C52">
        <w:rPr>
          <w:b/>
          <w:caps/>
          <w:sz w:val="28"/>
          <w:szCs w:val="28"/>
        </w:rPr>
        <w:t>Framework for Teaching Components of Professional Practice</w:t>
      </w: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4C5012" w:rsidTr="004C5012">
        <w:tc>
          <w:tcPr>
            <w:tcW w:w="7308" w:type="dxa"/>
          </w:tcPr>
          <w:p w:rsidR="004C5012" w:rsidRDefault="004C5012" w:rsidP="004C5012">
            <w:pPr>
              <w:rPr>
                <w:b/>
              </w:rPr>
            </w:pPr>
            <w:r>
              <w:rPr>
                <w:b/>
              </w:rPr>
              <w:t>Domain 1:  Planning and Preparation</w:t>
            </w:r>
          </w:p>
          <w:p w:rsidR="004C5012" w:rsidRPr="00B8263B" w:rsidRDefault="004C5012" w:rsidP="004C5012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1a.  Demonstrating knowledge of content and pedagogy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content and the structure of the discipline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prerequisite relationships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content/related pedagogy</w:t>
            </w:r>
          </w:p>
          <w:p w:rsidR="004C5012" w:rsidRPr="00B8263B" w:rsidRDefault="004C5012" w:rsidP="004C5012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1b.</w:t>
            </w:r>
            <w:r w:rsidRPr="00B8263B">
              <w:rPr>
                <w:sz w:val="20"/>
                <w:szCs w:val="20"/>
              </w:rPr>
              <w:tab/>
              <w:t>Demonstrating knowledge of students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child and adolescent development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the learning process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students’ skills, knowledge and language proficiency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students’ interests and cultural heritage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Knowledge of students’ special needs</w:t>
            </w:r>
          </w:p>
          <w:p w:rsidR="004C5012" w:rsidRPr="00B8263B" w:rsidRDefault="004C5012" w:rsidP="004C5012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1c.</w:t>
            </w:r>
            <w:r w:rsidRPr="00B8263B">
              <w:rPr>
                <w:sz w:val="20"/>
                <w:szCs w:val="20"/>
              </w:rPr>
              <w:tab/>
              <w:t>Setting instructional outcomes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Value, sequence and alignment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Clarity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Balance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Suitability for diverse learners</w:t>
            </w:r>
          </w:p>
          <w:p w:rsidR="004C5012" w:rsidRPr="00B8263B" w:rsidRDefault="004C5012" w:rsidP="004C5012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1d.</w:t>
            </w:r>
            <w:r w:rsidRPr="00B8263B">
              <w:rPr>
                <w:sz w:val="20"/>
                <w:szCs w:val="20"/>
              </w:rPr>
              <w:tab/>
              <w:t>Demonstrating knowledge of resources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Resources for classroom use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Resources to extend content knowledge and pedagogy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Resources for students</w:t>
            </w:r>
          </w:p>
          <w:p w:rsidR="004C5012" w:rsidRPr="00B8263B" w:rsidRDefault="004C5012" w:rsidP="004C5012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1e.</w:t>
            </w:r>
            <w:r w:rsidRPr="00B8263B">
              <w:rPr>
                <w:sz w:val="20"/>
                <w:szCs w:val="20"/>
              </w:rPr>
              <w:tab/>
              <w:t>Designing coherent instruction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Learning activities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Instructional materials and resources</w:t>
            </w:r>
          </w:p>
          <w:p w:rsidR="004C5012" w:rsidRPr="00B8263B" w:rsidRDefault="004C5012" w:rsidP="004C501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Instructional groups</w:t>
            </w:r>
          </w:p>
          <w:p w:rsidR="004C5012" w:rsidRPr="00FC6D64" w:rsidRDefault="004C5012" w:rsidP="004C5012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FC6D64">
              <w:rPr>
                <w:sz w:val="20"/>
                <w:szCs w:val="20"/>
              </w:rPr>
              <w:t>Lesson and unit structure</w:t>
            </w:r>
          </w:p>
          <w:p w:rsidR="00B8263B" w:rsidRPr="00FC6D64" w:rsidRDefault="00B8263B" w:rsidP="00B8263B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FC6D64">
              <w:rPr>
                <w:sz w:val="20"/>
                <w:szCs w:val="20"/>
              </w:rPr>
              <w:t>1f.</w:t>
            </w:r>
            <w:r w:rsidRPr="00FC6D64">
              <w:rPr>
                <w:sz w:val="20"/>
                <w:szCs w:val="20"/>
              </w:rPr>
              <w:tab/>
              <w:t>Designing student assessments</w:t>
            </w:r>
          </w:p>
          <w:p w:rsidR="00B8263B" w:rsidRPr="00FC6D64" w:rsidRDefault="00B8263B" w:rsidP="00B8263B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FC6D64">
              <w:rPr>
                <w:sz w:val="20"/>
                <w:szCs w:val="20"/>
              </w:rPr>
              <w:t>Congruence with instructional outcomes</w:t>
            </w:r>
          </w:p>
          <w:p w:rsidR="00B8263B" w:rsidRPr="00FC6D64" w:rsidRDefault="00B8263B" w:rsidP="00B8263B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sz w:val="20"/>
                <w:szCs w:val="20"/>
              </w:rPr>
            </w:pPr>
            <w:r w:rsidRPr="00FC6D64">
              <w:rPr>
                <w:sz w:val="20"/>
                <w:szCs w:val="20"/>
              </w:rPr>
              <w:t>Criteria and standards</w:t>
            </w:r>
          </w:p>
          <w:p w:rsidR="004C5012" w:rsidRPr="005E57F5" w:rsidRDefault="00B8263B" w:rsidP="004C501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</w:pPr>
            <w:r w:rsidRPr="00FC6D64">
              <w:rPr>
                <w:sz w:val="20"/>
                <w:szCs w:val="20"/>
              </w:rPr>
              <w:t>Design of formative assessments</w:t>
            </w:r>
          </w:p>
          <w:p w:rsidR="005E57F5" w:rsidRPr="004C5012" w:rsidRDefault="005E57F5" w:rsidP="005E57F5">
            <w:pPr>
              <w:pStyle w:val="ListParagraph"/>
              <w:tabs>
                <w:tab w:val="left" w:pos="360"/>
              </w:tabs>
            </w:pPr>
          </w:p>
        </w:tc>
        <w:tc>
          <w:tcPr>
            <w:tcW w:w="7308" w:type="dxa"/>
          </w:tcPr>
          <w:p w:rsidR="004C5012" w:rsidRDefault="00B8263B" w:rsidP="004C5012">
            <w:pPr>
              <w:rPr>
                <w:b/>
              </w:rPr>
            </w:pPr>
            <w:r w:rsidRPr="00B8263B">
              <w:rPr>
                <w:b/>
              </w:rPr>
              <w:t>Domain 2:  Classroom Environment</w:t>
            </w:r>
          </w:p>
          <w:p w:rsidR="00B8263B" w:rsidRPr="00B8263B" w:rsidRDefault="00B8263B" w:rsidP="00B8263B">
            <w:p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2a.</w:t>
            </w:r>
            <w:r w:rsidRPr="00B8263B">
              <w:rPr>
                <w:sz w:val="20"/>
                <w:szCs w:val="20"/>
              </w:rPr>
              <w:tab/>
              <w:t>Creating an environment of respect and rapport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702"/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Teacher interaction with students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702"/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Student interactions with one another</w:t>
            </w:r>
          </w:p>
          <w:p w:rsidR="00B8263B" w:rsidRPr="00B8263B" w:rsidRDefault="00B8263B" w:rsidP="00B8263B">
            <w:p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2b.</w:t>
            </w:r>
            <w:r w:rsidRPr="00B8263B">
              <w:rPr>
                <w:sz w:val="20"/>
                <w:szCs w:val="20"/>
              </w:rPr>
              <w:tab/>
              <w:t>Establishing a culture for learning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12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Importance of the content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8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Expectations for learning and achievement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8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Student pride in work</w:t>
            </w:r>
          </w:p>
          <w:p w:rsidR="00B8263B" w:rsidRPr="00B8263B" w:rsidRDefault="00B8263B" w:rsidP="00B8263B">
            <w:p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2c.</w:t>
            </w:r>
            <w:r w:rsidRPr="00B8263B">
              <w:rPr>
                <w:sz w:val="20"/>
                <w:szCs w:val="20"/>
              </w:rPr>
              <w:tab/>
              <w:t>Managing classroom</w:t>
            </w:r>
            <w:r w:rsidR="00663E8F">
              <w:rPr>
                <w:sz w:val="20"/>
                <w:szCs w:val="20"/>
              </w:rPr>
              <w:t xml:space="preserve"> </w:t>
            </w:r>
            <w:r w:rsidRPr="00B8263B">
              <w:rPr>
                <w:sz w:val="20"/>
                <w:szCs w:val="20"/>
              </w:rPr>
              <w:t>procedures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Management of instructional groups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Management of transitions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Management of materials and supplies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Performance of non-instructional duties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Supervision of volunteers and paraprofessionals</w:t>
            </w:r>
          </w:p>
          <w:p w:rsidR="00B8263B" w:rsidRPr="00B8263B" w:rsidRDefault="00B8263B" w:rsidP="00B8263B">
            <w:p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2d.</w:t>
            </w:r>
            <w:r w:rsidRPr="00B8263B">
              <w:rPr>
                <w:sz w:val="20"/>
                <w:szCs w:val="20"/>
              </w:rPr>
              <w:tab/>
              <w:t>Managing student behavior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Expectations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Monitoring student behavior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10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Responses to student misbehavior</w:t>
            </w:r>
          </w:p>
          <w:p w:rsidR="00B8263B" w:rsidRPr="00B8263B" w:rsidRDefault="00B8263B" w:rsidP="00B8263B">
            <w:p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2e.</w:t>
            </w:r>
            <w:r w:rsidRPr="00B8263B">
              <w:rPr>
                <w:sz w:val="20"/>
                <w:szCs w:val="20"/>
              </w:rPr>
              <w:tab/>
              <w:t>Organizing physical space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Safety and accessibility</w:t>
            </w:r>
          </w:p>
          <w:p w:rsidR="00B8263B" w:rsidRPr="00B8263B" w:rsidRDefault="00B8263B" w:rsidP="00B8263B">
            <w:pPr>
              <w:pStyle w:val="ListParagraph"/>
              <w:numPr>
                <w:ilvl w:val="0"/>
                <w:numId w:val="11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B8263B">
              <w:rPr>
                <w:sz w:val="20"/>
                <w:szCs w:val="20"/>
              </w:rPr>
              <w:t>Arrangement of furniture and use of physical resources</w:t>
            </w:r>
          </w:p>
          <w:p w:rsidR="00B8263B" w:rsidRDefault="00B8263B" w:rsidP="004C5012">
            <w:pPr>
              <w:rPr>
                <w:b/>
                <w:sz w:val="28"/>
                <w:szCs w:val="28"/>
              </w:rPr>
            </w:pPr>
          </w:p>
        </w:tc>
      </w:tr>
      <w:tr w:rsidR="00B8263B" w:rsidTr="00B8263B">
        <w:tc>
          <w:tcPr>
            <w:tcW w:w="7308" w:type="dxa"/>
          </w:tcPr>
          <w:p w:rsidR="00B8263B" w:rsidRDefault="00B8263B" w:rsidP="004C5012">
            <w:pPr>
              <w:rPr>
                <w:b/>
              </w:rPr>
            </w:pPr>
            <w:r>
              <w:rPr>
                <w:b/>
              </w:rPr>
              <w:lastRenderedPageBreak/>
              <w:t>Domain 3:  Instruction</w:t>
            </w:r>
          </w:p>
          <w:p w:rsidR="00B8263B" w:rsidRDefault="00B8263B" w:rsidP="00B8263B">
            <w:p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3a.  Communicating with students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3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Expectations for learning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3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Directions and procedures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3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Explanations of content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3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oral and written language</w:t>
            </w:r>
          </w:p>
          <w:p w:rsidR="00B8263B" w:rsidRDefault="00B8263B" w:rsidP="00B8263B">
            <w:p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3b.</w:t>
            </w:r>
            <w:r>
              <w:rPr>
                <w:sz w:val="20"/>
                <w:szCs w:val="20"/>
              </w:rPr>
              <w:tab/>
              <w:t>Using questioning and discussion techniques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4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of questions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4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techniques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4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participation</w:t>
            </w:r>
          </w:p>
          <w:p w:rsidR="00B8263B" w:rsidRDefault="00B8263B" w:rsidP="00B8263B">
            <w:p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3c.</w:t>
            </w:r>
            <w:r>
              <w:rPr>
                <w:sz w:val="20"/>
                <w:szCs w:val="20"/>
              </w:rPr>
              <w:tab/>
              <w:t>Engaging students in learning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5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Activities and assignments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5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Grouping of students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5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Instructional materials and resources</w:t>
            </w:r>
          </w:p>
          <w:p w:rsidR="000632AC" w:rsidRDefault="000632AC" w:rsidP="00B8263B">
            <w:pPr>
              <w:pStyle w:val="ListParagraph"/>
              <w:numPr>
                <w:ilvl w:val="0"/>
                <w:numId w:val="15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and pacing</w:t>
            </w:r>
          </w:p>
          <w:p w:rsidR="00B8263B" w:rsidRDefault="00B8263B" w:rsidP="00B8263B">
            <w:p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3d.</w:t>
            </w:r>
            <w:r>
              <w:rPr>
                <w:sz w:val="20"/>
                <w:szCs w:val="20"/>
              </w:rPr>
              <w:tab/>
              <w:t>Using assessment in instruction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6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criteria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6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of student learning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6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 to students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6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self-assessment and monitoring of progress</w:t>
            </w:r>
          </w:p>
          <w:p w:rsidR="00B8263B" w:rsidRDefault="00B8263B" w:rsidP="00B8263B">
            <w:p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3e.</w:t>
            </w:r>
            <w:r>
              <w:rPr>
                <w:sz w:val="20"/>
                <w:szCs w:val="20"/>
              </w:rPr>
              <w:tab/>
              <w:t>Demonstrating flexibility and responsiveness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7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Lesson adjustment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7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to students</w:t>
            </w:r>
          </w:p>
          <w:p w:rsidR="00B8263B" w:rsidRDefault="00B8263B" w:rsidP="00B8263B">
            <w:pPr>
              <w:pStyle w:val="ListParagraph"/>
              <w:numPr>
                <w:ilvl w:val="0"/>
                <w:numId w:val="17"/>
              </w:numPr>
              <w:tabs>
                <w:tab w:val="left" w:pos="3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Persistence</w:t>
            </w:r>
          </w:p>
          <w:p w:rsidR="00B8263B" w:rsidRPr="00B8263B" w:rsidRDefault="00B8263B" w:rsidP="00B8263B">
            <w:pPr>
              <w:pStyle w:val="ListParagraph"/>
              <w:tabs>
                <w:tab w:val="left" w:pos="375"/>
              </w:tabs>
              <w:rPr>
                <w:sz w:val="20"/>
                <w:szCs w:val="20"/>
              </w:rPr>
            </w:pPr>
          </w:p>
        </w:tc>
        <w:tc>
          <w:tcPr>
            <w:tcW w:w="7308" w:type="dxa"/>
          </w:tcPr>
          <w:p w:rsidR="00B8263B" w:rsidRPr="00B8263B" w:rsidRDefault="00B8263B" w:rsidP="004C5012">
            <w:pPr>
              <w:rPr>
                <w:b/>
              </w:rPr>
            </w:pPr>
            <w:r>
              <w:rPr>
                <w:b/>
              </w:rPr>
              <w:t>Domain 4:  P</w:t>
            </w:r>
            <w:r w:rsidRPr="00B8263B">
              <w:rPr>
                <w:b/>
              </w:rPr>
              <w:t>rofessional Responsibilities</w:t>
            </w:r>
          </w:p>
          <w:p w:rsidR="00B8263B" w:rsidRDefault="00663E8F" w:rsidP="00663E8F">
            <w:p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 Reflecting on teaching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18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18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in future teaching</w:t>
            </w:r>
          </w:p>
          <w:p w:rsidR="00663E8F" w:rsidRDefault="00663E8F" w:rsidP="00663E8F">
            <w:p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4b.</w:t>
            </w:r>
            <w:r>
              <w:rPr>
                <w:sz w:val="20"/>
                <w:szCs w:val="20"/>
              </w:rPr>
              <w:tab/>
              <w:t>Maintaining accurate records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1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completion of assignments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1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progress in learning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19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Non-instructional records</w:t>
            </w:r>
          </w:p>
          <w:p w:rsidR="00663E8F" w:rsidRDefault="00663E8F" w:rsidP="00663E8F">
            <w:p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4c.</w:t>
            </w:r>
            <w:r>
              <w:rPr>
                <w:sz w:val="20"/>
                <w:szCs w:val="20"/>
              </w:rPr>
              <w:tab/>
              <w:t>Communicating with families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0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instructional program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0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individual students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0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Engagement of families in the instructional program</w:t>
            </w:r>
          </w:p>
          <w:p w:rsidR="00663E8F" w:rsidRDefault="00663E8F" w:rsidP="00663E8F">
            <w:p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4d.</w:t>
            </w:r>
            <w:r>
              <w:rPr>
                <w:sz w:val="20"/>
                <w:szCs w:val="20"/>
              </w:rPr>
              <w:tab/>
              <w:t>Participating in a professional community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Relationships with colleagues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Involvement in a culture of professional inquiry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to school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Participation in school and district projects</w:t>
            </w:r>
          </w:p>
          <w:p w:rsidR="00663E8F" w:rsidRDefault="00663E8F" w:rsidP="00663E8F">
            <w:p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4e.</w:t>
            </w:r>
            <w:r>
              <w:rPr>
                <w:sz w:val="20"/>
                <w:szCs w:val="20"/>
              </w:rPr>
              <w:tab/>
              <w:t>Growing and developing professionally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2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Enhancement of content knowledge and pedagogical skill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2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Receptivity to feedback from colleagues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2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to profession</w:t>
            </w:r>
          </w:p>
          <w:p w:rsidR="000632AC" w:rsidRDefault="00663E8F" w:rsidP="00663E8F">
            <w:p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4f.</w:t>
            </w:r>
            <w:r>
              <w:rPr>
                <w:sz w:val="20"/>
                <w:szCs w:val="20"/>
              </w:rPr>
              <w:tab/>
            </w:r>
            <w:r w:rsidR="000632AC">
              <w:rPr>
                <w:sz w:val="20"/>
                <w:szCs w:val="20"/>
              </w:rPr>
              <w:t>Demonstrating professionalism</w:t>
            </w:r>
          </w:p>
          <w:p w:rsidR="00663E8F" w:rsidRPr="000632AC" w:rsidRDefault="00663E8F" w:rsidP="000632AC">
            <w:pPr>
              <w:pStyle w:val="ListParagraph"/>
              <w:numPr>
                <w:ilvl w:val="0"/>
                <w:numId w:val="24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0632AC">
              <w:rPr>
                <w:sz w:val="20"/>
                <w:szCs w:val="20"/>
              </w:rPr>
              <w:t>Integrity and ethical conduct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663E8F">
              <w:rPr>
                <w:sz w:val="20"/>
                <w:szCs w:val="20"/>
              </w:rPr>
              <w:t xml:space="preserve">Service to students 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663E8F">
              <w:rPr>
                <w:sz w:val="20"/>
                <w:szCs w:val="20"/>
              </w:rPr>
              <w:t xml:space="preserve">Advocacy 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 w:rsidRPr="00663E8F">
              <w:rPr>
                <w:sz w:val="20"/>
                <w:szCs w:val="20"/>
              </w:rPr>
              <w:t>Decision making</w:t>
            </w:r>
            <w:r>
              <w:rPr>
                <w:sz w:val="20"/>
                <w:szCs w:val="20"/>
              </w:rPr>
              <w:t xml:space="preserve"> </w:t>
            </w:r>
          </w:p>
          <w:p w:rsidR="00663E8F" w:rsidRDefault="00663E8F" w:rsidP="00663E8F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with school and district regulations</w:t>
            </w:r>
          </w:p>
          <w:p w:rsidR="00663E8F" w:rsidRPr="00663E8F" w:rsidRDefault="00663E8F" w:rsidP="00663E8F">
            <w:pPr>
              <w:pStyle w:val="ListParagraph"/>
              <w:tabs>
                <w:tab w:val="left" w:pos="342"/>
              </w:tabs>
              <w:rPr>
                <w:sz w:val="20"/>
                <w:szCs w:val="20"/>
              </w:rPr>
            </w:pPr>
          </w:p>
        </w:tc>
      </w:tr>
    </w:tbl>
    <w:p w:rsidR="004C5012" w:rsidRDefault="004C5012" w:rsidP="00663E8F"/>
    <w:p w:rsidR="00375409" w:rsidRDefault="004C5012">
      <w:r>
        <w:tab/>
      </w:r>
      <w:r>
        <w:tab/>
      </w:r>
      <w:r>
        <w:tab/>
      </w:r>
    </w:p>
    <w:sectPr w:rsidR="00375409" w:rsidSect="00375409">
      <w:headerReference w:type="default" r:id="rId8"/>
      <w:footerReference w:type="default" r:id="rId9"/>
      <w:pgSz w:w="15840" w:h="12240" w:orient="landscape"/>
      <w:pgMar w:top="720" w:right="720" w:bottom="720" w:left="72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D64" w:rsidRDefault="00FC6D64" w:rsidP="004C5012">
      <w:pPr>
        <w:spacing w:after="0" w:line="240" w:lineRule="auto"/>
      </w:pPr>
      <w:r>
        <w:separator/>
      </w:r>
    </w:p>
  </w:endnote>
  <w:endnote w:type="continuationSeparator" w:id="0">
    <w:p w:rsidR="00FC6D64" w:rsidRDefault="00FC6D64" w:rsidP="004C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D64" w:rsidRPr="00375409" w:rsidRDefault="00FC6D64">
    <w:pPr>
      <w:pStyle w:val="Footer"/>
      <w:rPr>
        <w:sz w:val="18"/>
        <w:szCs w:val="18"/>
      </w:rPr>
    </w:pPr>
    <w:r>
      <w:t xml:space="preserve">                       </w:t>
    </w:r>
    <w:r w:rsidR="000632AC">
      <w:t xml:space="preserve">   </w:t>
    </w:r>
    <w:r>
      <w:t xml:space="preserve">   </w:t>
    </w:r>
    <w:r w:rsidRPr="00375409">
      <w:rPr>
        <w:sz w:val="18"/>
        <w:szCs w:val="18"/>
      </w:rPr>
      <w:t xml:space="preserve">NEWESD 101 </w:t>
    </w:r>
    <w:r>
      <w:rPr>
        <w:sz w:val="18"/>
        <w:szCs w:val="18"/>
      </w:rPr>
      <w:t>CONSORTIUM</w:t>
    </w:r>
    <w:r w:rsidRPr="00375409">
      <w:rPr>
        <w:sz w:val="18"/>
        <w:szCs w:val="18"/>
      </w:rPr>
      <w:t xml:space="preserve">:         </w:t>
    </w:r>
    <w:proofErr w:type="spellStart"/>
    <w:r w:rsidRPr="00375409">
      <w:rPr>
        <w:sz w:val="18"/>
        <w:szCs w:val="18"/>
      </w:rPr>
      <w:t>Almira</w:t>
    </w:r>
    <w:proofErr w:type="spellEnd"/>
    <w:r w:rsidRPr="00375409">
      <w:rPr>
        <w:sz w:val="18"/>
        <w:szCs w:val="18"/>
      </w:rPr>
      <w:t xml:space="preserve"> 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Davenport 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Liberty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  Medical Lake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Pullman      </w:t>
    </w:r>
    <w:r>
      <w:rPr>
        <w:sz w:val="18"/>
        <w:szCs w:val="18"/>
      </w:rPr>
      <w:t xml:space="preserve">  </w:t>
    </w:r>
    <w:proofErr w:type="spellStart"/>
    <w:r w:rsidRPr="00375409">
      <w:rPr>
        <w:sz w:val="18"/>
        <w:szCs w:val="18"/>
      </w:rPr>
      <w:t>Reardan</w:t>
    </w:r>
    <w:proofErr w:type="spellEnd"/>
    <w:r w:rsidRPr="00375409">
      <w:rPr>
        <w:sz w:val="18"/>
        <w:szCs w:val="18"/>
      </w:rPr>
      <w:t xml:space="preserve">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 Ritzville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</w:t>
    </w:r>
    <w:proofErr w:type="spellStart"/>
    <w:r w:rsidRPr="00375409">
      <w:rPr>
        <w:sz w:val="18"/>
        <w:szCs w:val="18"/>
      </w:rPr>
      <w:t>Wellpinit</w:t>
    </w:r>
    <w:proofErr w:type="spellEnd"/>
    <w:r w:rsidRPr="00375409">
      <w:rPr>
        <w:sz w:val="18"/>
        <w:szCs w:val="18"/>
      </w:rPr>
      <w:t xml:space="preserve">    </w:t>
    </w:r>
    <w:r>
      <w:rPr>
        <w:sz w:val="18"/>
        <w:szCs w:val="18"/>
      </w:rPr>
      <w:t xml:space="preserve">  </w:t>
    </w:r>
    <w:r w:rsidRPr="00375409">
      <w:rPr>
        <w:sz w:val="18"/>
        <w:szCs w:val="18"/>
      </w:rPr>
      <w:t xml:space="preserve">  Wilbur</w:t>
    </w:r>
  </w:p>
  <w:p w:rsidR="00FC6D64" w:rsidRDefault="00FC6D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D64" w:rsidRDefault="00FC6D64" w:rsidP="004C5012">
      <w:pPr>
        <w:spacing w:after="0" w:line="240" w:lineRule="auto"/>
      </w:pPr>
      <w:r>
        <w:separator/>
      </w:r>
    </w:p>
  </w:footnote>
  <w:footnote w:type="continuationSeparator" w:id="0">
    <w:p w:rsidR="00FC6D64" w:rsidRDefault="00FC6D64" w:rsidP="004C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D64" w:rsidRDefault="004E200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.75pt;margin-top:27.05pt;width:327pt;height:36.7pt;z-index:251660288;mso-width-relative:margin;mso-height-relative:margin" stroked="f">
          <v:textbox>
            <w:txbxContent>
              <w:p w:rsidR="00FC6D64" w:rsidRPr="00375409" w:rsidRDefault="00FC6D64" w:rsidP="004C5012">
                <w:pPr>
                  <w:rPr>
                    <w:b/>
                    <w:sz w:val="44"/>
                    <w:szCs w:val="44"/>
                  </w:rPr>
                </w:pPr>
                <w:r w:rsidRPr="00375409">
                  <w:rPr>
                    <w:b/>
                    <w:sz w:val="44"/>
                    <w:szCs w:val="44"/>
                  </w:rPr>
                  <w:t xml:space="preserve">Teacher Evaluation </w:t>
                </w:r>
              </w:p>
              <w:p w:rsidR="00FC6D64" w:rsidRPr="00375409" w:rsidRDefault="00FC6D64" w:rsidP="00F83B51">
                <w:pPr>
                  <w:pStyle w:val="NoSpacing"/>
                  <w:rPr>
                    <w:sz w:val="44"/>
                    <w:szCs w:val="44"/>
                  </w:rPr>
                </w:pPr>
                <w:r w:rsidRPr="00375409">
                  <w:rPr>
                    <w:sz w:val="44"/>
                    <w:szCs w:val="44"/>
                  </w:rPr>
                  <w:t xml:space="preserve">                               </w:t>
                </w:r>
              </w:p>
              <w:p w:rsidR="00FC6D64" w:rsidRPr="00375409" w:rsidRDefault="00FC6D64">
                <w:pPr>
                  <w:rPr>
                    <w:sz w:val="44"/>
                    <w:szCs w:val="44"/>
                  </w:rPr>
                </w:pPr>
              </w:p>
            </w:txbxContent>
          </v:textbox>
        </v:shape>
      </w:pict>
    </w:r>
    <w:r>
      <w:rPr>
        <w:noProof/>
        <w:lang w:eastAsia="zh-TW"/>
      </w:rPr>
      <w:pict>
        <v:shape id="_x0000_s2052" type="#_x0000_t202" style="position:absolute;margin-left:572.4pt;margin-top:60.55pt;width:128.6pt;height:28.9pt;z-index:251663360;mso-width-relative:margin;mso-height-relative:margin" stroked="f">
          <v:textbox>
            <w:txbxContent>
              <w:p w:rsidR="000632AC" w:rsidRPr="000632AC" w:rsidRDefault="000632AC">
                <w:pPr>
                  <w:rPr>
                    <w:rFonts w:ascii="Tahoma" w:hAnsi="Tahoma" w:cs="Tahoma"/>
                    <w:b/>
                    <w:color w:val="17365D" w:themeColor="text2" w:themeShade="BF"/>
                    <w:sz w:val="32"/>
                    <w:szCs w:val="32"/>
                  </w:rPr>
                </w:pPr>
                <w:r w:rsidRPr="000632AC">
                  <w:rPr>
                    <w:rFonts w:ascii="Tahoma" w:hAnsi="Tahoma" w:cs="Tahoma"/>
                    <w:b/>
                    <w:color w:val="17365D" w:themeColor="text2" w:themeShade="BF"/>
                    <w:sz w:val="32"/>
                    <w:szCs w:val="32"/>
                  </w:rPr>
                  <w:t>CONSORTIUM</w:t>
                </w:r>
              </w:p>
            </w:txbxContent>
          </v:textbox>
        </v:shape>
      </w:pict>
    </w:r>
    <w:r w:rsidR="00FC6D64">
      <w:tab/>
    </w:r>
    <w:r w:rsidR="00FC6D64">
      <w:tab/>
    </w:r>
    <w:r w:rsidR="00FC6D64">
      <w:tab/>
    </w:r>
    <w:r w:rsidR="00FC6D64">
      <w:tab/>
    </w:r>
    <w:r w:rsidR="00FC6D64">
      <w:tab/>
    </w:r>
    <w:r w:rsidR="00FC6D64" w:rsidRPr="004C5012">
      <w:rPr>
        <w:noProof/>
      </w:rPr>
      <w:drawing>
        <wp:inline distT="0" distB="0" distL="0" distR="0">
          <wp:extent cx="1421229" cy="857250"/>
          <wp:effectExtent l="19050" t="0" r="7521" b="0"/>
          <wp:docPr id="5" name="Picture 0" descr="New ESD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New ESD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161" cy="863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C6D64">
      <w:tab/>
    </w:r>
  </w:p>
  <w:p w:rsidR="00FC6D64" w:rsidRDefault="00FC6D64">
    <w:pPr>
      <w:pStyle w:val="Header"/>
    </w:pPr>
  </w:p>
  <w:p w:rsidR="00FC6D64" w:rsidRDefault="004E2008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.75pt;margin-top:2.3pt;width:716.25pt;height:.75pt;z-index:251664384" o:connectortype="straight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3CE"/>
    <w:multiLevelType w:val="hybridMultilevel"/>
    <w:tmpl w:val="C37E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33BDF"/>
    <w:multiLevelType w:val="hybridMultilevel"/>
    <w:tmpl w:val="5312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7367D"/>
    <w:multiLevelType w:val="hybridMultilevel"/>
    <w:tmpl w:val="34F2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67EF3"/>
    <w:multiLevelType w:val="hybridMultilevel"/>
    <w:tmpl w:val="1E4CBD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F4749ED"/>
    <w:multiLevelType w:val="hybridMultilevel"/>
    <w:tmpl w:val="98B8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F0DA9"/>
    <w:multiLevelType w:val="hybridMultilevel"/>
    <w:tmpl w:val="7A42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227F9"/>
    <w:multiLevelType w:val="hybridMultilevel"/>
    <w:tmpl w:val="7270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1370A"/>
    <w:multiLevelType w:val="hybridMultilevel"/>
    <w:tmpl w:val="8D22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32612"/>
    <w:multiLevelType w:val="hybridMultilevel"/>
    <w:tmpl w:val="9906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628CF"/>
    <w:multiLevelType w:val="hybridMultilevel"/>
    <w:tmpl w:val="85E6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95CBD"/>
    <w:multiLevelType w:val="hybridMultilevel"/>
    <w:tmpl w:val="322C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8458E"/>
    <w:multiLevelType w:val="hybridMultilevel"/>
    <w:tmpl w:val="3BF0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3388B"/>
    <w:multiLevelType w:val="hybridMultilevel"/>
    <w:tmpl w:val="CD5A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D25A4"/>
    <w:multiLevelType w:val="hybridMultilevel"/>
    <w:tmpl w:val="5B38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92A3A"/>
    <w:multiLevelType w:val="hybridMultilevel"/>
    <w:tmpl w:val="3A82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81AE4"/>
    <w:multiLevelType w:val="hybridMultilevel"/>
    <w:tmpl w:val="CAB4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EB2F3E"/>
    <w:multiLevelType w:val="hybridMultilevel"/>
    <w:tmpl w:val="43A6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D16FF"/>
    <w:multiLevelType w:val="hybridMultilevel"/>
    <w:tmpl w:val="E93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401E9"/>
    <w:multiLevelType w:val="hybridMultilevel"/>
    <w:tmpl w:val="FD22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503D1"/>
    <w:multiLevelType w:val="hybridMultilevel"/>
    <w:tmpl w:val="4C3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F4252"/>
    <w:multiLevelType w:val="hybridMultilevel"/>
    <w:tmpl w:val="ECB0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087B40"/>
    <w:multiLevelType w:val="hybridMultilevel"/>
    <w:tmpl w:val="3358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3178A"/>
    <w:multiLevelType w:val="hybridMultilevel"/>
    <w:tmpl w:val="7DD2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D5EE6"/>
    <w:multiLevelType w:val="hybridMultilevel"/>
    <w:tmpl w:val="C9A8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4"/>
  </w:num>
  <w:num w:numId="4">
    <w:abstractNumId w:val="8"/>
  </w:num>
  <w:num w:numId="5">
    <w:abstractNumId w:val="13"/>
  </w:num>
  <w:num w:numId="6">
    <w:abstractNumId w:val="21"/>
  </w:num>
  <w:num w:numId="7">
    <w:abstractNumId w:val="3"/>
  </w:num>
  <w:num w:numId="8">
    <w:abstractNumId w:val="19"/>
  </w:num>
  <w:num w:numId="9">
    <w:abstractNumId w:val="12"/>
  </w:num>
  <w:num w:numId="10">
    <w:abstractNumId w:val="2"/>
  </w:num>
  <w:num w:numId="11">
    <w:abstractNumId w:val="15"/>
  </w:num>
  <w:num w:numId="12">
    <w:abstractNumId w:val="5"/>
  </w:num>
  <w:num w:numId="13">
    <w:abstractNumId w:val="18"/>
  </w:num>
  <w:num w:numId="14">
    <w:abstractNumId w:val="16"/>
  </w:num>
  <w:num w:numId="15">
    <w:abstractNumId w:val="23"/>
  </w:num>
  <w:num w:numId="16">
    <w:abstractNumId w:val="7"/>
  </w:num>
  <w:num w:numId="17">
    <w:abstractNumId w:val="1"/>
  </w:num>
  <w:num w:numId="18">
    <w:abstractNumId w:val="14"/>
  </w:num>
  <w:num w:numId="19">
    <w:abstractNumId w:val="0"/>
  </w:num>
  <w:num w:numId="20">
    <w:abstractNumId w:val="6"/>
  </w:num>
  <w:num w:numId="21">
    <w:abstractNumId w:val="10"/>
  </w:num>
  <w:num w:numId="22">
    <w:abstractNumId w:val="11"/>
  </w:num>
  <w:num w:numId="23">
    <w:abstractNumId w:val="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>
      <o:colormenu v:ext="edit" strokecolor="none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C5012"/>
    <w:rsid w:val="000632AC"/>
    <w:rsid w:val="00073224"/>
    <w:rsid w:val="000816C8"/>
    <w:rsid w:val="00372D24"/>
    <w:rsid w:val="00375409"/>
    <w:rsid w:val="00426D27"/>
    <w:rsid w:val="00446D22"/>
    <w:rsid w:val="004C5012"/>
    <w:rsid w:val="004E2008"/>
    <w:rsid w:val="00576EC2"/>
    <w:rsid w:val="005E57F5"/>
    <w:rsid w:val="00622002"/>
    <w:rsid w:val="00663E8F"/>
    <w:rsid w:val="00B74C52"/>
    <w:rsid w:val="00B8263B"/>
    <w:rsid w:val="00C33CDF"/>
    <w:rsid w:val="00F83B51"/>
    <w:rsid w:val="00FA1FBA"/>
    <w:rsid w:val="00FC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5012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C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12"/>
  </w:style>
  <w:style w:type="paragraph" w:styleId="Footer">
    <w:name w:val="footer"/>
    <w:basedOn w:val="Normal"/>
    <w:link w:val="FooterChar"/>
    <w:uiPriority w:val="99"/>
    <w:unhideWhenUsed/>
    <w:rsid w:val="004C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12"/>
  </w:style>
  <w:style w:type="table" w:styleId="TableGrid">
    <w:name w:val="Table Grid"/>
    <w:basedOn w:val="TableNormal"/>
    <w:uiPriority w:val="59"/>
    <w:rsid w:val="004C5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47C3B-1CD1-42A4-B9FD-DF970FD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lsmith</dc:creator>
  <cp:keywords/>
  <dc:description/>
  <cp:lastModifiedBy>lsmith</cp:lastModifiedBy>
  <cp:revision>2</cp:revision>
  <cp:lastPrinted>2011-08-10T22:02:00Z</cp:lastPrinted>
  <dcterms:created xsi:type="dcterms:W3CDTF">2011-08-29T16:11:00Z</dcterms:created>
  <dcterms:modified xsi:type="dcterms:W3CDTF">2011-08-29T16:11:00Z</dcterms:modified>
</cp:coreProperties>
</file>