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940" w:type="dxa"/>
        <w:tblInd w:w="93" w:type="dxa"/>
        <w:tblLook w:val="04A0" w:firstRow="1" w:lastRow="0" w:firstColumn="1" w:lastColumn="0" w:noHBand="0" w:noVBand="1"/>
      </w:tblPr>
      <w:tblGrid>
        <w:gridCol w:w="2438"/>
        <w:gridCol w:w="2479"/>
        <w:gridCol w:w="2479"/>
        <w:gridCol w:w="3038"/>
        <w:gridCol w:w="2898"/>
        <w:gridCol w:w="320"/>
        <w:gridCol w:w="320"/>
        <w:gridCol w:w="320"/>
        <w:gridCol w:w="320"/>
        <w:gridCol w:w="328"/>
      </w:tblGrid>
      <w:tr w:rsidR="00BA1A02" w:rsidRPr="00BA1A02" w:rsidTr="00506DCA">
        <w:trPr>
          <w:gridAfter w:val="1"/>
          <w:wAfter w:w="320" w:type="dxa"/>
          <w:trHeight w:val="1845"/>
        </w:trPr>
        <w:tc>
          <w:tcPr>
            <w:tcW w:w="13340" w:type="dxa"/>
            <w:gridSpan w:val="5"/>
            <w:tcBorders>
              <w:top w:val="nil"/>
              <w:left w:val="nil"/>
              <w:bottom w:val="single" w:sz="4" w:space="0" w:color="auto"/>
              <w:right w:val="nil"/>
            </w:tcBorders>
            <w:shd w:val="clear" w:color="auto" w:fill="auto"/>
            <w:hideMark/>
          </w:tcPr>
          <w:p w:rsidR="00BA1A02" w:rsidRPr="00BA1A02" w:rsidRDefault="00BA1A02" w:rsidP="00BA1A02">
            <w:pPr>
              <w:spacing w:after="0" w:line="240" w:lineRule="auto"/>
              <w:jc w:val="center"/>
              <w:rPr>
                <w:rFonts w:ascii="Arial Rounded MT Bold" w:eastAsia="Times New Roman" w:hAnsi="Arial Rounded MT Bold" w:cs="Calibri"/>
                <w:color w:val="000000"/>
                <w:sz w:val="56"/>
                <w:szCs w:val="56"/>
              </w:rPr>
            </w:pPr>
            <w:bookmarkStart w:id="0" w:name="_GoBack"/>
            <w:bookmarkEnd w:id="0"/>
            <w:r w:rsidRPr="00BA1A02">
              <w:rPr>
                <w:rFonts w:ascii="Arial Rounded MT Bold" w:eastAsia="Times New Roman" w:hAnsi="Arial Rounded MT Bold" w:cs="Calibri"/>
                <w:color w:val="000000"/>
                <w:sz w:val="48"/>
                <w:szCs w:val="48"/>
              </w:rPr>
              <w:t xml:space="preserve">Kennewick School District </w:t>
            </w:r>
            <w:r w:rsidRPr="00BA1A02">
              <w:rPr>
                <w:rFonts w:ascii="Arial Rounded MT Bold" w:eastAsia="Times New Roman" w:hAnsi="Arial Rounded MT Bold" w:cs="Calibri"/>
                <w:color w:val="000000"/>
                <w:sz w:val="48"/>
                <w:szCs w:val="48"/>
              </w:rPr>
              <w:br/>
            </w:r>
            <w:r w:rsidRPr="00BA1A02">
              <w:rPr>
                <w:rFonts w:ascii="Arial Rounded MT Bold" w:eastAsia="Times New Roman" w:hAnsi="Arial Rounded MT Bold" w:cs="Calibri"/>
                <w:color w:val="000000"/>
                <w:sz w:val="40"/>
                <w:szCs w:val="40"/>
              </w:rPr>
              <w:t>Teacher Evaluation</w:t>
            </w:r>
          </w:p>
        </w:tc>
        <w:tc>
          <w:tcPr>
            <w:tcW w:w="320" w:type="dxa"/>
            <w:tcBorders>
              <w:top w:val="nil"/>
              <w:left w:val="nil"/>
              <w:bottom w:val="single" w:sz="4" w:space="0" w:color="auto"/>
              <w:right w:val="nil"/>
            </w:tcBorders>
            <w:shd w:val="clear" w:color="auto" w:fill="auto"/>
            <w:vAlign w:val="bottom"/>
            <w:hideMark/>
          </w:tcPr>
          <w:p w:rsidR="00BA1A02" w:rsidRPr="00BA1A02" w:rsidRDefault="00BA1A02" w:rsidP="00BA1A02">
            <w:pPr>
              <w:spacing w:after="0" w:line="240" w:lineRule="auto"/>
              <w:rPr>
                <w:rFonts w:ascii="Times New Roman" w:eastAsia="Times New Roman" w:hAnsi="Times New Roman" w:cs="Times New Roman"/>
                <w:color w:val="000000"/>
                <w:sz w:val="20"/>
                <w:szCs w:val="20"/>
              </w:rPr>
            </w:pPr>
          </w:p>
        </w:tc>
        <w:tc>
          <w:tcPr>
            <w:tcW w:w="320" w:type="dxa"/>
            <w:tcBorders>
              <w:top w:val="nil"/>
              <w:left w:val="nil"/>
              <w:bottom w:val="single" w:sz="4" w:space="0" w:color="auto"/>
              <w:right w:val="nil"/>
            </w:tcBorders>
            <w:shd w:val="clear" w:color="auto" w:fill="auto"/>
            <w:vAlign w:val="bottom"/>
            <w:hideMark/>
          </w:tcPr>
          <w:p w:rsidR="00BA1A02" w:rsidRPr="00BA1A02" w:rsidRDefault="00BA1A02" w:rsidP="00BA1A02">
            <w:pPr>
              <w:spacing w:after="0" w:line="240" w:lineRule="auto"/>
              <w:rPr>
                <w:rFonts w:ascii="Times New Roman" w:eastAsia="Times New Roman" w:hAnsi="Times New Roman" w:cs="Times New Roman"/>
                <w:color w:val="000000"/>
                <w:sz w:val="20"/>
                <w:szCs w:val="20"/>
              </w:rPr>
            </w:pPr>
          </w:p>
        </w:tc>
        <w:tc>
          <w:tcPr>
            <w:tcW w:w="320" w:type="dxa"/>
            <w:tcBorders>
              <w:top w:val="nil"/>
              <w:left w:val="nil"/>
              <w:bottom w:val="single" w:sz="4" w:space="0" w:color="auto"/>
              <w:right w:val="nil"/>
            </w:tcBorders>
            <w:shd w:val="clear" w:color="auto" w:fill="auto"/>
            <w:vAlign w:val="bottom"/>
            <w:hideMark/>
          </w:tcPr>
          <w:p w:rsidR="00BA1A02" w:rsidRPr="00BA1A02" w:rsidRDefault="00BA1A02" w:rsidP="00BA1A02">
            <w:pPr>
              <w:spacing w:after="0" w:line="240" w:lineRule="auto"/>
              <w:rPr>
                <w:rFonts w:ascii="Times New Roman" w:eastAsia="Times New Roman" w:hAnsi="Times New Roman" w:cs="Times New Roman"/>
                <w:color w:val="000000"/>
                <w:sz w:val="20"/>
                <w:szCs w:val="20"/>
              </w:rPr>
            </w:pPr>
          </w:p>
        </w:tc>
        <w:tc>
          <w:tcPr>
            <w:tcW w:w="320" w:type="dxa"/>
            <w:tcBorders>
              <w:top w:val="nil"/>
              <w:left w:val="nil"/>
              <w:bottom w:val="single" w:sz="4" w:space="0" w:color="auto"/>
              <w:right w:val="nil"/>
            </w:tcBorders>
            <w:shd w:val="clear" w:color="auto" w:fill="auto"/>
            <w:vAlign w:val="bottom"/>
            <w:hideMark/>
          </w:tcPr>
          <w:p w:rsidR="00BA1A02" w:rsidRPr="00BA1A02" w:rsidRDefault="00BA1A02" w:rsidP="00BA1A02">
            <w:pPr>
              <w:spacing w:after="0" w:line="240" w:lineRule="auto"/>
              <w:rPr>
                <w:rFonts w:ascii="Times New Roman" w:eastAsia="Times New Roman" w:hAnsi="Times New Roman" w:cs="Times New Roman"/>
                <w:color w:val="000000"/>
                <w:sz w:val="20"/>
                <w:szCs w:val="20"/>
              </w:rPr>
            </w:pPr>
          </w:p>
        </w:tc>
      </w:tr>
      <w:tr w:rsidR="00506DCA" w:rsidRPr="00BA1A02" w:rsidTr="00506DCA">
        <w:trPr>
          <w:trHeight w:val="48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506DCA" w:rsidRPr="00BA1A02" w:rsidRDefault="00506DCA" w:rsidP="00BA1A02">
            <w:pPr>
              <w:spacing w:after="0" w:line="240" w:lineRule="auto"/>
              <w:jc w:val="center"/>
              <w:rPr>
                <w:rFonts w:ascii="Arial Rounded MT Bold" w:eastAsia="Times New Roman" w:hAnsi="Arial Rounded MT Bold" w:cs="Calibri"/>
                <w:color w:val="FFFFFF"/>
                <w:sz w:val="24"/>
                <w:szCs w:val="24"/>
              </w:rPr>
            </w:pPr>
            <w:r w:rsidRPr="00BA1A02">
              <w:rPr>
                <w:rFonts w:ascii="Arial Rounded MT Bold" w:eastAsia="Times New Roman" w:hAnsi="Arial Rounded MT Bold" w:cs="Calibri"/>
                <w:color w:val="FFFFFF"/>
                <w:sz w:val="24"/>
                <w:szCs w:val="24"/>
              </w:rPr>
              <w:t>I. INSTRUCTIONAL SKILL</w:t>
            </w:r>
          </w:p>
        </w:tc>
        <w:tc>
          <w:tcPr>
            <w:tcW w:w="320" w:type="dxa"/>
            <w:tcBorders>
              <w:top w:val="single" w:sz="4" w:space="0" w:color="auto"/>
              <w:left w:val="nil"/>
              <w:right w:val="single" w:sz="4" w:space="0" w:color="auto"/>
            </w:tcBorders>
            <w:shd w:val="clear" w:color="auto" w:fill="auto"/>
            <w:vAlign w:val="center"/>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p>
        </w:tc>
        <w:tc>
          <w:tcPr>
            <w:tcW w:w="320" w:type="dxa"/>
            <w:tcBorders>
              <w:top w:val="single" w:sz="4" w:space="0" w:color="auto"/>
              <w:left w:val="single" w:sz="4" w:space="0" w:color="auto"/>
              <w:right w:val="single" w:sz="4" w:space="0" w:color="auto"/>
            </w:tcBorders>
            <w:shd w:val="clear" w:color="auto" w:fill="auto"/>
            <w:vAlign w:val="center"/>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p>
        </w:tc>
        <w:tc>
          <w:tcPr>
            <w:tcW w:w="320" w:type="dxa"/>
            <w:tcBorders>
              <w:top w:val="single" w:sz="4" w:space="0" w:color="auto"/>
              <w:left w:val="single" w:sz="4" w:space="0" w:color="auto"/>
              <w:right w:val="single" w:sz="4" w:space="0" w:color="auto"/>
            </w:tcBorders>
            <w:shd w:val="clear" w:color="auto" w:fill="auto"/>
            <w:vAlign w:val="center"/>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p>
        </w:tc>
        <w:tc>
          <w:tcPr>
            <w:tcW w:w="320" w:type="dxa"/>
            <w:tcBorders>
              <w:top w:val="single" w:sz="4" w:space="0" w:color="auto"/>
              <w:left w:val="single" w:sz="4" w:space="0" w:color="auto"/>
              <w:right w:val="single" w:sz="4" w:space="0" w:color="auto"/>
            </w:tcBorders>
            <w:shd w:val="clear" w:color="auto" w:fill="auto"/>
            <w:vAlign w:val="center"/>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p>
        </w:tc>
        <w:tc>
          <w:tcPr>
            <w:tcW w:w="320" w:type="dxa"/>
            <w:tcBorders>
              <w:top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p>
        </w:tc>
      </w:tr>
      <w:tr w:rsidR="00506DCA" w:rsidRPr="00BA1A02" w:rsidTr="00506DCA">
        <w:trPr>
          <w:trHeight w:val="585"/>
        </w:trPr>
        <w:tc>
          <w:tcPr>
            <w:tcW w:w="13340" w:type="dxa"/>
            <w:gridSpan w:val="5"/>
            <w:tcBorders>
              <w:top w:val="single" w:sz="4" w:space="0" w:color="auto"/>
              <w:left w:val="single" w:sz="4" w:space="0" w:color="auto"/>
              <w:bottom w:val="single" w:sz="4" w:space="0" w:color="auto"/>
              <w:right w:val="single" w:sz="4" w:space="0" w:color="000000"/>
            </w:tcBorders>
            <w:shd w:val="clear" w:color="000000" w:fill="000000"/>
            <w:vAlign w:val="center"/>
            <w:hideMark/>
          </w:tcPr>
          <w:p w:rsidR="00506DCA" w:rsidRPr="00545BD5" w:rsidRDefault="00506DCA" w:rsidP="00545BD5">
            <w:pPr>
              <w:pStyle w:val="ListParagraph"/>
              <w:numPr>
                <w:ilvl w:val="0"/>
                <w:numId w:val="1"/>
              </w:numPr>
              <w:spacing w:after="0" w:line="240" w:lineRule="auto"/>
              <w:jc w:val="center"/>
              <w:rPr>
                <w:rFonts w:ascii="Arial" w:eastAsia="Times New Roman" w:hAnsi="Arial" w:cs="Arial"/>
                <w:b/>
                <w:bCs/>
                <w:color w:val="FFFFFF"/>
                <w:sz w:val="20"/>
                <w:szCs w:val="20"/>
              </w:rPr>
            </w:pPr>
            <w:r w:rsidRPr="00545BD5">
              <w:rPr>
                <w:rFonts w:ascii="Arial" w:eastAsia="Times New Roman" w:hAnsi="Arial" w:cs="Arial"/>
                <w:b/>
                <w:bCs/>
                <w:color w:val="FFFFFF"/>
                <w:sz w:val="20"/>
                <w:szCs w:val="20"/>
              </w:rPr>
              <w:t>Planning and Preparation:  Demonstrating Effective Teaching Practices</w:t>
            </w:r>
          </w:p>
        </w:tc>
        <w:tc>
          <w:tcPr>
            <w:tcW w:w="320" w:type="dxa"/>
            <w:tcBorders>
              <w:top w:val="nil"/>
              <w:left w:val="nil"/>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nil"/>
              <w:left w:val="single" w:sz="4" w:space="0" w:color="auto"/>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nil"/>
              <w:left w:val="single" w:sz="4" w:space="0" w:color="auto"/>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nil"/>
              <w:left w:val="single" w:sz="4" w:space="0" w:color="auto"/>
              <w:bottom w:val="nil"/>
              <w:right w:val="single" w:sz="4" w:space="0" w:color="auto"/>
            </w:tcBorders>
            <w:shd w:val="clear" w:color="auto" w:fill="auto"/>
            <w:vAlign w:val="bottom"/>
            <w:hideMark/>
          </w:tcPr>
          <w:p w:rsidR="00506DCA" w:rsidRPr="00BA1A02" w:rsidRDefault="00506DCA"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20" w:type="dxa"/>
            <w:tcBorders>
              <w:bottom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506DCA" w:rsidRPr="00BA1A02" w:rsidTr="00506DCA">
        <w:trPr>
          <w:trHeight w:val="1425"/>
        </w:trPr>
        <w:tc>
          <w:tcPr>
            <w:tcW w:w="2440" w:type="dxa"/>
            <w:tcBorders>
              <w:top w:val="nil"/>
              <w:left w:val="single" w:sz="4" w:space="0" w:color="auto"/>
              <w:bottom w:val="single" w:sz="4" w:space="0" w:color="auto"/>
              <w:right w:val="single" w:sz="4" w:space="0" w:color="auto"/>
            </w:tcBorders>
            <w:shd w:val="clear" w:color="auto" w:fill="auto"/>
            <w:hideMark/>
          </w:tcPr>
          <w:p w:rsidR="00506DCA" w:rsidRPr="00BA1A02" w:rsidRDefault="00506DCA"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bottom w:val="single" w:sz="4" w:space="0" w:color="auto"/>
              <w:right w:val="single" w:sz="4" w:space="0" w:color="auto"/>
            </w:tcBorders>
            <w:shd w:val="clear" w:color="auto" w:fill="D9D9D9" w:themeFill="background1" w:themeFillShade="D9"/>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506DCA" w:rsidRPr="00BA1A02" w:rsidTr="00506DCA">
        <w:trPr>
          <w:trHeight w:val="1395"/>
        </w:trPr>
        <w:tc>
          <w:tcPr>
            <w:tcW w:w="2440" w:type="dxa"/>
            <w:tcBorders>
              <w:top w:val="nil"/>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1a.  </w:t>
            </w:r>
            <w:r w:rsidRPr="00BA1A02">
              <w:rPr>
                <w:rFonts w:ascii="Arial Rounded MT Bold" w:eastAsia="Times New Roman" w:hAnsi="Arial Rounded MT Bold" w:cs="Calibri"/>
                <w:b/>
                <w:bCs/>
                <w:color w:val="000000"/>
                <w:sz w:val="20"/>
                <w:szCs w:val="20"/>
              </w:rPr>
              <w:t>Plans Activities, Assignments, and Materials</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Little or no evidence of appropriate activities, assignments, and/or materials. </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Activities, assignments, and materials are sometimes appropriate for the instructional outcomes and levels of understanding.</w:t>
            </w:r>
          </w:p>
        </w:tc>
        <w:tc>
          <w:tcPr>
            <w:tcW w:w="304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Activities, assignments, and materials are appropriate for the instructional outcomes and levels of understanding.</w:t>
            </w:r>
          </w:p>
        </w:tc>
        <w:tc>
          <w:tcPr>
            <w:tcW w:w="290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ways for the students to make significant contributions to the activities, materials, and assignments.   </w:t>
            </w:r>
          </w:p>
        </w:tc>
        <w:tc>
          <w:tcPr>
            <w:tcW w:w="320" w:type="dxa"/>
            <w:tcBorders>
              <w:top w:val="single" w:sz="4" w:space="0" w:color="auto"/>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bottom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506DCA" w:rsidRPr="00BA1A02" w:rsidTr="00506DCA">
        <w:trPr>
          <w:trHeight w:val="1650"/>
        </w:trPr>
        <w:tc>
          <w:tcPr>
            <w:tcW w:w="2440" w:type="dxa"/>
            <w:tcBorders>
              <w:top w:val="nil"/>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 Plans are completed; activities are connected to lesson objective(s); materials are readily available and match the instructional level of the students</w:t>
            </w:r>
          </w:p>
        </w:tc>
        <w:tc>
          <w:tcPr>
            <w:tcW w:w="290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bottom w:val="single" w:sz="4" w:space="0" w:color="auto"/>
              <w:right w:val="single" w:sz="4" w:space="0" w:color="auto"/>
            </w:tcBorders>
            <w:shd w:val="clear" w:color="auto" w:fill="D9D9D9" w:themeFill="background1" w:themeFillShade="D9"/>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506DCA" w:rsidRPr="00BA1A02" w:rsidTr="00506DCA">
        <w:trPr>
          <w:trHeight w:val="1590"/>
        </w:trPr>
        <w:tc>
          <w:tcPr>
            <w:tcW w:w="2440" w:type="dxa"/>
            <w:tcBorders>
              <w:top w:val="nil"/>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1b.  </w:t>
            </w:r>
            <w:r w:rsidRPr="00BA1A02">
              <w:rPr>
                <w:rFonts w:ascii="Arial Rounded MT Bold" w:eastAsia="Times New Roman" w:hAnsi="Arial Rounded MT Bold" w:cs="Calibri"/>
                <w:b/>
                <w:bCs/>
                <w:color w:val="000000"/>
                <w:sz w:val="20"/>
                <w:szCs w:val="20"/>
              </w:rPr>
              <w:t>Knows Subject Matter</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understanding subject matter.</w:t>
            </w:r>
          </w:p>
        </w:tc>
        <w:tc>
          <w:tcPr>
            <w:tcW w:w="248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Inconsistent evidence of understanding subject matter. </w:t>
            </w:r>
          </w:p>
        </w:tc>
        <w:tc>
          <w:tcPr>
            <w:tcW w:w="304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Consistent evidence of understanding subject matter and communicating its relevance to students.</w:t>
            </w:r>
          </w:p>
        </w:tc>
        <w:tc>
          <w:tcPr>
            <w:tcW w:w="2900"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initiates ways to display extensive knowledge of subject matter and makes connections for students between content and other disciplines.</w:t>
            </w:r>
          </w:p>
        </w:tc>
        <w:tc>
          <w:tcPr>
            <w:tcW w:w="320" w:type="dxa"/>
            <w:tcBorders>
              <w:top w:val="nil"/>
              <w:left w:val="nil"/>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bottom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545BD5" w:rsidRDefault="00545BD5" w:rsidP="00545BD5">
      <w:pPr>
        <w:pStyle w:val="ListParagraph"/>
        <w:numPr>
          <w:ilvl w:val="0"/>
          <w:numId w:val="2"/>
        </w:numPr>
        <w:spacing w:after="0" w:line="240" w:lineRule="auto"/>
        <w:jc w:val="center"/>
        <w:rPr>
          <w:rFonts w:ascii="Arial" w:eastAsia="Times New Roman" w:hAnsi="Arial" w:cs="Arial"/>
          <w:b/>
          <w:bCs/>
          <w:color w:val="FFFFFF"/>
          <w:sz w:val="20"/>
          <w:szCs w:val="20"/>
        </w:rPr>
        <w:sectPr w:rsidR="00545BD5" w:rsidSect="00506DCA">
          <w:footerReference w:type="default" r:id="rId8"/>
          <w:pgSz w:w="15840" w:h="12240" w:orient="landscape"/>
          <w:pgMar w:top="720" w:right="432" w:bottom="720" w:left="432" w:header="720" w:footer="720" w:gutter="0"/>
          <w:cols w:space="720"/>
          <w:docGrid w:linePitch="360"/>
        </w:sectPr>
      </w:pPr>
    </w:p>
    <w:tbl>
      <w:tblPr>
        <w:tblW w:w="14999" w:type="dxa"/>
        <w:tblInd w:w="93" w:type="dxa"/>
        <w:tblLook w:val="04A0" w:firstRow="1" w:lastRow="0" w:firstColumn="1" w:lastColumn="0" w:noHBand="0" w:noVBand="1"/>
      </w:tblPr>
      <w:tblGrid>
        <w:gridCol w:w="2433"/>
        <w:gridCol w:w="2467"/>
        <w:gridCol w:w="2471"/>
        <w:gridCol w:w="3026"/>
        <w:gridCol w:w="2886"/>
        <w:gridCol w:w="378"/>
        <w:gridCol w:w="320"/>
        <w:gridCol w:w="320"/>
        <w:gridCol w:w="320"/>
        <w:gridCol w:w="378"/>
      </w:tblGrid>
      <w:tr w:rsidR="00506DCA" w:rsidRPr="00BA1A02" w:rsidTr="00411426">
        <w:trPr>
          <w:trHeight w:val="864"/>
        </w:trPr>
        <w:tc>
          <w:tcPr>
            <w:tcW w:w="13283" w:type="dxa"/>
            <w:gridSpan w:val="5"/>
            <w:tcBorders>
              <w:top w:val="single" w:sz="4" w:space="0" w:color="auto"/>
              <w:left w:val="single" w:sz="4" w:space="0" w:color="auto"/>
              <w:bottom w:val="single" w:sz="4" w:space="0" w:color="auto"/>
              <w:right w:val="single" w:sz="4" w:space="0" w:color="000000"/>
            </w:tcBorders>
            <w:shd w:val="clear" w:color="000000" w:fill="000000"/>
            <w:vAlign w:val="center"/>
            <w:hideMark/>
          </w:tcPr>
          <w:p w:rsidR="00506DCA" w:rsidRPr="00545BD5" w:rsidRDefault="00506DCA" w:rsidP="00545BD5">
            <w:pPr>
              <w:pStyle w:val="ListParagraph"/>
              <w:numPr>
                <w:ilvl w:val="0"/>
                <w:numId w:val="2"/>
              </w:numPr>
              <w:spacing w:after="0" w:line="240" w:lineRule="auto"/>
              <w:jc w:val="center"/>
              <w:rPr>
                <w:rFonts w:ascii="Arial" w:eastAsia="Times New Roman" w:hAnsi="Arial" w:cs="Arial"/>
                <w:b/>
                <w:bCs/>
                <w:color w:val="FFFFFF"/>
                <w:sz w:val="20"/>
                <w:szCs w:val="20"/>
              </w:rPr>
            </w:pPr>
            <w:r w:rsidRPr="00545BD5">
              <w:rPr>
                <w:rFonts w:ascii="Arial" w:eastAsia="Times New Roman" w:hAnsi="Arial" w:cs="Arial"/>
                <w:b/>
                <w:bCs/>
                <w:color w:val="FFFFFF"/>
                <w:sz w:val="20"/>
                <w:szCs w:val="20"/>
              </w:rPr>
              <w:lastRenderedPageBreak/>
              <w:t>Planning and Preparation:  Demonstrating Effective Teaching Practices</w:t>
            </w:r>
          </w:p>
        </w:tc>
        <w:tc>
          <w:tcPr>
            <w:tcW w:w="378" w:type="dxa"/>
            <w:tcBorders>
              <w:top w:val="single" w:sz="4" w:space="0" w:color="auto"/>
              <w:left w:val="nil"/>
              <w:bottom w:val="single" w:sz="4" w:space="0" w:color="auto"/>
              <w:right w:val="single" w:sz="4" w:space="0" w:color="auto"/>
            </w:tcBorders>
            <w:shd w:val="clear" w:color="auto" w:fill="auto"/>
            <w:vAlign w:val="bottom"/>
            <w:hideMark/>
          </w:tcPr>
          <w:p w:rsidR="00506DCA" w:rsidRPr="00BA1A02" w:rsidRDefault="00506DCA"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6DCA" w:rsidRPr="00BA1A02" w:rsidRDefault="00506DCA"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6DCA" w:rsidRPr="00BA1A02" w:rsidRDefault="00506DCA"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6DCA" w:rsidRPr="00BA1A02" w:rsidRDefault="00506DCA"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506DCA" w:rsidRPr="00BA1A02" w:rsidTr="00506DCA">
        <w:trPr>
          <w:trHeight w:val="1590"/>
        </w:trPr>
        <w:tc>
          <w:tcPr>
            <w:tcW w:w="2433" w:type="dxa"/>
            <w:tcBorders>
              <w:top w:val="single" w:sz="4" w:space="0" w:color="auto"/>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67" w:type="dxa"/>
            <w:tcBorders>
              <w:top w:val="single" w:sz="4" w:space="0" w:color="auto"/>
              <w:left w:val="single" w:sz="4" w:space="0" w:color="auto"/>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71" w:type="dxa"/>
            <w:tcBorders>
              <w:top w:val="single" w:sz="4" w:space="0" w:color="auto"/>
              <w:left w:val="single" w:sz="4" w:space="0" w:color="auto"/>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26" w:type="dxa"/>
            <w:tcBorders>
              <w:top w:val="single" w:sz="4" w:space="0" w:color="auto"/>
              <w:left w:val="single" w:sz="4" w:space="0" w:color="auto"/>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Facts and information shared are accurate; recognizes and anticipates common misconceptions; connects information to students' lives</w:t>
            </w:r>
          </w:p>
        </w:tc>
        <w:tc>
          <w:tcPr>
            <w:tcW w:w="2886" w:type="dxa"/>
            <w:tcBorders>
              <w:top w:val="single" w:sz="4" w:space="0" w:color="auto"/>
              <w:left w:val="single" w:sz="4" w:space="0" w:color="auto"/>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left w:val="single" w:sz="4" w:space="0" w:color="auto"/>
              <w:bottom w:val="single" w:sz="4" w:space="0" w:color="auto"/>
            </w:tcBorders>
            <w:shd w:val="clear" w:color="auto" w:fill="D9D9D9" w:themeFill="background1" w:themeFillShade="D9"/>
            <w:vAlign w:val="bottom"/>
            <w:hideMark/>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506DCA" w:rsidRPr="00BA1A02" w:rsidTr="00506DCA">
        <w:trPr>
          <w:trHeight w:val="1635"/>
        </w:trPr>
        <w:tc>
          <w:tcPr>
            <w:tcW w:w="2433" w:type="dxa"/>
            <w:tcBorders>
              <w:top w:val="single" w:sz="4" w:space="0" w:color="auto"/>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1c.  Grows and Develops Professionally Toward Individual Goals</w:t>
            </w:r>
          </w:p>
        </w:tc>
        <w:tc>
          <w:tcPr>
            <w:tcW w:w="2467" w:type="dxa"/>
            <w:tcBorders>
              <w:top w:val="single" w:sz="4" w:space="0" w:color="auto"/>
              <w:left w:val="nil"/>
              <w:bottom w:val="single" w:sz="4" w:space="0" w:color="auto"/>
              <w:right w:val="single" w:sz="4" w:space="0" w:color="auto"/>
            </w:tcBorders>
            <w:shd w:val="clear" w:color="000000" w:fill="FFFFFF"/>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Little or no evidence of working toward individual goals.</w:t>
            </w:r>
          </w:p>
        </w:tc>
        <w:tc>
          <w:tcPr>
            <w:tcW w:w="2471" w:type="dxa"/>
            <w:tcBorders>
              <w:top w:val="single" w:sz="4" w:space="0" w:color="auto"/>
              <w:left w:val="nil"/>
              <w:bottom w:val="single" w:sz="4" w:space="0" w:color="auto"/>
              <w:right w:val="single" w:sz="4" w:space="0" w:color="auto"/>
            </w:tcBorders>
            <w:shd w:val="clear" w:color="000000" w:fill="FFFFFF"/>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Inconsistently working toward individual goals.</w:t>
            </w:r>
          </w:p>
        </w:tc>
        <w:tc>
          <w:tcPr>
            <w:tcW w:w="3026" w:type="dxa"/>
            <w:tcBorders>
              <w:top w:val="single" w:sz="4" w:space="0" w:color="auto"/>
              <w:left w:val="nil"/>
              <w:bottom w:val="single" w:sz="4" w:space="0" w:color="auto"/>
              <w:right w:val="single" w:sz="4" w:space="0" w:color="auto"/>
            </w:tcBorders>
            <w:shd w:val="clear" w:color="000000" w:fill="FFFFFF"/>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Participates in professional development opportunities based on individual goals.</w:t>
            </w:r>
          </w:p>
        </w:tc>
        <w:tc>
          <w:tcPr>
            <w:tcW w:w="2886" w:type="dxa"/>
            <w:tcBorders>
              <w:top w:val="single" w:sz="4" w:space="0" w:color="auto"/>
              <w:left w:val="nil"/>
              <w:bottom w:val="single" w:sz="4" w:space="0" w:color="auto"/>
              <w:right w:val="single" w:sz="4" w:space="0" w:color="auto"/>
            </w:tcBorders>
            <w:shd w:val="clear" w:color="000000" w:fill="FFFFFF"/>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Actively pursues professional development opportunities and initiates activities to contribute to the profession. In addition, the teacher seeks feedback from supervisors and colleagues.</w:t>
            </w:r>
          </w:p>
        </w:tc>
        <w:tc>
          <w:tcPr>
            <w:tcW w:w="378" w:type="dxa"/>
            <w:tcBorders>
              <w:top w:val="single" w:sz="4" w:space="0" w:color="auto"/>
              <w:left w:val="nil"/>
              <w:bottom w:val="single" w:sz="4" w:space="0" w:color="auto"/>
              <w:right w:val="single" w:sz="4" w:space="0" w:color="auto"/>
            </w:tcBorders>
            <w:shd w:val="clear" w:color="000000" w:fill="FFFFFF"/>
            <w:vAlign w:val="bottom"/>
            <w:hideMark/>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000000" w:fill="FFFFFF"/>
            <w:vAlign w:val="bottom"/>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 </w:t>
            </w:r>
          </w:p>
        </w:tc>
        <w:tc>
          <w:tcPr>
            <w:tcW w:w="320" w:type="dxa"/>
            <w:tcBorders>
              <w:top w:val="single" w:sz="4" w:space="0" w:color="auto"/>
              <w:left w:val="nil"/>
              <w:bottom w:val="single" w:sz="4" w:space="0" w:color="auto"/>
              <w:right w:val="single" w:sz="4" w:space="0" w:color="auto"/>
            </w:tcBorders>
            <w:shd w:val="clear" w:color="000000" w:fill="FFFFFF"/>
            <w:vAlign w:val="bottom"/>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 </w:t>
            </w:r>
          </w:p>
        </w:tc>
        <w:tc>
          <w:tcPr>
            <w:tcW w:w="320" w:type="dxa"/>
            <w:tcBorders>
              <w:top w:val="single" w:sz="4" w:space="0" w:color="auto"/>
              <w:left w:val="nil"/>
              <w:bottom w:val="single" w:sz="4" w:space="0" w:color="auto"/>
              <w:right w:val="single" w:sz="4" w:space="0" w:color="auto"/>
            </w:tcBorders>
            <w:shd w:val="clear" w:color="000000" w:fill="FFFFFF"/>
            <w:vAlign w:val="bottom"/>
            <w:hideMark/>
          </w:tcPr>
          <w:p w:rsidR="00506DCA" w:rsidRPr="00BA1A02" w:rsidRDefault="00506DCA" w:rsidP="00BA1A02">
            <w:pPr>
              <w:spacing w:after="0" w:line="240" w:lineRule="auto"/>
              <w:rPr>
                <w:rFonts w:ascii="Cambria" w:eastAsia="Times New Roman" w:hAnsi="Cambria" w:cs="Calibri"/>
                <w:color w:val="000000"/>
                <w:sz w:val="20"/>
                <w:szCs w:val="20"/>
              </w:rPr>
            </w:pPr>
            <w:r w:rsidRPr="00BA1A02">
              <w:rPr>
                <w:rFonts w:ascii="Cambria" w:eastAsia="Times New Roman" w:hAnsi="Cambria" w:cs="Calibri"/>
                <w:color w:val="000000"/>
                <w:sz w:val="20"/>
                <w:szCs w:val="20"/>
              </w:rPr>
              <w:t> </w:t>
            </w:r>
          </w:p>
        </w:tc>
        <w:tc>
          <w:tcPr>
            <w:tcW w:w="378" w:type="dxa"/>
            <w:tcBorders>
              <w:top w:val="single" w:sz="4" w:space="0" w:color="auto"/>
              <w:bottom w:val="single" w:sz="4" w:space="0" w:color="auto"/>
              <w:right w:val="single" w:sz="4" w:space="0" w:color="auto"/>
            </w:tcBorders>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506DCA" w:rsidRPr="00BA1A02" w:rsidTr="00506DCA">
        <w:trPr>
          <w:trHeight w:val="1305"/>
        </w:trPr>
        <w:tc>
          <w:tcPr>
            <w:tcW w:w="2433" w:type="dxa"/>
            <w:tcBorders>
              <w:top w:val="nil"/>
              <w:left w:val="single" w:sz="4" w:space="0" w:color="auto"/>
              <w:bottom w:val="single" w:sz="4" w:space="0" w:color="auto"/>
              <w:right w:val="single" w:sz="4" w:space="0" w:color="auto"/>
            </w:tcBorders>
            <w:shd w:val="clear" w:color="000000" w:fill="D9D9D9"/>
            <w:hideMark/>
          </w:tcPr>
          <w:p w:rsidR="00506DCA" w:rsidRPr="00BA1A02" w:rsidRDefault="00506DCA"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67"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71"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26"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Professional development could be in collaboration with administrator, colleagues, building and/or district resources or individually.</w:t>
            </w:r>
          </w:p>
        </w:tc>
        <w:tc>
          <w:tcPr>
            <w:tcW w:w="2886" w:type="dxa"/>
            <w:tcBorders>
              <w:top w:val="nil"/>
              <w:left w:val="nil"/>
              <w:bottom w:val="single" w:sz="4" w:space="0" w:color="auto"/>
              <w:right w:val="single" w:sz="4" w:space="0" w:color="auto"/>
            </w:tcBorders>
            <w:shd w:val="clear" w:color="auto" w:fill="auto"/>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506DCA" w:rsidRPr="00BA1A02" w:rsidRDefault="00506DCA"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506DCA" w:rsidRPr="00BA1A02" w:rsidRDefault="00506DCA" w:rsidP="00506DC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545BD5" w:rsidRDefault="00545BD5" w:rsidP="00BA1A02">
      <w:pPr>
        <w:spacing w:after="0" w:line="240" w:lineRule="auto"/>
        <w:rPr>
          <w:rFonts w:ascii="Arial Rounded MT Bold" w:eastAsia="Times New Roman" w:hAnsi="Arial Rounded MT Bold" w:cs="Calibri"/>
          <w:b/>
          <w:bCs/>
          <w:color w:val="000000"/>
          <w:sz w:val="20"/>
          <w:szCs w:val="20"/>
        </w:rPr>
        <w:sectPr w:rsidR="00545BD5" w:rsidSect="00506DCA">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56567A">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545BD5" w:rsidRDefault="00411426" w:rsidP="00545BD5">
            <w:pPr>
              <w:pStyle w:val="ListParagraph"/>
              <w:numPr>
                <w:ilvl w:val="0"/>
                <w:numId w:val="2"/>
              </w:num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lastRenderedPageBreak/>
              <w:t xml:space="preserve">Purpose:  </w:t>
            </w:r>
            <w:r w:rsidRPr="00545BD5">
              <w:rPr>
                <w:rFonts w:ascii="Arial" w:eastAsia="Times New Roman" w:hAnsi="Arial" w:cs="Arial"/>
                <w:b/>
                <w:bCs/>
                <w:color w:val="FFFFFF"/>
                <w:sz w:val="20"/>
                <w:szCs w:val="20"/>
              </w:rPr>
              <w:t>Provides Clear and Intentional Focus on Subject Matter Content and Curriculum</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56567A">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56567A">
        <w:trPr>
          <w:trHeight w:val="189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2a.  </w:t>
            </w:r>
            <w:r w:rsidRPr="00BA1A02">
              <w:rPr>
                <w:rFonts w:ascii="Arial Rounded MT Bold" w:eastAsia="Times New Roman" w:hAnsi="Arial Rounded MT Bold" w:cs="Calibri"/>
                <w:b/>
                <w:bCs/>
                <w:color w:val="000000"/>
                <w:sz w:val="20"/>
                <w:szCs w:val="20"/>
              </w:rPr>
              <w:t>Communicates and Applies Purpose of the Lesson</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that purpose is communicated to students. Activities and purpose are not related.</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Inconsistent communication of purpose. Activities and purpose are generally related.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Consistent communication of the purpose throughout the lesson.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ways to enable students to consistently communicate what they are to learn.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56567A">
        <w:trPr>
          <w:trHeight w:val="189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The purpose is clearly communicated and focuses on what the student is to learn. Purpose is communicated throughout the lesson. Activities and purpose are clearly related.</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Purpose is communicated in more than one form. Purpose is clearly understood by students.</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44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2b.  </w:t>
            </w:r>
            <w:r w:rsidRPr="00BA1A02">
              <w:rPr>
                <w:rFonts w:ascii="Arial Rounded MT Bold" w:eastAsia="Times New Roman" w:hAnsi="Arial Rounded MT Bold" w:cs="Calibri"/>
                <w:b/>
                <w:bCs/>
                <w:color w:val="000000"/>
                <w:sz w:val="20"/>
                <w:szCs w:val="20"/>
              </w:rPr>
              <w:t xml:space="preserve">Aligns Purpose with Adopted Curriculum and State Standards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alignment of purpose and adopted curriculum and state standards.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Inconsistent evidence of clear lesson purpose. Lessons are inconsistent with adopted curriculum and state standards.</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 </w:t>
            </w:r>
            <w:proofErr w:type="gramStart"/>
            <w:r w:rsidRPr="00BA1A02">
              <w:rPr>
                <w:rFonts w:ascii="Times New Roman" w:eastAsia="Times New Roman" w:hAnsi="Times New Roman" w:cs="Times New Roman"/>
                <w:color w:val="000000"/>
                <w:sz w:val="20"/>
                <w:szCs w:val="20"/>
              </w:rPr>
              <w:t>Lesson's  purpose</w:t>
            </w:r>
            <w:proofErr w:type="gramEnd"/>
            <w:r w:rsidRPr="00BA1A02">
              <w:rPr>
                <w:rFonts w:ascii="Times New Roman" w:eastAsia="Times New Roman" w:hAnsi="Times New Roman" w:cs="Times New Roman"/>
                <w:color w:val="000000"/>
                <w:sz w:val="20"/>
                <w:szCs w:val="20"/>
              </w:rPr>
              <w:t xml:space="preserve"> is aligned with district adopted curriculum/materials and state standards.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initiates ways for students to apply the learning purpose to transferable skills.</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428"/>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District-approved materials are in use during lesson. Supplemental materials connect to and support district adopted curriculum and standards.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545BD5" w:rsidRDefault="00545BD5" w:rsidP="00545BD5">
      <w:pPr>
        <w:pStyle w:val="ListParagraph"/>
        <w:numPr>
          <w:ilvl w:val="0"/>
          <w:numId w:val="2"/>
        </w:numPr>
        <w:spacing w:after="0" w:line="240" w:lineRule="auto"/>
        <w:jc w:val="center"/>
        <w:rPr>
          <w:rFonts w:ascii="Arial" w:eastAsia="Times New Roman" w:hAnsi="Arial" w:cs="Arial"/>
          <w:b/>
          <w:bCs/>
          <w:color w:val="FFFFFF"/>
          <w:sz w:val="20"/>
          <w:szCs w:val="20"/>
        </w:rPr>
        <w:sectPr w:rsidR="00545BD5" w:rsidSect="00411426">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145350">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545BD5" w:rsidRDefault="00411426" w:rsidP="00545BD5">
            <w:pPr>
              <w:pStyle w:val="ListParagraph"/>
              <w:numPr>
                <w:ilvl w:val="0"/>
                <w:numId w:val="2"/>
              </w:numPr>
              <w:spacing w:after="0" w:line="240" w:lineRule="auto"/>
              <w:jc w:val="center"/>
              <w:rPr>
                <w:rFonts w:ascii="Arial" w:eastAsia="Times New Roman" w:hAnsi="Arial" w:cs="Arial"/>
                <w:b/>
                <w:bCs/>
                <w:color w:val="FFFFFF"/>
                <w:sz w:val="20"/>
                <w:szCs w:val="20"/>
              </w:rPr>
            </w:pPr>
            <w:r w:rsidRPr="00545BD5">
              <w:rPr>
                <w:rFonts w:ascii="Arial" w:eastAsia="Times New Roman" w:hAnsi="Arial" w:cs="Arial"/>
                <w:b/>
                <w:bCs/>
                <w:color w:val="FFFFFF"/>
                <w:sz w:val="20"/>
                <w:szCs w:val="20"/>
              </w:rPr>
              <w:lastRenderedPageBreak/>
              <w:t>Engagement:  Recognizing Individual Student Learning Needs and Developing Strategies to Address Those Needs</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15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3a.  </w:t>
            </w:r>
            <w:r w:rsidRPr="00BA1A02">
              <w:rPr>
                <w:rFonts w:ascii="Arial Rounded MT Bold" w:eastAsia="Times New Roman" w:hAnsi="Arial Rounded MT Bold" w:cs="Calibri"/>
                <w:b/>
                <w:bCs/>
                <w:color w:val="000000"/>
                <w:sz w:val="20"/>
                <w:szCs w:val="20"/>
              </w:rPr>
              <w:t>Engages</w:t>
            </w:r>
            <w:r>
              <w:rPr>
                <w:rFonts w:ascii="Arial Rounded MT Bold" w:eastAsia="Times New Roman" w:hAnsi="Arial Rounded MT Bold" w:cs="Calibri"/>
                <w:b/>
                <w:bCs/>
                <w:color w:val="000000"/>
                <w:sz w:val="20"/>
                <w:szCs w:val="20"/>
              </w:rPr>
              <w:t xml:space="preserve"> Students in Lesson in a Variety of Ways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student engagement.</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Inconsistently engages the students.</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Consistently engages the students.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initiates ways for students to demonstrate highly engaged interactions.</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19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Teacher uses a variety of strategies, including lesson delivery, student groupings, pacing, and other effective techniques, to engage students. Lesson has a clear beginning, middle and end.  Adjusts to the student level of interaction.</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59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3b.  </w:t>
            </w:r>
            <w:r w:rsidRPr="00BA1A02">
              <w:rPr>
                <w:rFonts w:ascii="Arial Rounded MT Bold" w:eastAsia="Times New Roman" w:hAnsi="Arial Rounded MT Bold" w:cs="Calibri"/>
                <w:b/>
                <w:bCs/>
                <w:color w:val="000000"/>
                <w:sz w:val="20"/>
                <w:szCs w:val="20"/>
              </w:rPr>
              <w:t>Responds to Student Learning Needs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teacher is aware of student learning needs.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Demonstrates awareness of student learning needs as a whole group; inconsistent response to individual student learning needs.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Demonstrates consistent awareness of and makes accommodations based on individual student needs and learning styles.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responds to student input when making accommodations based on individual student needs and learning styles.</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11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jc w:val="center"/>
              <w:rPr>
                <w:rFonts w:ascii="Times New Roman" w:eastAsia="Times New Roman" w:hAnsi="Times New Roman" w:cs="Times New Roman"/>
                <w:b/>
                <w:bCs/>
                <w:i/>
                <w:iCs/>
                <w:color w:val="000000"/>
                <w:sz w:val="16"/>
                <w:szCs w:val="16"/>
              </w:rPr>
            </w:pPr>
            <w:r w:rsidRPr="00BA1A02">
              <w:rPr>
                <w:rFonts w:ascii="Times New Roman" w:eastAsia="Times New Roman" w:hAnsi="Times New Roman" w:cs="Times New Roman"/>
                <w:b/>
                <w:bCs/>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04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rPr>
                <w:rFonts w:ascii="Times New Roman" w:eastAsia="Times New Roman" w:hAnsi="Times New Roman" w:cs="Times New Roman"/>
                <w:i/>
                <w:iCs/>
                <w:color w:val="000000"/>
                <w:sz w:val="20"/>
                <w:szCs w:val="20"/>
              </w:rPr>
            </w:pPr>
            <w:r w:rsidRPr="00BA1A02">
              <w:rPr>
                <w:rFonts w:ascii="Times New Roman" w:eastAsia="Times New Roman" w:hAnsi="Times New Roman" w:cs="Times New Roman"/>
                <w:color w:val="000000"/>
                <w:sz w:val="20"/>
                <w:szCs w:val="20"/>
              </w:rPr>
              <w:t>Modification of assignments based on student need; seating arrangement accommodates individual needs. Teacher adjusts instruction and/or routines to accommodate special needs.</w:t>
            </w:r>
            <w:r w:rsidRPr="00BA1A02">
              <w:rPr>
                <w:rFonts w:ascii="Times New Roman" w:eastAsia="Times New Roman" w:hAnsi="Times New Roman" w:cs="Times New Roman"/>
                <w:i/>
                <w:iCs/>
                <w:color w:val="000000"/>
                <w:sz w:val="20"/>
                <w:szCs w:val="20"/>
              </w:rPr>
              <w:t xml:space="preserve"> </w:t>
            </w:r>
          </w:p>
        </w:tc>
        <w:tc>
          <w:tcPr>
            <w:tcW w:w="290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545BD5" w:rsidRDefault="00545BD5" w:rsidP="00545BD5">
      <w:pPr>
        <w:pStyle w:val="ListParagraph"/>
        <w:numPr>
          <w:ilvl w:val="0"/>
          <w:numId w:val="3"/>
        </w:numPr>
        <w:spacing w:after="0" w:line="240" w:lineRule="auto"/>
        <w:jc w:val="center"/>
        <w:rPr>
          <w:rFonts w:ascii="Arial" w:eastAsia="Times New Roman" w:hAnsi="Arial" w:cs="Arial"/>
          <w:b/>
          <w:bCs/>
          <w:color w:val="FFFFFF"/>
          <w:sz w:val="20"/>
          <w:szCs w:val="20"/>
        </w:rPr>
        <w:sectPr w:rsidR="00545BD5"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3013AA">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D441F3" w:rsidRDefault="00411426" w:rsidP="00D441F3">
            <w:pPr>
              <w:spacing w:after="0" w:line="240" w:lineRule="auto"/>
              <w:jc w:val="center"/>
              <w:rPr>
                <w:rFonts w:ascii="Arial" w:eastAsia="Times New Roman" w:hAnsi="Arial" w:cs="Arial"/>
                <w:b/>
                <w:bCs/>
                <w:color w:val="FFFFFF"/>
                <w:sz w:val="20"/>
                <w:szCs w:val="20"/>
              </w:rPr>
            </w:pPr>
            <w:r w:rsidRPr="00D441F3">
              <w:rPr>
                <w:rFonts w:ascii="Arial" w:eastAsia="Times New Roman" w:hAnsi="Arial" w:cs="Arial"/>
                <w:b/>
                <w:bCs/>
                <w:color w:val="FFFFFF"/>
                <w:sz w:val="20"/>
                <w:szCs w:val="20"/>
              </w:rPr>
              <w:lastRenderedPageBreak/>
              <w:t>3.</w:t>
            </w:r>
            <w:r>
              <w:rPr>
                <w:rFonts w:ascii="Arial" w:eastAsia="Times New Roman" w:hAnsi="Arial" w:cs="Arial"/>
                <w:b/>
                <w:bCs/>
                <w:color w:val="FFFFFF"/>
                <w:sz w:val="20"/>
                <w:szCs w:val="20"/>
              </w:rPr>
              <w:t xml:space="preserve">  </w:t>
            </w:r>
            <w:r w:rsidRPr="00D441F3">
              <w:rPr>
                <w:rFonts w:ascii="Arial" w:eastAsia="Times New Roman" w:hAnsi="Arial" w:cs="Arial"/>
                <w:b/>
                <w:bCs/>
                <w:color w:val="FFFFFF"/>
                <w:sz w:val="20"/>
                <w:szCs w:val="20"/>
              </w:rPr>
              <w:t>Engagement:  Recognizing Individual Student Learning Needs and Developing Strategies to Address Those Needs</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545BD5">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560"/>
        </w:trPr>
        <w:tc>
          <w:tcPr>
            <w:tcW w:w="2440" w:type="dxa"/>
            <w:tcBorders>
              <w:top w:val="single" w:sz="4" w:space="0" w:color="auto"/>
              <w:left w:val="single" w:sz="4" w:space="0" w:color="auto"/>
              <w:bottom w:val="single" w:sz="4" w:space="0" w:color="auto"/>
              <w:right w:val="single" w:sz="4" w:space="0" w:color="auto"/>
            </w:tcBorders>
            <w:shd w:val="clear" w:color="000000" w:fill="D9D9D9"/>
            <w:hideMark/>
          </w:tcPr>
          <w:p w:rsidR="00411426" w:rsidRPr="00BA1A02" w:rsidRDefault="00411426" w:rsidP="00DE68D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3c.  </w:t>
            </w:r>
            <w:r w:rsidRPr="00BA1A02">
              <w:rPr>
                <w:rFonts w:ascii="Arial Rounded MT Bold" w:eastAsia="Times New Roman" w:hAnsi="Arial Rounded MT Bold" w:cs="Calibri"/>
                <w:b/>
                <w:bCs/>
                <w:color w:val="000000"/>
                <w:sz w:val="20"/>
                <w:szCs w:val="20"/>
              </w:rPr>
              <w:t xml:space="preserve">Uses Differentiated Practices </w:t>
            </w:r>
            <w:r>
              <w:rPr>
                <w:rFonts w:ascii="Arial Rounded MT Bold" w:eastAsia="Times New Roman" w:hAnsi="Arial Rounded MT Bold" w:cs="Calibri"/>
                <w:b/>
                <w:bCs/>
                <w:color w:val="000000"/>
                <w:sz w:val="20"/>
                <w:szCs w:val="20"/>
              </w:rPr>
              <w:t>and</w:t>
            </w:r>
            <w:r w:rsidRPr="00BA1A02">
              <w:rPr>
                <w:rFonts w:ascii="Arial Rounded MT Bold" w:eastAsia="Times New Roman" w:hAnsi="Arial Rounded MT Bold" w:cs="Calibri"/>
                <w:b/>
                <w:bCs/>
                <w:color w:val="000000"/>
                <w:sz w:val="20"/>
                <w:szCs w:val="20"/>
              </w:rPr>
              <w:t xml:space="preserve"> Strategies</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to no evidence of addressing student needs through diverse instructional strategies.</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Has a limited repertoire of instructional strategies to meet student learning needs.</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Uses a sufficient repertoire of instructional strategies that match learning objectives and meet diverse student learning needs.</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uses an extensive repertoire of instructional strategies that are designed to meet the developmental, cultural, and learning needs of all students.</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490"/>
        </w:trPr>
        <w:tc>
          <w:tcPr>
            <w:tcW w:w="2440" w:type="dxa"/>
            <w:tcBorders>
              <w:top w:val="single" w:sz="4" w:space="0" w:color="auto"/>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A variety of instructional strategies are utilized to meet the diverse learning styles of the students. These strategies include, but are not limited to, GLAD strategies, cooperative learning, use of graphic organizers, chants and rhymes, readers' theatre, think-pair-share, use of white boards, etc.</w:t>
            </w:r>
          </w:p>
        </w:tc>
        <w:tc>
          <w:tcPr>
            <w:tcW w:w="290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D441F3" w:rsidRDefault="00D441F3" w:rsidP="00BA1A02">
      <w:pPr>
        <w:spacing w:after="0" w:line="240" w:lineRule="auto"/>
        <w:rPr>
          <w:rFonts w:ascii="Arial Rounded MT Bold" w:eastAsia="Times New Roman" w:hAnsi="Arial Rounded MT Bold" w:cs="Calibri"/>
          <w:b/>
          <w:bCs/>
          <w:color w:val="000000"/>
          <w:sz w:val="20"/>
          <w:szCs w:val="20"/>
        </w:rPr>
        <w:sectPr w:rsidR="00D441F3"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145350">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D441F3" w:rsidRDefault="00411426" w:rsidP="00D441F3">
            <w:pPr>
              <w:spacing w:after="0" w:line="240" w:lineRule="auto"/>
              <w:jc w:val="center"/>
              <w:rPr>
                <w:rFonts w:ascii="Arial" w:eastAsia="Times New Roman" w:hAnsi="Arial" w:cs="Arial"/>
                <w:b/>
                <w:bCs/>
                <w:color w:val="FFFFFF"/>
                <w:sz w:val="20"/>
                <w:szCs w:val="20"/>
              </w:rPr>
            </w:pPr>
            <w:r w:rsidRPr="00D441F3">
              <w:rPr>
                <w:rFonts w:ascii="Arial" w:eastAsia="Times New Roman" w:hAnsi="Arial" w:cs="Arial"/>
                <w:b/>
                <w:bCs/>
                <w:color w:val="FFFFFF"/>
                <w:sz w:val="20"/>
                <w:szCs w:val="20"/>
              </w:rPr>
              <w:lastRenderedPageBreak/>
              <w:t>4.</w:t>
            </w:r>
            <w:r>
              <w:rPr>
                <w:rFonts w:ascii="Arial" w:eastAsia="Times New Roman" w:hAnsi="Arial" w:cs="Arial"/>
                <w:b/>
                <w:bCs/>
                <w:color w:val="FFFFFF"/>
                <w:sz w:val="20"/>
                <w:szCs w:val="20"/>
              </w:rPr>
              <w:t xml:space="preserve">  </w:t>
            </w:r>
            <w:r w:rsidRPr="00D441F3">
              <w:rPr>
                <w:rFonts w:ascii="Arial" w:eastAsia="Times New Roman" w:hAnsi="Arial" w:cs="Arial"/>
                <w:b/>
                <w:bCs/>
                <w:color w:val="FFFFFF"/>
                <w:sz w:val="20"/>
                <w:szCs w:val="20"/>
              </w:rPr>
              <w:t>Rigor:  Centering Instruction on High Expectations for Student Achievement</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50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4a.  </w:t>
            </w:r>
            <w:r w:rsidRPr="00BA1A02">
              <w:rPr>
                <w:rFonts w:ascii="Arial Rounded MT Bold" w:eastAsia="Times New Roman" w:hAnsi="Arial Rounded MT Bold" w:cs="Calibri"/>
                <w:b/>
                <w:bCs/>
                <w:color w:val="000000"/>
                <w:sz w:val="20"/>
                <w:szCs w:val="20"/>
              </w:rPr>
              <w:t>Creates a Culture of Learning and Achievement</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expectations for high student achievement, quality work, and/or accountability</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Demonstrates inconsistent evidence of expectations for high student achievement, quality work, and/or accountability.</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Demonstrates consistent evidence of expectations for high student achievement and work by creating quality assignments and holding students accountable.</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fosters student involvement in setting high expectations for quality work and accountability.   Teacher and students share a belief in the importance of achievement and hold themselves to high standards of performance.</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93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jc w:val="center"/>
              <w:rPr>
                <w:rFonts w:ascii="Times New Roman" w:eastAsia="Times New Roman" w:hAnsi="Times New Roman" w:cs="Times New Roman"/>
                <w:b/>
                <w:bCs/>
                <w:i/>
                <w:iCs/>
                <w:color w:val="000000"/>
                <w:sz w:val="16"/>
                <w:szCs w:val="16"/>
              </w:rPr>
            </w:pPr>
            <w:r w:rsidRPr="00BA1A02">
              <w:rPr>
                <w:rFonts w:ascii="Times New Roman" w:eastAsia="Times New Roman" w:hAnsi="Times New Roman" w:cs="Times New Roman"/>
                <w:b/>
                <w:bCs/>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04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Clear expectations and standards for quality work are communicated through course syllabus, lesson purpose, modeling, rubrics etc. Grading practices and student/teacher interaction reflects expectations and standards.</w:t>
            </w:r>
          </w:p>
        </w:tc>
        <w:tc>
          <w:tcPr>
            <w:tcW w:w="290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D441F3" w:rsidRDefault="00D441F3" w:rsidP="00BA1A02">
      <w:pPr>
        <w:spacing w:after="0" w:line="240" w:lineRule="auto"/>
        <w:rPr>
          <w:rFonts w:ascii="Arial Rounded MT Bold" w:eastAsia="Times New Roman" w:hAnsi="Arial Rounded MT Bold" w:cs="Calibri"/>
          <w:b/>
          <w:bCs/>
          <w:color w:val="000000"/>
          <w:sz w:val="20"/>
          <w:szCs w:val="20"/>
        </w:rPr>
        <w:sectPr w:rsidR="00D441F3"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3013AA">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D441F3" w:rsidRDefault="00411426" w:rsidP="001C73B3">
            <w:pPr>
              <w:spacing w:after="0" w:line="240" w:lineRule="auto"/>
              <w:jc w:val="center"/>
              <w:rPr>
                <w:rFonts w:ascii="Arial" w:eastAsia="Times New Roman" w:hAnsi="Arial" w:cs="Arial"/>
                <w:b/>
                <w:bCs/>
                <w:color w:val="FFFFFF"/>
                <w:sz w:val="20"/>
                <w:szCs w:val="20"/>
              </w:rPr>
            </w:pPr>
            <w:r w:rsidRPr="00D441F3">
              <w:rPr>
                <w:rFonts w:ascii="Arial" w:eastAsia="Times New Roman" w:hAnsi="Arial" w:cs="Arial"/>
                <w:b/>
                <w:bCs/>
                <w:color w:val="FFFFFF"/>
                <w:sz w:val="20"/>
                <w:szCs w:val="20"/>
              </w:rPr>
              <w:lastRenderedPageBreak/>
              <w:t>4.</w:t>
            </w:r>
            <w:r>
              <w:rPr>
                <w:rFonts w:ascii="Arial" w:eastAsia="Times New Roman" w:hAnsi="Arial" w:cs="Arial"/>
                <w:b/>
                <w:bCs/>
                <w:color w:val="FFFFFF"/>
                <w:sz w:val="20"/>
                <w:szCs w:val="20"/>
              </w:rPr>
              <w:t xml:space="preserve">  </w:t>
            </w:r>
            <w:r w:rsidRPr="00D441F3">
              <w:rPr>
                <w:rFonts w:ascii="Arial" w:eastAsia="Times New Roman" w:hAnsi="Arial" w:cs="Arial"/>
                <w:b/>
                <w:bCs/>
                <w:color w:val="FFFFFF"/>
                <w:sz w:val="20"/>
                <w:szCs w:val="20"/>
              </w:rPr>
              <w:t>Rigor:  Centering Instruction on High Expectations for Student Achievement</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1C73B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1C73B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1C73B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1C73B3">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282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4b.  </w:t>
            </w:r>
            <w:r w:rsidRPr="00BA1A02">
              <w:rPr>
                <w:rFonts w:ascii="Arial Rounded MT Bold" w:eastAsia="Times New Roman" w:hAnsi="Arial Rounded MT Bold" w:cs="Calibri"/>
                <w:b/>
                <w:bCs/>
                <w:color w:val="000000"/>
                <w:sz w:val="20"/>
                <w:szCs w:val="20"/>
              </w:rPr>
              <w:t>Promotes Higher Level Thinking</w:t>
            </w:r>
            <w:r w:rsidRPr="00BA1A02">
              <w:rPr>
                <w:rFonts w:ascii="Arial Rounded MT Bold" w:eastAsia="Times New Roman" w:hAnsi="Arial Rounded MT Bold" w:cs="Calibri"/>
                <w:b/>
                <w:bCs/>
                <w:color w:val="000000"/>
                <w:sz w:val="20"/>
                <w:szCs w:val="20"/>
              </w:rPr>
              <w:br/>
            </w:r>
            <w:r w:rsidRPr="00BA1A02">
              <w:rPr>
                <w:rFonts w:ascii="Arial Rounded MT Bold" w:eastAsia="Times New Roman" w:hAnsi="Arial Rounded MT Bold" w:cs="Calibri"/>
                <w:b/>
                <w:bCs/>
                <w:color w:val="000000"/>
                <w:sz w:val="20"/>
                <w:szCs w:val="20"/>
              </w:rPr>
              <w:br/>
            </w:r>
            <w:r w:rsidRPr="00BA1A02">
              <w:rPr>
                <w:rFonts w:ascii="Arial Rounded MT Bold" w:eastAsia="Times New Roman" w:hAnsi="Arial Rounded MT Bold" w:cs="Calibri"/>
                <w:b/>
                <w:bCs/>
                <w:color w:val="000000"/>
                <w:sz w:val="20"/>
                <w:szCs w:val="20"/>
                <w:u w:val="single"/>
              </w:rPr>
              <w:t>Rigorous Content</w:t>
            </w:r>
            <w:r w:rsidRPr="00BA1A02">
              <w:rPr>
                <w:rFonts w:ascii="Arial Rounded MT Bold" w:eastAsia="Times New Roman" w:hAnsi="Arial Rounded MT Bold" w:cs="Calibri"/>
                <w:b/>
                <w:bCs/>
                <w:color w:val="000000"/>
                <w:sz w:val="20"/>
                <w:szCs w:val="20"/>
              </w:rPr>
              <w:t xml:space="preserve"> (ambiguous, complex, provocative, emotionally/personally challenging)</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or opportunities for, higher level thinking. Most questioning, discussions, and activities are at a basic knowledge/recall level.</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Some evidence of and opportunities for higher level thinking. Questioning, discussions, and activities require students to summarize their understanding.</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Consistently provides rigorous opportunities that challenge students to use ideas, theories, and problem solving techniques and apply them to new situations.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demonstrates rigorous opportunities that challenge students to assemble parts of knowledge into a whole using creative thinking and problem solving.  The teacher requires students to demonstrate the ability to combine concepts to build new ideas for new situations.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88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Questions and activities extend beyond the knowledge level.</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D441F3" w:rsidRDefault="00D441F3" w:rsidP="00BA1A02">
      <w:pPr>
        <w:spacing w:after="0" w:line="240" w:lineRule="auto"/>
        <w:jc w:val="center"/>
        <w:rPr>
          <w:rFonts w:ascii="Arial" w:eastAsia="Times New Roman" w:hAnsi="Arial" w:cs="Arial"/>
          <w:b/>
          <w:bCs/>
          <w:color w:val="FFFFFF"/>
          <w:sz w:val="20"/>
          <w:szCs w:val="20"/>
        </w:rPr>
        <w:sectPr w:rsidR="00D441F3"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145350">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BA1A02" w:rsidRDefault="00411426" w:rsidP="00BA1A02">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lastRenderedPageBreak/>
              <w:t xml:space="preserve">5.  </w:t>
            </w:r>
            <w:r w:rsidRPr="00BA1A02">
              <w:rPr>
                <w:rFonts w:ascii="Arial" w:eastAsia="Times New Roman" w:hAnsi="Arial" w:cs="Arial"/>
                <w:b/>
                <w:bCs/>
                <w:color w:val="FFFFFF"/>
                <w:sz w:val="20"/>
                <w:szCs w:val="20"/>
              </w:rPr>
              <w:t>Results:  Using Multiple Student Data Elements to Modify Instruction and Improve Student Learning</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48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5a.  </w:t>
            </w:r>
            <w:r w:rsidRPr="00BA1A02">
              <w:rPr>
                <w:rFonts w:ascii="Arial Rounded MT Bold" w:eastAsia="Times New Roman" w:hAnsi="Arial Rounded MT Bold" w:cs="Calibri"/>
                <w:b/>
                <w:bCs/>
                <w:color w:val="000000"/>
                <w:sz w:val="20"/>
                <w:szCs w:val="20"/>
              </w:rPr>
              <w:t>Provides Multiple Assessment Opportunities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assessment opportunities.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Provides limited opportunities to gather formative assessment data.  Relies solely on summative data.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Provides multiple opportunities for various assessments and monitors student learning through formative and summative assessments.</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creates new methods of formative assessment with frequent opportunities to gather student data and shares with peers.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78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jc w:val="center"/>
              <w:rPr>
                <w:rFonts w:ascii="Times New Roman" w:eastAsia="Times New Roman" w:hAnsi="Times New Roman" w:cs="Times New Roman"/>
                <w:b/>
                <w:bCs/>
                <w:i/>
                <w:iCs/>
                <w:color w:val="000000"/>
                <w:sz w:val="16"/>
                <w:szCs w:val="16"/>
              </w:rPr>
            </w:pPr>
            <w:r w:rsidRPr="00BA1A02">
              <w:rPr>
                <w:rFonts w:ascii="Times New Roman" w:eastAsia="Times New Roman" w:hAnsi="Times New Roman" w:cs="Times New Roman"/>
                <w:b/>
                <w:bCs/>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248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04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Formal and </w:t>
            </w:r>
            <w:proofErr w:type="spellStart"/>
            <w:r w:rsidRPr="00BA1A02">
              <w:rPr>
                <w:rFonts w:ascii="Times New Roman" w:eastAsia="Times New Roman" w:hAnsi="Times New Roman" w:cs="Times New Roman"/>
                <w:color w:val="000000"/>
                <w:sz w:val="20"/>
                <w:szCs w:val="20"/>
              </w:rPr>
              <w:t>infomal</w:t>
            </w:r>
            <w:proofErr w:type="spellEnd"/>
            <w:r w:rsidRPr="00BA1A02">
              <w:rPr>
                <w:rFonts w:ascii="Times New Roman" w:eastAsia="Times New Roman" w:hAnsi="Times New Roman" w:cs="Times New Roman"/>
                <w:color w:val="000000"/>
                <w:sz w:val="20"/>
                <w:szCs w:val="20"/>
              </w:rPr>
              <w:t xml:space="preserve"> checks of student learning are ongoing and used throughout lessons and/</w:t>
            </w:r>
            <w:proofErr w:type="gramStart"/>
            <w:r w:rsidRPr="00BA1A02">
              <w:rPr>
                <w:rFonts w:ascii="Times New Roman" w:eastAsia="Times New Roman" w:hAnsi="Times New Roman" w:cs="Times New Roman"/>
                <w:color w:val="000000"/>
                <w:sz w:val="20"/>
                <w:szCs w:val="20"/>
              </w:rPr>
              <w:t>or  units</w:t>
            </w:r>
            <w:proofErr w:type="gramEnd"/>
            <w:r w:rsidRPr="00BA1A02">
              <w:rPr>
                <w:rFonts w:ascii="Times New Roman" w:eastAsia="Times New Roman" w:hAnsi="Times New Roman" w:cs="Times New Roman"/>
                <w:color w:val="000000"/>
                <w:sz w:val="20"/>
                <w:szCs w:val="20"/>
              </w:rPr>
              <w:t>. Strategies may include class discussions, every pupil response activities, tests, daily assignments.</w:t>
            </w:r>
          </w:p>
        </w:tc>
        <w:tc>
          <w:tcPr>
            <w:tcW w:w="2900" w:type="dxa"/>
            <w:tcBorders>
              <w:top w:val="nil"/>
              <w:left w:val="nil"/>
              <w:bottom w:val="single" w:sz="4" w:space="0" w:color="auto"/>
              <w:right w:val="single" w:sz="4" w:space="0" w:color="auto"/>
            </w:tcBorders>
            <w:shd w:val="clear" w:color="000000" w:fill="FFFFFF"/>
            <w:hideMark/>
          </w:tcPr>
          <w:p w:rsidR="00411426" w:rsidRPr="00BA1A02" w:rsidRDefault="00411426" w:rsidP="00BA1A02">
            <w:pPr>
              <w:spacing w:after="0" w:line="240" w:lineRule="auto"/>
              <w:jc w:val="center"/>
              <w:rPr>
                <w:rFonts w:ascii="Times New Roman" w:eastAsia="Times New Roman" w:hAnsi="Times New Roman" w:cs="Times New Roman"/>
                <w:i/>
                <w:iCs/>
                <w:color w:val="000000"/>
                <w:sz w:val="16"/>
                <w:szCs w:val="16"/>
              </w:rPr>
            </w:pPr>
            <w:r w:rsidRPr="00BA1A02">
              <w:rPr>
                <w:rFonts w:ascii="Times New Roman" w:eastAsia="Times New Roman" w:hAnsi="Times New Roman" w:cs="Times New Roman"/>
                <w:i/>
                <w:iCs/>
                <w:color w:val="000000"/>
                <w:sz w:val="16"/>
                <w:szCs w:val="16"/>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39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5b.  </w:t>
            </w:r>
            <w:r w:rsidRPr="00BA1A02">
              <w:rPr>
                <w:rFonts w:ascii="Arial Rounded MT Bold" w:eastAsia="Times New Roman" w:hAnsi="Arial Rounded MT Bold" w:cs="Calibri"/>
                <w:b/>
                <w:bCs/>
                <w:color w:val="000000"/>
                <w:sz w:val="20"/>
                <w:szCs w:val="20"/>
              </w:rPr>
              <w:t>Adjusts Instruction for Students Based on Analysis of Multiple Data Elements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the use of data to modify instruction or student learning.</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Relies on limited data elements to modify instruction.</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Uses multiple data elements to modify instruction and improve student learning.</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uses multiple data elements to modify instruction and improve student learning beyond immediate classroom results</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65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Evidence of teacher use of student data to adjust lesson instruction and assignments through </w:t>
            </w:r>
            <w:proofErr w:type="spellStart"/>
            <w:r w:rsidRPr="00BA1A02">
              <w:rPr>
                <w:rFonts w:ascii="Times New Roman" w:eastAsia="Times New Roman" w:hAnsi="Times New Roman" w:cs="Times New Roman"/>
                <w:color w:val="000000"/>
                <w:sz w:val="20"/>
                <w:szCs w:val="20"/>
              </w:rPr>
              <w:t>reteaching</w:t>
            </w:r>
            <w:proofErr w:type="spellEnd"/>
            <w:r w:rsidRPr="00BA1A02">
              <w:rPr>
                <w:rFonts w:ascii="Times New Roman" w:eastAsia="Times New Roman" w:hAnsi="Times New Roman" w:cs="Times New Roman"/>
                <w:color w:val="000000"/>
                <w:sz w:val="20"/>
                <w:szCs w:val="20"/>
              </w:rPr>
              <w:t>, pacing, student grouping and interventions.</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D441F3" w:rsidRDefault="00D441F3" w:rsidP="00BA1A02">
      <w:pPr>
        <w:spacing w:after="0" w:line="240" w:lineRule="auto"/>
        <w:jc w:val="center"/>
        <w:rPr>
          <w:rFonts w:ascii="Arial Rounded MT Bold" w:eastAsia="Times New Roman" w:hAnsi="Arial Rounded MT Bold" w:cs="Calibri"/>
          <w:color w:val="FFFFFF"/>
          <w:sz w:val="24"/>
          <w:szCs w:val="24"/>
        </w:rPr>
        <w:sectPr w:rsidR="00D441F3"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145350">
        <w:trPr>
          <w:trHeight w:val="54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BA1A02" w:rsidRDefault="00411426" w:rsidP="00BA1A02">
            <w:pPr>
              <w:spacing w:after="0" w:line="240" w:lineRule="auto"/>
              <w:jc w:val="center"/>
              <w:rPr>
                <w:rFonts w:ascii="Arial Rounded MT Bold" w:eastAsia="Times New Roman" w:hAnsi="Arial Rounded MT Bold" w:cs="Calibri"/>
                <w:color w:val="FFFFFF"/>
                <w:sz w:val="24"/>
                <w:szCs w:val="24"/>
              </w:rPr>
            </w:pPr>
            <w:r w:rsidRPr="00BA1A02">
              <w:rPr>
                <w:rFonts w:ascii="Arial Rounded MT Bold" w:eastAsia="Times New Roman" w:hAnsi="Arial Rounded MT Bold" w:cs="Calibri"/>
                <w:color w:val="FFFFFF"/>
                <w:sz w:val="24"/>
                <w:szCs w:val="24"/>
              </w:rPr>
              <w:lastRenderedPageBreak/>
              <w:t>II.  CLASSROOM MANAGEMENT</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p>
        </w:tc>
        <w:tc>
          <w:tcPr>
            <w:tcW w:w="378" w:type="dxa"/>
            <w:tcBorders>
              <w:top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63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1C73B3" w:rsidRDefault="00411426" w:rsidP="001C73B3">
            <w:pPr>
              <w:spacing w:after="0" w:line="240" w:lineRule="auto"/>
              <w:jc w:val="center"/>
              <w:rPr>
                <w:rFonts w:ascii="Arial Rounded MT Bold" w:eastAsia="Times New Roman" w:hAnsi="Arial Rounded MT Bold" w:cs="Calibri"/>
                <w:color w:val="FFFFFF"/>
                <w:sz w:val="24"/>
                <w:szCs w:val="24"/>
              </w:rPr>
            </w:pPr>
            <w:r>
              <w:rPr>
                <w:rFonts w:ascii="Arial Rounded MT Bold" w:eastAsia="Times New Roman" w:hAnsi="Arial Rounded MT Bold" w:cs="Calibri"/>
                <w:color w:val="FFFFFF"/>
                <w:sz w:val="24"/>
                <w:szCs w:val="24"/>
              </w:rPr>
              <w:t>6</w:t>
            </w:r>
            <w:r w:rsidRPr="001C73B3">
              <w:rPr>
                <w:rFonts w:ascii="Arial Rounded MT Bold" w:eastAsia="Times New Roman" w:hAnsi="Arial Rounded MT Bold" w:cs="Calibri"/>
                <w:color w:val="FFFFFF"/>
                <w:sz w:val="24"/>
                <w:szCs w:val="24"/>
              </w:rPr>
              <w:t>.</w:t>
            </w:r>
            <w:r>
              <w:rPr>
                <w:rFonts w:ascii="Arial Rounded MT Bold" w:eastAsia="Times New Roman" w:hAnsi="Arial Rounded MT Bold" w:cs="Calibri"/>
                <w:color w:val="FFFFFF"/>
                <w:sz w:val="24"/>
                <w:szCs w:val="24"/>
              </w:rPr>
              <w:t xml:space="preserve">  </w:t>
            </w:r>
            <w:r w:rsidRPr="001C73B3">
              <w:rPr>
                <w:rFonts w:ascii="Arial Rounded MT Bold" w:eastAsia="Times New Roman" w:hAnsi="Arial Rounded MT Bold" w:cs="Calibri"/>
                <w:color w:val="FFFFFF"/>
                <w:sz w:val="24"/>
                <w:szCs w:val="24"/>
              </w:rPr>
              <w:t>Fostering and Managing a Safe, Positive Learning Environment</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center"/>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center"/>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center"/>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center"/>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22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6a.  </w:t>
            </w:r>
            <w:r w:rsidRPr="00BA1A02">
              <w:rPr>
                <w:rFonts w:ascii="Arial Rounded MT Bold" w:eastAsia="Times New Roman" w:hAnsi="Arial Rounded MT Bold" w:cs="Calibri"/>
                <w:b/>
                <w:bCs/>
                <w:color w:val="000000"/>
                <w:sz w:val="20"/>
                <w:szCs w:val="20"/>
              </w:rPr>
              <w:t>Manages Routines and Procedures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Little or no evidence of classroom routines or procedures with significant loss of instructional time.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Uses established routines and procedures inconsistently with some loss of instructional time.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Uses well developed routines and procedures consistently with little loss of instructional time.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ways for students to contribute to the operation of classroom routines and procedures.  Adapts established routines to the current classroom dynamic in such a manner as to be a model for others.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440"/>
        </w:trPr>
        <w:tc>
          <w:tcPr>
            <w:tcW w:w="2440" w:type="dxa"/>
            <w:tcBorders>
              <w:top w:val="nil"/>
              <w:left w:val="single" w:sz="4" w:space="0" w:color="auto"/>
              <w:bottom w:val="single" w:sz="4" w:space="0" w:color="auto"/>
              <w:right w:val="single" w:sz="4" w:space="0" w:color="auto"/>
            </w:tcBorders>
            <w:shd w:val="clear" w:color="000000" w:fill="D9D9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Teaches, establishes and reinforces routines and procedures.  Transitions between activities result in minimal loss of instructional time.</w:t>
            </w:r>
          </w:p>
        </w:tc>
        <w:tc>
          <w:tcPr>
            <w:tcW w:w="290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39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6b.  </w:t>
            </w:r>
            <w:r w:rsidRPr="00BA1A02">
              <w:rPr>
                <w:rFonts w:ascii="Arial Rounded MT Bold" w:eastAsia="Times New Roman" w:hAnsi="Arial Rounded MT Bold" w:cs="Calibri"/>
                <w:b/>
                <w:bCs/>
                <w:color w:val="000000"/>
                <w:sz w:val="20"/>
                <w:szCs w:val="20"/>
              </w:rPr>
              <w:t>Organizes Physical Space</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Little or no indication of a safe physical environment that accommodates for student needs.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Maintains a safe environment where physical space inconsistently supports the learning activities.</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Maintains a safe environment where physical space consistently supports the learning activities.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ways to adapt the physical learning environment to maximize the learning and safety for all students.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39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Clear pathways for student and teacher movement through the room, district safety guidelines are followed, materials are easily accessible.</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1C73B3" w:rsidRDefault="001C73B3" w:rsidP="001C73B3">
      <w:pPr>
        <w:spacing w:after="0" w:line="240" w:lineRule="auto"/>
        <w:jc w:val="center"/>
        <w:rPr>
          <w:rFonts w:ascii="Arial Rounded MT Bold" w:eastAsia="Times New Roman" w:hAnsi="Arial Rounded MT Bold" w:cs="Calibri"/>
          <w:color w:val="FFFFFF"/>
          <w:sz w:val="24"/>
          <w:szCs w:val="24"/>
        </w:rPr>
        <w:sectPr w:rsidR="001C73B3"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3013AA">
        <w:trPr>
          <w:trHeight w:val="864"/>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1C73B3" w:rsidRDefault="00411426" w:rsidP="001C73B3">
            <w:pPr>
              <w:spacing w:after="0" w:line="240" w:lineRule="auto"/>
              <w:jc w:val="center"/>
              <w:rPr>
                <w:rFonts w:ascii="Arial Rounded MT Bold" w:eastAsia="Times New Roman" w:hAnsi="Arial Rounded MT Bold" w:cs="Calibri"/>
                <w:color w:val="FFFFFF"/>
                <w:sz w:val="24"/>
                <w:szCs w:val="24"/>
              </w:rPr>
            </w:pPr>
            <w:r>
              <w:rPr>
                <w:rFonts w:ascii="Arial Rounded MT Bold" w:eastAsia="Times New Roman" w:hAnsi="Arial Rounded MT Bold" w:cs="Calibri"/>
                <w:color w:val="FFFFFF"/>
                <w:sz w:val="24"/>
                <w:szCs w:val="24"/>
              </w:rPr>
              <w:lastRenderedPageBreak/>
              <w:t>6</w:t>
            </w:r>
            <w:r w:rsidRPr="001C73B3">
              <w:rPr>
                <w:rFonts w:ascii="Arial Rounded MT Bold" w:eastAsia="Times New Roman" w:hAnsi="Arial Rounded MT Bold" w:cs="Calibri"/>
                <w:color w:val="FFFFFF"/>
                <w:sz w:val="24"/>
                <w:szCs w:val="24"/>
              </w:rPr>
              <w:t>.</w:t>
            </w:r>
            <w:r>
              <w:rPr>
                <w:rFonts w:ascii="Arial Rounded MT Bold" w:eastAsia="Times New Roman" w:hAnsi="Arial Rounded MT Bold" w:cs="Calibri"/>
                <w:color w:val="FFFFFF"/>
                <w:sz w:val="24"/>
                <w:szCs w:val="24"/>
              </w:rPr>
              <w:t xml:space="preserve">  </w:t>
            </w:r>
            <w:r w:rsidRPr="001C73B3">
              <w:rPr>
                <w:rFonts w:ascii="Arial Rounded MT Bold" w:eastAsia="Times New Roman" w:hAnsi="Arial Rounded MT Bold" w:cs="Calibri"/>
                <w:color w:val="FFFFFF"/>
                <w:sz w:val="24"/>
                <w:szCs w:val="24"/>
              </w:rPr>
              <w:t>Fostering and Managing a Safe, Positive Learning Environment</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AC148F">
            <w:pPr>
              <w:spacing w:after="0" w:line="240" w:lineRule="auto"/>
              <w:jc w:val="center"/>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top w:val="single" w:sz="4" w:space="0" w:color="auto"/>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2175"/>
        </w:trPr>
        <w:tc>
          <w:tcPr>
            <w:tcW w:w="2440" w:type="dxa"/>
            <w:tcBorders>
              <w:top w:val="single" w:sz="4" w:space="0" w:color="auto"/>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6c.  </w:t>
            </w:r>
            <w:r w:rsidRPr="00BA1A02">
              <w:rPr>
                <w:rFonts w:ascii="Arial Rounded MT Bold" w:eastAsia="Times New Roman" w:hAnsi="Arial Rounded MT Bold" w:cs="Calibri"/>
                <w:b/>
                <w:bCs/>
                <w:color w:val="000000"/>
                <w:sz w:val="20"/>
                <w:szCs w:val="20"/>
              </w:rPr>
              <w:t>Manages Student Behavior</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Little or no evidence of expectations for student behavior.   Responses to misbehavior are ineffective or inappropriate.  </w:t>
            </w:r>
          </w:p>
        </w:tc>
        <w:tc>
          <w:tcPr>
            <w:tcW w:w="248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Establishes expectations for student behavior.  Applies student behavior management strategies inconsistently.  </w:t>
            </w:r>
          </w:p>
        </w:tc>
        <w:tc>
          <w:tcPr>
            <w:tcW w:w="304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Establishes clear expectations for student behavior.  Applies student behavior management strategies consistently.</w:t>
            </w:r>
          </w:p>
        </w:tc>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ways to involve student participation in establishing clear expectations.  The teacher’s monitoring of student behavior is subtle and preventive. Communication with parents is proactive rather than reactive.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440"/>
        </w:trPr>
        <w:tc>
          <w:tcPr>
            <w:tcW w:w="2440" w:type="dxa"/>
            <w:tcBorders>
              <w:top w:val="single" w:sz="4" w:space="0" w:color="auto"/>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Responds to student behavior in a manner that is appropriate and respectful.  Communicates with and involves parents when appropriate.</w:t>
            </w:r>
          </w:p>
        </w:tc>
        <w:tc>
          <w:tcPr>
            <w:tcW w:w="2900" w:type="dxa"/>
            <w:tcBorders>
              <w:top w:val="single" w:sz="4" w:space="0" w:color="auto"/>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90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6d.  </w:t>
            </w:r>
            <w:r w:rsidRPr="00BA1A02">
              <w:rPr>
                <w:rFonts w:ascii="Arial Rounded MT Bold" w:eastAsia="Times New Roman" w:hAnsi="Arial Rounded MT Bold" w:cs="Calibri"/>
                <w:b/>
                <w:bCs/>
                <w:color w:val="000000"/>
                <w:sz w:val="20"/>
                <w:szCs w:val="20"/>
              </w:rPr>
              <w:t>Fosters an Environment of Respect and Rapport</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 Little or no evidence of respectful interactions within the classroom.  Few or no attempts to build positive rapport with students.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Attempts to foster an environment of respect and rapport are inconsistent.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Consistently fosters an environment where the interactions are polite and respectful.  Consistently displays a positive rapport with students.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 Seeks and initiates ways for the students to establish a positive culture of the classroom and model high levels of respect.   A reciprocal rapport between all members of the classroom is evident.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21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Builds a relationship with students by recognizing students' opinions through listening and demonstrating empathy.</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407549" w:rsidRDefault="00407549" w:rsidP="00BA1A02">
      <w:pPr>
        <w:spacing w:after="0" w:line="240" w:lineRule="auto"/>
        <w:jc w:val="center"/>
        <w:rPr>
          <w:rFonts w:ascii="Arial Rounded MT Bold" w:eastAsia="Times New Roman" w:hAnsi="Arial Rounded MT Bold" w:cs="Calibri"/>
          <w:color w:val="FFFFFF"/>
          <w:sz w:val="24"/>
          <w:szCs w:val="24"/>
        </w:rPr>
        <w:sectPr w:rsidR="00407549" w:rsidSect="00145350">
          <w:pgSz w:w="15840" w:h="12240" w:orient="landscape"/>
          <w:pgMar w:top="720" w:right="432" w:bottom="720" w:left="432" w:header="720" w:footer="720" w:gutter="0"/>
          <w:cols w:space="720"/>
          <w:docGrid w:linePitch="360"/>
        </w:sectPr>
      </w:pPr>
    </w:p>
    <w:tbl>
      <w:tblPr>
        <w:tblW w:w="14998" w:type="dxa"/>
        <w:tblInd w:w="93" w:type="dxa"/>
        <w:tblLook w:val="04A0" w:firstRow="1" w:lastRow="0" w:firstColumn="1" w:lastColumn="0" w:noHBand="0" w:noVBand="1"/>
      </w:tblPr>
      <w:tblGrid>
        <w:gridCol w:w="2440"/>
        <w:gridCol w:w="2480"/>
        <w:gridCol w:w="2480"/>
        <w:gridCol w:w="3040"/>
        <w:gridCol w:w="2900"/>
        <w:gridCol w:w="320"/>
        <w:gridCol w:w="320"/>
        <w:gridCol w:w="320"/>
        <w:gridCol w:w="320"/>
        <w:gridCol w:w="378"/>
      </w:tblGrid>
      <w:tr w:rsidR="00411426" w:rsidRPr="00BA1A02" w:rsidTr="00145350">
        <w:trPr>
          <w:trHeight w:val="51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BA1A02" w:rsidRDefault="00411426" w:rsidP="00BA1A02">
            <w:pPr>
              <w:spacing w:after="0" w:line="240" w:lineRule="auto"/>
              <w:jc w:val="center"/>
              <w:rPr>
                <w:rFonts w:ascii="Arial Rounded MT Bold" w:eastAsia="Times New Roman" w:hAnsi="Arial Rounded MT Bold" w:cs="Calibri"/>
                <w:color w:val="FFFFFF"/>
                <w:sz w:val="24"/>
                <w:szCs w:val="24"/>
              </w:rPr>
            </w:pPr>
            <w:r w:rsidRPr="00BA1A02">
              <w:rPr>
                <w:rFonts w:ascii="Arial Rounded MT Bold" w:eastAsia="Times New Roman" w:hAnsi="Arial Rounded MT Bold" w:cs="Calibri"/>
                <w:color w:val="FFFFFF"/>
                <w:sz w:val="24"/>
                <w:szCs w:val="24"/>
              </w:rPr>
              <w:lastRenderedPageBreak/>
              <w:t>III.  COLLABORATIVE AND COLLEGIAL PRACTICES</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42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407549" w:rsidRDefault="00411426" w:rsidP="00407549">
            <w:pPr>
              <w:spacing w:after="0" w:line="240" w:lineRule="auto"/>
              <w:jc w:val="center"/>
              <w:rPr>
                <w:rFonts w:ascii="Arial" w:eastAsia="Times New Roman" w:hAnsi="Arial" w:cs="Arial"/>
                <w:b/>
                <w:bCs/>
                <w:color w:val="FFFFFF"/>
                <w:sz w:val="20"/>
                <w:szCs w:val="20"/>
              </w:rPr>
            </w:pPr>
            <w:r>
              <w:rPr>
                <w:rFonts w:ascii="Arial" w:eastAsia="Times New Roman" w:hAnsi="Arial" w:cs="Arial"/>
                <w:b/>
                <w:bCs/>
                <w:color w:val="FFFFFF"/>
                <w:sz w:val="20"/>
                <w:szCs w:val="20"/>
              </w:rPr>
              <w:t>7</w:t>
            </w:r>
            <w:r w:rsidRPr="00407549">
              <w:rPr>
                <w:rFonts w:ascii="Arial" w:eastAsia="Times New Roman" w:hAnsi="Arial" w:cs="Arial"/>
                <w:b/>
                <w:bCs/>
                <w:color w:val="FFFFFF"/>
                <w:sz w:val="20"/>
                <w:szCs w:val="20"/>
              </w:rPr>
              <w:t>.</w:t>
            </w:r>
            <w:r>
              <w:rPr>
                <w:rFonts w:ascii="Arial" w:eastAsia="Times New Roman" w:hAnsi="Arial" w:cs="Arial"/>
                <w:b/>
                <w:bCs/>
                <w:color w:val="FFFFFF"/>
                <w:sz w:val="20"/>
                <w:szCs w:val="20"/>
              </w:rPr>
              <w:t xml:space="preserve">  </w:t>
            </w:r>
            <w:r w:rsidRPr="00407549">
              <w:rPr>
                <w:rFonts w:ascii="Arial" w:eastAsia="Times New Roman" w:hAnsi="Arial" w:cs="Arial"/>
                <w:b/>
                <w:bCs/>
                <w:color w:val="FFFFFF"/>
                <w:sz w:val="20"/>
                <w:szCs w:val="20"/>
              </w:rPr>
              <w:t>Exhibiting Collaborative and Collegial Practices Focus on Improving Instructional Practice and Student Learning</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19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7a.  </w:t>
            </w:r>
            <w:r w:rsidRPr="00BA1A02">
              <w:rPr>
                <w:rFonts w:ascii="Arial Rounded MT Bold" w:eastAsia="Times New Roman" w:hAnsi="Arial Rounded MT Bold" w:cs="Calibri"/>
                <w:b/>
                <w:bCs/>
                <w:color w:val="000000"/>
                <w:sz w:val="20"/>
                <w:szCs w:val="20"/>
              </w:rPr>
              <w:t>Collaborates with Staff Members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meeting with grade level and/or department or school team members for planning and sharing instructional strategies.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Teacher attends required meetings with grade level and/or department or school team members and participates minimally.  Some resistance to share and accept professional expertise.</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Teacher consistently meets with grade level and/or department or school team members for planning and sharing strategies on a regular basis.  Willingness to accept or share professional expertise.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Teacher seeks and initiates ways to share and collaborate beyond the grade level, department or school team.  Fosters an environment that encourages participation from all members of the team.</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50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Regularly attends team planning meetings, and is an active participant in the process.  Evidence of shared workload and follow-through as appropriate.</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2460"/>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7b.  </w:t>
            </w:r>
            <w:r w:rsidRPr="00BA1A02">
              <w:rPr>
                <w:rFonts w:ascii="Arial Rounded MT Bold" w:eastAsia="Times New Roman" w:hAnsi="Arial Rounded MT Bold" w:cs="Calibri"/>
                <w:b/>
                <w:bCs/>
                <w:color w:val="000000"/>
                <w:sz w:val="20"/>
                <w:szCs w:val="20"/>
              </w:rPr>
              <w:t>Demonstrates Collegial Practices</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Interactions are unprofessional and disrespectful.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Interactions demonstrate professionalism and respect inconsistently.</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Interactions are professional and demonstrate respect for all staff.</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Interactions demonstrate a high level of respect and foster a culture of belonging and acceptance. Seeks to establish positive relationships with each colleague.  Accepts individuality and works with colleagues to recognize others’ strengths and value.</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75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Participates and contributes to conversations that are constructive, respectful, and focused on student learning. Conflicts are addressed professionally. </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480"/>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BA1A02" w:rsidRDefault="00411426" w:rsidP="00BA1A02">
            <w:pPr>
              <w:spacing w:after="0" w:line="240" w:lineRule="auto"/>
              <w:jc w:val="center"/>
              <w:rPr>
                <w:rFonts w:ascii="Arial Rounded MT Bold" w:eastAsia="Times New Roman" w:hAnsi="Arial Rounded MT Bold" w:cs="Calibri"/>
                <w:color w:val="FFFFFF"/>
                <w:sz w:val="24"/>
                <w:szCs w:val="24"/>
              </w:rPr>
            </w:pPr>
            <w:r w:rsidRPr="00BA1A02">
              <w:rPr>
                <w:rFonts w:ascii="Arial Rounded MT Bold" w:eastAsia="Times New Roman" w:hAnsi="Arial Rounded MT Bold" w:cs="Calibri"/>
                <w:color w:val="FFFFFF"/>
                <w:sz w:val="24"/>
                <w:szCs w:val="24"/>
              </w:rPr>
              <w:lastRenderedPageBreak/>
              <w:t>IV.  COMMUNICATION</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465"/>
        </w:trPr>
        <w:tc>
          <w:tcPr>
            <w:tcW w:w="13340" w:type="dxa"/>
            <w:gridSpan w:val="5"/>
            <w:tcBorders>
              <w:top w:val="single" w:sz="4" w:space="0" w:color="auto"/>
              <w:left w:val="single" w:sz="4" w:space="0" w:color="auto"/>
              <w:bottom w:val="single" w:sz="4" w:space="0" w:color="auto"/>
              <w:right w:val="single" w:sz="4" w:space="0" w:color="auto"/>
            </w:tcBorders>
            <w:shd w:val="clear" w:color="000000" w:fill="000000"/>
            <w:vAlign w:val="center"/>
            <w:hideMark/>
          </w:tcPr>
          <w:p w:rsidR="00411426" w:rsidRPr="0055582B" w:rsidRDefault="00411426" w:rsidP="0055582B">
            <w:pPr>
              <w:spacing w:after="0" w:line="240" w:lineRule="auto"/>
              <w:ind w:left="360"/>
              <w:jc w:val="center"/>
              <w:rPr>
                <w:rFonts w:ascii="Arial" w:eastAsia="Times New Roman" w:hAnsi="Arial" w:cs="Arial"/>
                <w:b/>
                <w:bCs/>
                <w:color w:val="FFFFFF"/>
                <w:sz w:val="20"/>
                <w:szCs w:val="20"/>
              </w:rPr>
            </w:pPr>
            <w:r>
              <w:rPr>
                <w:rFonts w:ascii="Arial" w:eastAsia="Times New Roman" w:hAnsi="Arial" w:cs="Arial"/>
                <w:b/>
                <w:bCs/>
                <w:color w:val="FFFFFF"/>
                <w:sz w:val="20"/>
                <w:szCs w:val="20"/>
              </w:rPr>
              <w:t xml:space="preserve">8.  </w:t>
            </w:r>
            <w:r w:rsidRPr="0055582B">
              <w:rPr>
                <w:rFonts w:ascii="Arial" w:eastAsia="Times New Roman" w:hAnsi="Arial" w:cs="Arial"/>
                <w:b/>
                <w:bCs/>
                <w:color w:val="FFFFFF"/>
                <w:sz w:val="20"/>
                <w:szCs w:val="20"/>
              </w:rPr>
              <w:t>Communicating with Parents and School Community</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1</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2</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3</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jc w:val="right"/>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4</w:t>
            </w:r>
          </w:p>
        </w:tc>
        <w:tc>
          <w:tcPr>
            <w:tcW w:w="378" w:type="dxa"/>
            <w:tcBorders>
              <w:bottom w:val="single" w:sz="4" w:space="0" w:color="auto"/>
              <w:right w:val="single" w:sz="4" w:space="0" w:color="auto"/>
            </w:tcBorders>
            <w:vAlign w:val="bottom"/>
          </w:tcPr>
          <w:p w:rsidR="00411426" w:rsidRPr="00BA1A02" w:rsidRDefault="00145350" w:rsidP="0056567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1                                 Teacher Fails to Demonstrate Minimum Application of the Criteria</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2                                 Teacher Demonstrates Inconsistent Application of the Criteria</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3                                            Teacher Demonstrates Consistent Understanding and Application of the Criteria</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jc w:val="center"/>
              <w:rPr>
                <w:rFonts w:ascii="Arial" w:eastAsia="Times New Roman" w:hAnsi="Arial" w:cs="Arial"/>
                <w:b/>
                <w:bCs/>
                <w:sz w:val="20"/>
                <w:szCs w:val="20"/>
              </w:rPr>
            </w:pPr>
            <w:r w:rsidRPr="00BA1A02">
              <w:rPr>
                <w:rFonts w:ascii="Arial" w:eastAsia="Times New Roman" w:hAnsi="Arial" w:cs="Arial"/>
                <w:b/>
                <w:bCs/>
                <w:sz w:val="20"/>
                <w:szCs w:val="20"/>
              </w:rPr>
              <w:t>4                                         Teacher Seeks and Initiates Strategies Beyond the Criteria</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72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8a.  </w:t>
            </w:r>
            <w:r w:rsidRPr="00BA1A02">
              <w:rPr>
                <w:rFonts w:ascii="Arial Rounded MT Bold" w:eastAsia="Times New Roman" w:hAnsi="Arial Rounded MT Bold" w:cs="Calibri"/>
                <w:b/>
                <w:bCs/>
                <w:color w:val="000000"/>
                <w:sz w:val="20"/>
                <w:szCs w:val="20"/>
              </w:rPr>
              <w:t xml:space="preserve">Communicates in a Professional Manner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Little or no evidence of communication and/or interacts negatively.</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Communicates in a professional manner using only </w:t>
            </w:r>
            <w:proofErr w:type="gramStart"/>
            <w:r w:rsidRPr="00BA1A02">
              <w:rPr>
                <w:rFonts w:ascii="Times New Roman" w:eastAsia="Times New Roman" w:hAnsi="Times New Roman" w:cs="Times New Roman"/>
                <w:color w:val="000000"/>
                <w:sz w:val="20"/>
                <w:szCs w:val="20"/>
              </w:rPr>
              <w:t>required  methods</w:t>
            </w:r>
            <w:proofErr w:type="gramEnd"/>
            <w:r w:rsidRPr="00BA1A02">
              <w:rPr>
                <w:rFonts w:ascii="Times New Roman" w:eastAsia="Times New Roman" w:hAnsi="Times New Roman" w:cs="Times New Roman"/>
                <w:color w:val="000000"/>
                <w:sz w:val="20"/>
                <w:szCs w:val="20"/>
              </w:rPr>
              <w:t>.</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Consistently communicates in a professional manner using a variety of methods.</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Seeks and initiates communication methods and opportunities beyond those required and is sensitive to cultural differences.  Fosters positive reciprocal communication.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60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sidRPr="00BA1A02">
              <w:rPr>
                <w:rFonts w:ascii="Arial Rounded MT Bold" w:eastAsia="Times New Roman" w:hAnsi="Arial Rounded MT Bold" w:cs="Calibri"/>
                <w:b/>
                <w:bCs/>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Examples may include assignment sheets, web page, email, newsletters, phone calls, notes, attendance at open house, report cards etc.</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725"/>
        </w:trPr>
        <w:tc>
          <w:tcPr>
            <w:tcW w:w="2440" w:type="dxa"/>
            <w:tcBorders>
              <w:top w:val="nil"/>
              <w:left w:val="single" w:sz="4" w:space="0" w:color="auto"/>
              <w:bottom w:val="single" w:sz="4" w:space="0" w:color="auto"/>
              <w:right w:val="single" w:sz="4" w:space="0" w:color="auto"/>
            </w:tcBorders>
            <w:shd w:val="clear" w:color="000000" w:fill="D9D9D9"/>
            <w:hideMark/>
          </w:tcPr>
          <w:p w:rsidR="00411426" w:rsidRPr="00BA1A02" w:rsidRDefault="00411426" w:rsidP="00BA1A02">
            <w:pPr>
              <w:spacing w:after="0" w:line="240" w:lineRule="auto"/>
              <w:rPr>
                <w:rFonts w:ascii="Arial Rounded MT Bold" w:eastAsia="Times New Roman" w:hAnsi="Arial Rounded MT Bold" w:cs="Calibri"/>
                <w:b/>
                <w:bCs/>
                <w:color w:val="000000"/>
                <w:sz w:val="20"/>
                <w:szCs w:val="20"/>
              </w:rPr>
            </w:pPr>
            <w:r>
              <w:rPr>
                <w:rFonts w:ascii="Arial Rounded MT Bold" w:eastAsia="Times New Roman" w:hAnsi="Arial Rounded MT Bold" w:cs="Calibri"/>
                <w:b/>
                <w:bCs/>
                <w:color w:val="000000"/>
                <w:sz w:val="20"/>
                <w:szCs w:val="20"/>
              </w:rPr>
              <w:t xml:space="preserve">8b.  </w:t>
            </w:r>
            <w:r w:rsidRPr="00BA1A02">
              <w:rPr>
                <w:rFonts w:ascii="Arial Rounded MT Bold" w:eastAsia="Times New Roman" w:hAnsi="Arial Rounded MT Bold" w:cs="Calibri"/>
                <w:b/>
                <w:bCs/>
                <w:color w:val="000000"/>
                <w:sz w:val="20"/>
                <w:szCs w:val="20"/>
              </w:rPr>
              <w:t>Maintains Accurate Record Keeping</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xml:space="preserve">Little or no use of district/school record keeping system for attendance and grades. </w:t>
            </w:r>
          </w:p>
        </w:tc>
        <w:tc>
          <w:tcPr>
            <w:tcW w:w="248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Uses district/school record keeping system for attendance and grades inconsistently.</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Uses district/school record keeping system for attendance and grades consistently in a timely manner.</w:t>
            </w:r>
          </w:p>
        </w:tc>
        <w:tc>
          <w:tcPr>
            <w:tcW w:w="290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Seeks and initiates communications beyond the district/school’s record keeping systems as a tool for communicating with parents, students, and school community.</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r w:rsidR="00411426" w:rsidRPr="00BA1A02" w:rsidTr="00145350">
        <w:trPr>
          <w:trHeight w:val="1320"/>
        </w:trPr>
        <w:tc>
          <w:tcPr>
            <w:tcW w:w="2440" w:type="dxa"/>
            <w:tcBorders>
              <w:top w:val="nil"/>
              <w:left w:val="single" w:sz="4" w:space="0" w:color="auto"/>
              <w:bottom w:val="single" w:sz="4" w:space="0" w:color="auto"/>
              <w:right w:val="single" w:sz="4" w:space="0" w:color="auto"/>
            </w:tcBorders>
            <w:shd w:val="clear" w:color="000000" w:fill="D9D9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248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040" w:type="dxa"/>
            <w:tcBorders>
              <w:top w:val="nil"/>
              <w:left w:val="nil"/>
              <w:bottom w:val="single" w:sz="4" w:space="0" w:color="auto"/>
              <w:right w:val="single" w:sz="4" w:space="0" w:color="auto"/>
            </w:tcBorders>
            <w:shd w:val="clear" w:color="auto" w:fill="auto"/>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Turns in daily attendance. Grades recorded and updated regularly, report cards and progress reports created.</w:t>
            </w:r>
          </w:p>
        </w:tc>
        <w:tc>
          <w:tcPr>
            <w:tcW w:w="2900" w:type="dxa"/>
            <w:tcBorders>
              <w:top w:val="nil"/>
              <w:left w:val="nil"/>
              <w:bottom w:val="single" w:sz="4" w:space="0" w:color="auto"/>
              <w:right w:val="single" w:sz="4" w:space="0" w:color="auto"/>
            </w:tcBorders>
            <w:shd w:val="clear" w:color="auto" w:fill="auto"/>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single" w:sz="4" w:space="0" w:color="auto"/>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20" w:type="dxa"/>
            <w:tcBorders>
              <w:top w:val="nil"/>
              <w:left w:val="nil"/>
              <w:bottom w:val="single" w:sz="4" w:space="0" w:color="auto"/>
            </w:tcBorders>
            <w:shd w:val="clear" w:color="auto" w:fill="D9D9D9" w:themeFill="background1" w:themeFillShade="D9"/>
            <w:vAlign w:val="bottom"/>
            <w:hideMark/>
          </w:tcPr>
          <w:p w:rsidR="00411426" w:rsidRPr="00BA1A02" w:rsidRDefault="00411426" w:rsidP="00BA1A02">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c>
          <w:tcPr>
            <w:tcW w:w="378" w:type="dxa"/>
            <w:tcBorders>
              <w:top w:val="single" w:sz="4" w:space="0" w:color="auto"/>
              <w:bottom w:val="single" w:sz="4" w:space="0" w:color="auto"/>
              <w:right w:val="single" w:sz="4" w:space="0" w:color="auto"/>
            </w:tcBorders>
            <w:shd w:val="clear" w:color="auto" w:fill="D9D9D9" w:themeFill="background1" w:themeFillShade="D9"/>
            <w:vAlign w:val="bottom"/>
          </w:tcPr>
          <w:p w:rsidR="00411426" w:rsidRPr="00BA1A02" w:rsidRDefault="00411426" w:rsidP="0056567A">
            <w:pPr>
              <w:spacing w:after="0" w:line="240" w:lineRule="auto"/>
              <w:rPr>
                <w:rFonts w:ascii="Times New Roman" w:eastAsia="Times New Roman" w:hAnsi="Times New Roman" w:cs="Times New Roman"/>
                <w:color w:val="000000"/>
                <w:sz w:val="20"/>
                <w:szCs w:val="20"/>
              </w:rPr>
            </w:pPr>
            <w:r w:rsidRPr="00BA1A02">
              <w:rPr>
                <w:rFonts w:ascii="Times New Roman" w:eastAsia="Times New Roman" w:hAnsi="Times New Roman" w:cs="Times New Roman"/>
                <w:color w:val="000000"/>
                <w:sz w:val="20"/>
                <w:szCs w:val="20"/>
              </w:rPr>
              <w:t> </w:t>
            </w:r>
          </w:p>
        </w:tc>
      </w:tr>
    </w:tbl>
    <w:p w:rsidR="00BE568F" w:rsidRDefault="00BE568F" w:rsidP="00407549"/>
    <w:sectPr w:rsidR="00BE568F" w:rsidSect="00145350">
      <w:pgSz w:w="15840" w:h="12240" w:orient="landscape"/>
      <w:pgMar w:top="720" w:right="432" w:bottom="720"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CCD" w:rsidRDefault="00184CCD" w:rsidP="001C5C20">
      <w:pPr>
        <w:spacing w:after="0" w:line="240" w:lineRule="auto"/>
      </w:pPr>
      <w:r>
        <w:separator/>
      </w:r>
    </w:p>
  </w:endnote>
  <w:endnote w:type="continuationSeparator" w:id="0">
    <w:p w:rsidR="00184CCD" w:rsidRDefault="00184CCD" w:rsidP="001C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223523435"/>
      <w:docPartObj>
        <w:docPartGallery w:val="Page Numbers (Bottom of Page)"/>
        <w:docPartUnique/>
      </w:docPartObj>
    </w:sdtPr>
    <w:sdtEndPr/>
    <w:sdtContent>
      <w:sdt>
        <w:sdtPr>
          <w:rPr>
            <w:rFonts w:ascii="Times New Roman" w:hAnsi="Times New Roman" w:cs="Times New Roman"/>
            <w:sz w:val="20"/>
            <w:szCs w:val="20"/>
          </w:rPr>
          <w:id w:val="-1669238322"/>
          <w:docPartObj>
            <w:docPartGallery w:val="Page Numbers (Top of Page)"/>
            <w:docPartUnique/>
          </w:docPartObj>
        </w:sdtPr>
        <w:sdtEndPr/>
        <w:sdtContent>
          <w:p w:rsidR="00184CCD" w:rsidRPr="00F70A0E" w:rsidRDefault="00184CCD" w:rsidP="00F70A0E">
            <w:pPr>
              <w:pStyle w:val="Foo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DATE \@ "M/d/yy" </w:instrText>
            </w:r>
            <w:r>
              <w:rPr>
                <w:rFonts w:ascii="Times New Roman" w:hAnsi="Times New Roman" w:cs="Times New Roman"/>
                <w:sz w:val="20"/>
                <w:szCs w:val="20"/>
              </w:rPr>
              <w:fldChar w:fldCharType="separate"/>
            </w:r>
            <w:r w:rsidR="007410E4">
              <w:rPr>
                <w:rFonts w:ascii="Times New Roman" w:hAnsi="Times New Roman" w:cs="Times New Roman"/>
                <w:noProof/>
                <w:sz w:val="20"/>
                <w:szCs w:val="20"/>
              </w:rPr>
              <w:t>1/9/12</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1C5C20">
              <w:rPr>
                <w:rFonts w:ascii="Times New Roman" w:hAnsi="Times New Roman" w:cs="Times New Roman"/>
                <w:sz w:val="20"/>
                <w:szCs w:val="20"/>
              </w:rPr>
              <w:t xml:space="preserve">Page </w:t>
            </w:r>
            <w:r w:rsidRPr="001C5C20">
              <w:rPr>
                <w:rFonts w:ascii="Times New Roman" w:hAnsi="Times New Roman" w:cs="Times New Roman"/>
                <w:b/>
                <w:bCs/>
                <w:sz w:val="20"/>
                <w:szCs w:val="20"/>
              </w:rPr>
              <w:fldChar w:fldCharType="begin"/>
            </w:r>
            <w:r w:rsidRPr="001C5C20">
              <w:rPr>
                <w:rFonts w:ascii="Times New Roman" w:hAnsi="Times New Roman" w:cs="Times New Roman"/>
                <w:b/>
                <w:bCs/>
                <w:sz w:val="20"/>
                <w:szCs w:val="20"/>
              </w:rPr>
              <w:instrText xml:space="preserve"> PAGE </w:instrText>
            </w:r>
            <w:r w:rsidRPr="001C5C20">
              <w:rPr>
                <w:rFonts w:ascii="Times New Roman" w:hAnsi="Times New Roman" w:cs="Times New Roman"/>
                <w:b/>
                <w:bCs/>
                <w:sz w:val="20"/>
                <w:szCs w:val="20"/>
              </w:rPr>
              <w:fldChar w:fldCharType="separate"/>
            </w:r>
            <w:r w:rsidR="007410E4">
              <w:rPr>
                <w:rFonts w:ascii="Times New Roman" w:hAnsi="Times New Roman" w:cs="Times New Roman"/>
                <w:b/>
                <w:bCs/>
                <w:noProof/>
                <w:sz w:val="20"/>
                <w:szCs w:val="20"/>
              </w:rPr>
              <w:t>1</w:t>
            </w:r>
            <w:r w:rsidRPr="001C5C20">
              <w:rPr>
                <w:rFonts w:ascii="Times New Roman" w:hAnsi="Times New Roman" w:cs="Times New Roman"/>
                <w:b/>
                <w:bCs/>
                <w:sz w:val="20"/>
                <w:szCs w:val="20"/>
              </w:rPr>
              <w:fldChar w:fldCharType="end"/>
            </w:r>
            <w:r w:rsidRPr="001C5C20">
              <w:rPr>
                <w:rFonts w:ascii="Times New Roman" w:hAnsi="Times New Roman" w:cs="Times New Roman"/>
                <w:sz w:val="20"/>
                <w:szCs w:val="20"/>
              </w:rPr>
              <w:t xml:space="preserve"> of </w:t>
            </w:r>
            <w:r w:rsidRPr="001C5C20">
              <w:rPr>
                <w:rFonts w:ascii="Times New Roman" w:hAnsi="Times New Roman" w:cs="Times New Roman"/>
                <w:b/>
                <w:bCs/>
                <w:sz w:val="20"/>
                <w:szCs w:val="20"/>
              </w:rPr>
              <w:fldChar w:fldCharType="begin"/>
            </w:r>
            <w:r w:rsidRPr="001C5C20">
              <w:rPr>
                <w:rFonts w:ascii="Times New Roman" w:hAnsi="Times New Roman" w:cs="Times New Roman"/>
                <w:b/>
                <w:bCs/>
                <w:sz w:val="20"/>
                <w:szCs w:val="20"/>
              </w:rPr>
              <w:instrText xml:space="preserve"> NUMPAGES  </w:instrText>
            </w:r>
            <w:r w:rsidRPr="001C5C20">
              <w:rPr>
                <w:rFonts w:ascii="Times New Roman" w:hAnsi="Times New Roman" w:cs="Times New Roman"/>
                <w:b/>
                <w:bCs/>
                <w:sz w:val="20"/>
                <w:szCs w:val="20"/>
              </w:rPr>
              <w:fldChar w:fldCharType="separate"/>
            </w:r>
            <w:r w:rsidR="007410E4">
              <w:rPr>
                <w:rFonts w:ascii="Times New Roman" w:hAnsi="Times New Roman" w:cs="Times New Roman"/>
                <w:b/>
                <w:bCs/>
                <w:noProof/>
                <w:sz w:val="20"/>
                <w:szCs w:val="20"/>
              </w:rPr>
              <w:t>12</w:t>
            </w:r>
            <w:r w:rsidRPr="001C5C20">
              <w:rPr>
                <w:rFonts w:ascii="Times New Roman" w:hAnsi="Times New Roman" w:cs="Times New Roman"/>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CCD" w:rsidRDefault="00184CCD" w:rsidP="001C5C20">
      <w:pPr>
        <w:spacing w:after="0" w:line="240" w:lineRule="auto"/>
      </w:pPr>
      <w:r>
        <w:separator/>
      </w:r>
    </w:p>
  </w:footnote>
  <w:footnote w:type="continuationSeparator" w:id="0">
    <w:p w:rsidR="00184CCD" w:rsidRDefault="00184CCD" w:rsidP="001C5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26B86"/>
    <w:multiLevelType w:val="hybridMultilevel"/>
    <w:tmpl w:val="3EE6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B7446"/>
    <w:multiLevelType w:val="hybridMultilevel"/>
    <w:tmpl w:val="F46E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011B1"/>
    <w:multiLevelType w:val="hybridMultilevel"/>
    <w:tmpl w:val="3EE6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A6A62"/>
    <w:multiLevelType w:val="hybridMultilevel"/>
    <w:tmpl w:val="3EE6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6D079A"/>
    <w:multiLevelType w:val="hybridMultilevel"/>
    <w:tmpl w:val="E236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12665"/>
    <w:multiLevelType w:val="hybridMultilevel"/>
    <w:tmpl w:val="82BC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A02"/>
    <w:rsid w:val="000E223F"/>
    <w:rsid w:val="00117886"/>
    <w:rsid w:val="00145350"/>
    <w:rsid w:val="00184CCD"/>
    <w:rsid w:val="001C5C20"/>
    <w:rsid w:val="001C73B3"/>
    <w:rsid w:val="0029398B"/>
    <w:rsid w:val="002F286F"/>
    <w:rsid w:val="003013AA"/>
    <w:rsid w:val="00311E92"/>
    <w:rsid w:val="003A0C4E"/>
    <w:rsid w:val="00407549"/>
    <w:rsid w:val="00411426"/>
    <w:rsid w:val="00452CB6"/>
    <w:rsid w:val="00506DCA"/>
    <w:rsid w:val="005114F5"/>
    <w:rsid w:val="005239F4"/>
    <w:rsid w:val="00545BD5"/>
    <w:rsid w:val="0055582B"/>
    <w:rsid w:val="0056567A"/>
    <w:rsid w:val="007410E4"/>
    <w:rsid w:val="00810060"/>
    <w:rsid w:val="00847FFB"/>
    <w:rsid w:val="008D0F84"/>
    <w:rsid w:val="00945E48"/>
    <w:rsid w:val="00A12384"/>
    <w:rsid w:val="00A23BBC"/>
    <w:rsid w:val="00AC148F"/>
    <w:rsid w:val="00B513DB"/>
    <w:rsid w:val="00B7208B"/>
    <w:rsid w:val="00B96245"/>
    <w:rsid w:val="00BA1A02"/>
    <w:rsid w:val="00BE568F"/>
    <w:rsid w:val="00CA1F4E"/>
    <w:rsid w:val="00D441F3"/>
    <w:rsid w:val="00DE68D2"/>
    <w:rsid w:val="00E313B2"/>
    <w:rsid w:val="00EA37E5"/>
    <w:rsid w:val="00ED5E8B"/>
    <w:rsid w:val="00F15962"/>
    <w:rsid w:val="00F653F4"/>
    <w:rsid w:val="00F7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20"/>
  </w:style>
  <w:style w:type="paragraph" w:styleId="Footer">
    <w:name w:val="footer"/>
    <w:basedOn w:val="Normal"/>
    <w:link w:val="FooterChar"/>
    <w:uiPriority w:val="99"/>
    <w:unhideWhenUsed/>
    <w:rsid w:val="001C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20"/>
  </w:style>
  <w:style w:type="paragraph" w:styleId="BalloonText">
    <w:name w:val="Balloon Text"/>
    <w:basedOn w:val="Normal"/>
    <w:link w:val="BalloonTextChar"/>
    <w:uiPriority w:val="99"/>
    <w:semiHidden/>
    <w:unhideWhenUsed/>
    <w:rsid w:val="000E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3F"/>
    <w:rPr>
      <w:rFonts w:ascii="Tahoma" w:hAnsi="Tahoma" w:cs="Tahoma"/>
      <w:sz w:val="16"/>
      <w:szCs w:val="16"/>
    </w:rPr>
  </w:style>
  <w:style w:type="paragraph" w:styleId="ListParagraph">
    <w:name w:val="List Paragraph"/>
    <w:basedOn w:val="Normal"/>
    <w:uiPriority w:val="34"/>
    <w:qFormat/>
    <w:rsid w:val="00545B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20"/>
  </w:style>
  <w:style w:type="paragraph" w:styleId="Footer">
    <w:name w:val="footer"/>
    <w:basedOn w:val="Normal"/>
    <w:link w:val="FooterChar"/>
    <w:uiPriority w:val="99"/>
    <w:unhideWhenUsed/>
    <w:rsid w:val="001C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20"/>
  </w:style>
  <w:style w:type="paragraph" w:styleId="BalloonText">
    <w:name w:val="Balloon Text"/>
    <w:basedOn w:val="Normal"/>
    <w:link w:val="BalloonTextChar"/>
    <w:uiPriority w:val="99"/>
    <w:semiHidden/>
    <w:unhideWhenUsed/>
    <w:rsid w:val="000E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3F"/>
    <w:rPr>
      <w:rFonts w:ascii="Tahoma" w:hAnsi="Tahoma" w:cs="Tahoma"/>
      <w:sz w:val="16"/>
      <w:szCs w:val="16"/>
    </w:rPr>
  </w:style>
  <w:style w:type="paragraph" w:styleId="ListParagraph">
    <w:name w:val="List Paragraph"/>
    <w:basedOn w:val="Normal"/>
    <w:uiPriority w:val="34"/>
    <w:qFormat/>
    <w:rsid w:val="0054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29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12</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18793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5</cp:revision>
  <cp:lastPrinted>2012-01-10T01:05:00Z</cp:lastPrinted>
  <dcterms:created xsi:type="dcterms:W3CDTF">2011-12-02T06:53:00Z</dcterms:created>
  <dcterms:modified xsi:type="dcterms:W3CDTF">2012-01-10T01:36:00Z</dcterms:modified>
</cp:coreProperties>
</file>